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B56" w:rsidRDefault="00BD460E">
      <w:bookmarkStart w:id="0" w:name="CurrentCursorPosition"/>
      <w:bookmarkStart w:id="1" w:name="_GoBack"/>
      <w:bookmarkEnd w:id="0"/>
      <w:r w:rsidRPr="005A4942">
        <w:rPr>
          <w:noProof/>
        </w:rPr>
        <w:drawing>
          <wp:inline distT="0" distB="0" distL="0" distR="0" wp14:anchorId="4895CF3A" wp14:editId="363BC15B">
            <wp:extent cx="5486400" cy="5739130"/>
            <wp:effectExtent l="0" t="0" r="0" b="0"/>
            <wp:docPr id="1" name="Picture 1" descr="\\coe.ic.gov\Home\nce1\nga_home_123\xj23785\COEProfile\Desktop\Cable Annex A\Aus Annual 10-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e.ic.gov\Home\nce1\nga_home_123\xj23785\COEProfile\Desktop\Cable Annex A\Aus Annual 10-2015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5A4942" w:rsidRPr="005A4942">
        <w:rPr>
          <w:noProof/>
        </w:rPr>
        <w:lastRenderedPageBreak/>
        <w:drawing>
          <wp:inline distT="0" distB="0" distL="0" distR="0">
            <wp:extent cx="5486400" cy="4105275"/>
            <wp:effectExtent l="0" t="0" r="0" b="9525"/>
            <wp:docPr id="7" name="Picture 7" descr="\\coe.ic.gov\Home\nce1\nga_home_123\xj23785\COEProfile\Desktop\Cable Annex A\BA NP 1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e.ic.gov\Home\nce1\nga_home_123\xj23785\COEProfile\Desktop\Cable Annex A\BA NP 100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942" w:rsidRPr="005A4942">
        <w:rPr>
          <w:noProof/>
        </w:rPr>
        <w:lastRenderedPageBreak/>
        <w:drawing>
          <wp:inline distT="0" distB="0" distL="0" distR="0">
            <wp:extent cx="5486400" cy="8550910"/>
            <wp:effectExtent l="0" t="0" r="0" b="2540"/>
            <wp:docPr id="5" name="Picture 5" descr="\\coe.ic.gov\Home\nce1\nga_home_123\xj23785\COEProfile\Desktop\Cable Annex A\Belgium Annual 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e.ic.gov\Home\nce1\nga_home_123\xj23785\COEProfile\Desktop\Cable Annex A\Belgium Annual 2016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942">
        <w:rPr>
          <w:noProof/>
        </w:rPr>
        <w:lastRenderedPageBreak/>
        <w:drawing>
          <wp:inline distT="0" distB="0" distL="0" distR="0" wp14:anchorId="7372FE99" wp14:editId="1D9E3210">
            <wp:extent cx="5486400" cy="4124325"/>
            <wp:effectExtent l="0" t="0" r="0" b="9525"/>
            <wp:docPr id="4" name="Picture 4" descr="\\coe.ic.gov\Home\nce1\nga_home_123\xj23785\COEProfile\Desktop\Cable Annex A\Belgium Annual 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e.ic.gov\Home\nce1\nga_home_123\xj23785\COEProfile\Desktop\Cable Annex A\Belgium Annual 2016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AF4" w:rsidRPr="00E50AF4">
        <w:rPr>
          <w:noProof/>
        </w:rPr>
        <w:lastRenderedPageBreak/>
        <w:drawing>
          <wp:inline distT="0" distB="0" distL="0" distR="0">
            <wp:extent cx="5486400" cy="4013200"/>
            <wp:effectExtent l="0" t="0" r="0" b="6350"/>
            <wp:docPr id="10" name="Picture 10" descr="\\coe.ic.gov\Home\nce1\nga_home_123\xj23785\COEProfile\Desktop\Italy Annual 8-2016 (Englis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e.ic.gov\Home\nce1\nga_home_123\xj23785\COEProfile\Desktop\Italy Annual 8-2016 (English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942">
        <w:rPr>
          <w:noProof/>
        </w:rPr>
        <w:drawing>
          <wp:inline distT="0" distB="0" distL="0" distR="0" wp14:anchorId="3E8ECEE7" wp14:editId="07A458ED">
            <wp:extent cx="5486400" cy="1021715"/>
            <wp:effectExtent l="0" t="0" r="0" b="6985"/>
            <wp:docPr id="2" name="Picture 2" descr="\\coe.ic.gov\Home\nce1\nga_home_123\xj23785\COEProfile\Desktop\Cable Annex A\Japan Pub.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e.ic.gov\Home\nce1\nga_home_123\xj23785\COEProfile\Desktop\Cable Annex A\Japan Pub. 3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7EA" w:rsidRPr="005A4942">
        <w:rPr>
          <w:noProof/>
        </w:rPr>
        <w:lastRenderedPageBreak/>
        <w:drawing>
          <wp:inline distT="0" distB="0" distL="0" distR="0" wp14:anchorId="34293490" wp14:editId="2BD25AD8">
            <wp:extent cx="5486400" cy="3589655"/>
            <wp:effectExtent l="0" t="0" r="0" b="0"/>
            <wp:docPr id="3" name="Picture 3" descr="\\coe.ic.gov\Home\nce1\nga_home_123\xj23785\COEProfile\Desktop\Cable Annex A\South Africa 23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e.ic.gov\Home\nce1\nga_home_123\xj23785\COEProfile\Desktop\Cable Annex A\South Africa 23-2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942">
        <w:rPr>
          <w:noProof/>
        </w:rPr>
        <w:drawing>
          <wp:inline distT="0" distB="0" distL="0" distR="0" wp14:anchorId="70FCEAA9" wp14:editId="31C3487C">
            <wp:extent cx="5486400" cy="1867535"/>
            <wp:effectExtent l="0" t="0" r="0" b="0"/>
            <wp:docPr id="8" name="Picture 8" descr="\\coe.ic.gov\Home\nce1\nga_home_123\xj23785\COEProfile\Desktop\Cable Annex A\US 1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oe.ic.gov\Home\nce1\nga_home_123\xj23785\COEProfile\Desktop\Cable Annex A\US 1-2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942">
        <w:rPr>
          <w:noProof/>
        </w:rPr>
        <w:lastRenderedPageBreak/>
        <w:drawing>
          <wp:inline distT="0" distB="0" distL="0" distR="0" wp14:anchorId="518911DD" wp14:editId="127F1B50">
            <wp:extent cx="5486400" cy="4493895"/>
            <wp:effectExtent l="0" t="0" r="0" b="1905"/>
            <wp:docPr id="9" name="Picture 9" descr="\\coe.ic.gov\Home\nce1\nga_home_123\xj23785\COEProfile\Desktop\Cable Annex A\US Coast Pilot 1 (2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oe.ic.gov\Home\nce1\nga_home_123\xj23785\COEProfile\Desktop\Cable Annex A\US Coast Pilot 1 (201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B56" w:rsidSect="00CC383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758" w:rsidRDefault="00300758" w:rsidP="00300758">
      <w:pPr>
        <w:spacing w:after="0" w:line="240" w:lineRule="auto"/>
      </w:pPr>
      <w:r>
        <w:separator/>
      </w:r>
    </w:p>
  </w:endnote>
  <w:endnote w:type="continuationSeparator" w:id="0">
    <w:p w:rsidR="00300758" w:rsidRDefault="00300758" w:rsidP="0030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758" w:rsidRDefault="003007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83C" w:rsidRPr="00CC383C" w:rsidRDefault="00CC383C">
    <w:pPr>
      <w:pStyle w:val="Footer"/>
      <w:rPr>
        <w:rFonts w:ascii="Courier" w:hAnsi="Courier"/>
        <w:sz w:val="24"/>
      </w:rPr>
    </w:pPr>
  </w:p>
  <w:p w:rsidR="00300758" w:rsidRDefault="00CC383C" w:rsidP="00CC383C">
    <w:pPr>
      <w:pStyle w:val="Footer"/>
      <w:jc w:val="center"/>
    </w:pPr>
    <w:r w:rsidRPr="00CC383C">
      <w:rPr>
        <w:rFonts w:ascii="Courier" w:hAnsi="Courier"/>
        <w:sz w:val="24"/>
      </w:rPr>
      <w:t>UNCLASSIFIED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83C" w:rsidRPr="00CC383C" w:rsidRDefault="00CC383C">
    <w:pPr>
      <w:pStyle w:val="Footer"/>
      <w:rPr>
        <w:rFonts w:ascii="Courier" w:hAnsi="Courier"/>
        <w:sz w:val="24"/>
      </w:rPr>
    </w:pPr>
  </w:p>
  <w:p w:rsidR="00300758" w:rsidRDefault="00CC383C" w:rsidP="00CC383C">
    <w:pPr>
      <w:pStyle w:val="Footer"/>
      <w:jc w:val="center"/>
    </w:pPr>
    <w:r w:rsidRPr="00CC383C">
      <w:rPr>
        <w:rFonts w:ascii="Courier" w:hAnsi="Courier"/>
        <w:sz w:val="24"/>
      </w:rPr>
      <w:t>UNCLASSIFIED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758" w:rsidRDefault="00300758" w:rsidP="00300758">
      <w:pPr>
        <w:spacing w:after="0" w:line="240" w:lineRule="auto"/>
      </w:pPr>
      <w:r>
        <w:separator/>
      </w:r>
    </w:p>
  </w:footnote>
  <w:footnote w:type="continuationSeparator" w:id="0">
    <w:p w:rsidR="00300758" w:rsidRDefault="00300758" w:rsidP="00300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758" w:rsidRDefault="003007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83C" w:rsidRPr="00CC383C" w:rsidRDefault="00CC383C" w:rsidP="00CC383C">
    <w:pPr>
      <w:pStyle w:val="Header"/>
      <w:jc w:val="center"/>
      <w:rPr>
        <w:rFonts w:ascii="Courier" w:hAnsi="Courier"/>
        <w:sz w:val="24"/>
      </w:rPr>
    </w:pPr>
    <w:r w:rsidRPr="00CC383C">
      <w:rPr>
        <w:rFonts w:ascii="Courier" w:hAnsi="Courier"/>
        <w:sz w:val="24"/>
      </w:rPr>
      <w:t>UNCLASSIFIED</w:t>
    </w:r>
  </w:p>
  <w:p w:rsidR="00CC383C" w:rsidRPr="00CC383C" w:rsidRDefault="00CC383C" w:rsidP="00300758">
    <w:pPr>
      <w:pStyle w:val="Header"/>
      <w:jc w:val="right"/>
      <w:rPr>
        <w:rFonts w:ascii="Courier" w:hAnsi="Courier"/>
        <w:sz w:val="24"/>
      </w:rPr>
    </w:pPr>
  </w:p>
  <w:p w:rsidR="00300758" w:rsidRPr="00CC383C" w:rsidRDefault="00300758" w:rsidP="00300758">
    <w:pPr>
      <w:pStyle w:val="Header"/>
      <w:jc w:val="right"/>
    </w:pPr>
    <w:r w:rsidRPr="00CC383C">
      <w:t>ANNEX A to NIPWG 3-</w:t>
    </w:r>
    <w:r w:rsidR="00CC383C" w:rsidRPr="00CC383C">
      <w:t>47.1</w:t>
    </w:r>
  </w:p>
  <w:p w:rsidR="00606364" w:rsidRPr="00606364" w:rsidRDefault="00606364" w:rsidP="00606364">
    <w:pPr>
      <w:pStyle w:val="Header"/>
      <w:jc w:val="center"/>
      <w:rPr>
        <w:rFonts w:asciiTheme="majorHAnsi" w:hAnsiTheme="majorHAnsi"/>
        <w:b/>
        <w:color w:val="000000" w:themeColor="text1"/>
        <w:sz w:val="28"/>
        <w:szCs w:val="28"/>
        <w:u w:val="single"/>
      </w:rPr>
    </w:pPr>
    <w:r w:rsidRPr="00606364">
      <w:rPr>
        <w:rFonts w:asciiTheme="majorHAnsi" w:hAnsiTheme="majorHAnsi"/>
        <w:b/>
        <w:color w:val="000000" w:themeColor="text1"/>
        <w:sz w:val="28"/>
        <w:szCs w:val="28"/>
        <w:u w:val="single"/>
      </w:rPr>
      <w:t>Sources Used to Analyze Submarine Cable Hazard Information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83C" w:rsidRPr="00CC383C" w:rsidRDefault="00CC383C" w:rsidP="00CC383C">
    <w:pPr>
      <w:pStyle w:val="Header"/>
      <w:jc w:val="center"/>
      <w:rPr>
        <w:rFonts w:ascii="Courier" w:hAnsi="Courier"/>
        <w:sz w:val="24"/>
      </w:rPr>
    </w:pPr>
    <w:r w:rsidRPr="00CC383C">
      <w:rPr>
        <w:rFonts w:ascii="Courier" w:hAnsi="Courier"/>
        <w:sz w:val="24"/>
      </w:rPr>
      <w:t>UNCLASSIFIED</w:t>
    </w:r>
  </w:p>
  <w:p w:rsidR="00CC383C" w:rsidRPr="00CC383C" w:rsidRDefault="00CC383C" w:rsidP="00CC383C">
    <w:pPr>
      <w:pStyle w:val="Header"/>
      <w:jc w:val="right"/>
      <w:rPr>
        <w:rFonts w:ascii="Courier" w:hAnsi="Courier"/>
        <w:sz w:val="24"/>
      </w:rPr>
    </w:pPr>
  </w:p>
  <w:p w:rsidR="00CC383C" w:rsidRPr="00CC383C" w:rsidRDefault="00CC383C" w:rsidP="00CC383C">
    <w:pPr>
      <w:pStyle w:val="Header"/>
      <w:jc w:val="right"/>
    </w:pPr>
    <w:r w:rsidRPr="00CC383C">
      <w:t>ANNEX A to NIPWG 3-47.1</w:t>
    </w:r>
  </w:p>
  <w:p w:rsidR="00CC383C" w:rsidRPr="00606364" w:rsidRDefault="00CC383C" w:rsidP="00CC383C">
    <w:pPr>
      <w:pStyle w:val="Header"/>
      <w:jc w:val="center"/>
      <w:rPr>
        <w:rFonts w:asciiTheme="majorHAnsi" w:hAnsiTheme="majorHAnsi"/>
        <w:b/>
        <w:color w:val="000000" w:themeColor="text1"/>
        <w:sz w:val="28"/>
        <w:szCs w:val="28"/>
        <w:u w:val="single"/>
      </w:rPr>
    </w:pPr>
    <w:r w:rsidRPr="00606364">
      <w:rPr>
        <w:rFonts w:asciiTheme="majorHAnsi" w:hAnsiTheme="majorHAnsi"/>
        <w:b/>
        <w:color w:val="000000" w:themeColor="text1"/>
        <w:sz w:val="28"/>
        <w:szCs w:val="28"/>
        <w:u w:val="single"/>
      </w:rPr>
      <w:t>Sources Used to Analyze Submarine Cable Hazard Information</w:t>
    </w:r>
  </w:p>
  <w:p w:rsidR="00300758" w:rsidRDefault="003007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42"/>
    <w:rsid w:val="00065A39"/>
    <w:rsid w:val="00095A62"/>
    <w:rsid w:val="0012724D"/>
    <w:rsid w:val="001831A7"/>
    <w:rsid w:val="001C00C8"/>
    <w:rsid w:val="00300758"/>
    <w:rsid w:val="00365121"/>
    <w:rsid w:val="004A71F1"/>
    <w:rsid w:val="0052604B"/>
    <w:rsid w:val="005A4942"/>
    <w:rsid w:val="00606364"/>
    <w:rsid w:val="006E1ACB"/>
    <w:rsid w:val="00732467"/>
    <w:rsid w:val="00742410"/>
    <w:rsid w:val="00792F8E"/>
    <w:rsid w:val="007A0E77"/>
    <w:rsid w:val="00867F67"/>
    <w:rsid w:val="008F3AF9"/>
    <w:rsid w:val="00936B56"/>
    <w:rsid w:val="00B4753B"/>
    <w:rsid w:val="00BD460E"/>
    <w:rsid w:val="00BE2738"/>
    <w:rsid w:val="00C1447D"/>
    <w:rsid w:val="00C1781C"/>
    <w:rsid w:val="00CC27EA"/>
    <w:rsid w:val="00CC383C"/>
    <w:rsid w:val="00D946E8"/>
    <w:rsid w:val="00E01AE7"/>
    <w:rsid w:val="00E36A1D"/>
    <w:rsid w:val="00E50AF4"/>
    <w:rsid w:val="00E86E00"/>
    <w:rsid w:val="00F3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601229-676E-4BF1-8451-22954062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0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758"/>
  </w:style>
  <w:style w:type="paragraph" w:styleId="Footer">
    <w:name w:val="footer"/>
    <w:basedOn w:val="Normal"/>
    <w:link w:val="FooterChar"/>
    <w:uiPriority w:val="99"/>
    <w:unhideWhenUsed/>
    <w:rsid w:val="00300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lass:Classification xmlns:class="urn:us:gov:cia:enterprise:schema:Classification:2.3" dateClassified="2016-08-22" portionMarking="false" caveat="false" tool="AACG" toolVersion="201610">
  <class:ClassificationMarking type="USClassificationMarking" value="UNCLASSIFIED"/>
  <class:ClassifiedBy>1014764-0</class:ClassifiedBy>
  <class:ClassificationHeader>
    <class:ClassificationBanner>UNCLASSIFIED</class:ClassificationBanner>
    <class:SCICaveat/>
    <class:DescriptiveMarkings/>
  </class:ClassificationHeader>
  <class:ClassificationFooter>
    <class:DescriptiveMarkings/>
    <class:ClassificationBanner>UNCLASSIFIED</class:ClassificationBanner>
  </class:ClassificationFooter>
</class:Classification>
</file>

<file path=customXml/item2.xml><?xml version="1.0" encoding="utf-8"?>
<ACGOutput xmlns:meta="urn:us:gov:cia:enterprise:schema:XMLDefinitionMetadata:1.1" xmlns:xsi="http://www.w3.org/2001/XMLSchema-instance" xmlns:ism="urn:us:gov:ic:ism" xmlns="urn:us:gov:cia:cmpo:acg:schema:ACGOutput:2.3">
  <ResultList>
    <Result>
      <class:Classification xmlns:class="urn:us:gov:cia:enterprise:schema:Classification:2.3" dateClassified="2016-08-22" portionMarking="false" caveat="false" tool="WS" toolVersion="201610">
        <class:ClassificationMarking type="USClassificationMarking" value="UNCLASSIFIED"/>
        <class:ClassifiedBy>1014764-0</class:ClassifiedBy>
        <class:ClassificationHeader>
          <class:ClassificationBanner>UNCLASSIFIED</class:ClassificationBanner>
          <class:SCICaveat/>
          <class:DescriptiveMarkings/>
        </class:ClassificationHeader>
        <class:ClassificationFooter>
          <class:DescriptiveMarkings/>
          <class:ClassificationBanner>UNCLASSIFIED</class:ClassificationBanner>
        </class:ClassificationFooter>
      </class:Classification>
      <ICISMTranslation xmlns:ism="urn:us:gov:ic:ism" ism:classification="U" ism:createDate="2016-08-22" ism:DESVersion="201412" ism:ISMCATCESVersion="201505" ism:compliesWith="USGov USIC" ism:exemptFrom="IC_710_MANDATORY_FDR" ism:ownerProducer="USA">
</ICISMTranslation>
      <MessageList>
        <Message messageId="1001" severity="info">
          <BaseMessage>Classification is valid</BaseMessage>
          <MessageText>Classification is valid</MessageText>
        </Message>
      </MessageList>
    </Result>
  </ResultList>
</ACGOutput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84AC2-D639-44CE-B904-B1A9231CB71B}">
  <ds:schemaRefs>
    <ds:schemaRef ds:uri="urn:us:gov:cia:enterprise:schema:Classification:2.3"/>
  </ds:schemaRefs>
</ds:datastoreItem>
</file>

<file path=customXml/itemProps2.xml><?xml version="1.0" encoding="utf-8"?>
<ds:datastoreItem xmlns:ds="http://schemas.openxmlformats.org/officeDocument/2006/customXml" ds:itemID="{C4C2A897-8EC8-481C-9343-146BA0B85E3D}">
  <ds:schemaRefs>
    <ds:schemaRef ds:uri="urn:us:gov:cia:enterprise:schema:XMLDefinitionMetadata:1.1"/>
    <ds:schemaRef ds:uri="urn:us:gov:ic:ism"/>
    <ds:schemaRef ds:uri="urn:us:gov:cia:cmpo:acg:schema:ACGOutput:2.3"/>
    <ds:schemaRef ds:uri="urn:us:gov:cia:enterprise:schema:Classification:2.3"/>
  </ds:schemaRefs>
</ds:datastoreItem>
</file>

<file path=customXml/itemProps3.xml><?xml version="1.0" encoding="utf-8"?>
<ds:datastoreItem xmlns:ds="http://schemas.openxmlformats.org/officeDocument/2006/customXml" ds:itemID="{0C43A9A6-46B3-48F7-B016-D86CAA667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EE760629.dotm</Template>
  <TotalTime>14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NGA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Kushla Michael S NGA USA CIV</dc:creator>
  <cp:keywords/>
  <dc:description/>
  <cp:lastModifiedBy>Kushla Michael S Mr NGA-SHGB USA CIV</cp:lastModifiedBy>
  <cp:revision>6</cp:revision>
  <dcterms:created xsi:type="dcterms:W3CDTF">2016-07-06T18:14:00Z</dcterms:created>
  <dcterms:modified xsi:type="dcterms:W3CDTF">2016-08-22T13:47:00Z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ACG_OFFICE_DLL">
    <vt:bool>true</vt:bool>
  </property>
  <property fmtid="{D5CDD505-2E9C-101B-9397-08002B2CF9AE}" pid="3" name="AACG_Created">
    <vt:bool>true</vt:bool>
  </property>
  <property fmtid="{D5CDD505-2E9C-101B-9397-08002B2CF9AE}" pid="4" name="AACG_DescMarkings">
    <vt:lpwstr/>
  </property>
  <property fmtid="{D5CDD505-2E9C-101B-9397-08002B2CF9AE}" pid="5" name="AACG_AddMark">
    <vt:lpwstr/>
  </property>
  <property fmtid="{D5CDD505-2E9C-101B-9397-08002B2CF9AE}" pid="6" name="AACG_Header">
    <vt:lpwstr>UNCLASSIFIED</vt:lpwstr>
  </property>
  <property fmtid="{D5CDD505-2E9C-101B-9397-08002B2CF9AE}" pid="7" name="AACG_Footer">
    <vt:lpwstr>_x000d_UNCLASSIFIED</vt:lpwstr>
  </property>
  <property fmtid="{D5CDD505-2E9C-101B-9397-08002B2CF9AE}" pid="8" name="AACG_ClassBlock">
    <vt:lpwstr/>
  </property>
  <property fmtid="{D5CDD505-2E9C-101B-9397-08002B2CF9AE}" pid="9" name="AACG_ClassType">
    <vt:lpwstr>USClassificationMarking</vt:lpwstr>
  </property>
  <property fmtid="{D5CDD505-2E9C-101B-9397-08002B2CF9AE}" pid="10" name="AACG_DeclOnList">
    <vt:lpwstr/>
  </property>
  <property fmtid="{D5CDD505-2E9C-101B-9397-08002B2CF9AE}" pid="11" name="AACG_USAF_Derivatives">
    <vt:lpwstr/>
  </property>
  <property fmtid="{D5CDD505-2E9C-101B-9397-08002B2CF9AE}" pid="12" name="AACG_SCI_Other">
    <vt:lpwstr/>
  </property>
  <property fmtid="{D5CDD505-2E9C-101B-9397-08002B2CF9AE}" pid="13" name="AACG_Dissem_Other">
    <vt:lpwstr/>
  </property>
  <property fmtid="{D5CDD505-2E9C-101B-9397-08002B2CF9AE}" pid="14" name="AACG_NonInt_Other">
    <vt:lpwstr/>
  </property>
  <property fmtid="{D5CDD505-2E9C-101B-9397-08002B2CF9AE}" pid="15" name="PortionWaiver">
    <vt:lpwstr/>
  </property>
  <property fmtid="{D5CDD505-2E9C-101B-9397-08002B2CF9AE}" pid="16" name="AACG_OrconOriginator">
    <vt:lpwstr/>
  </property>
  <property fmtid="{D5CDD505-2E9C-101B-9397-08002B2CF9AE}" pid="17" name="AACG_OrconRecipients">
    <vt:lpwstr/>
  </property>
  <property fmtid="{D5CDD505-2E9C-101B-9397-08002B2CF9AE}" pid="18" name="AACG_CustomClassXMLPart">
    <vt:lpwstr>{37184AC2-D639-44CE-B904-B1A9231CB71B}</vt:lpwstr>
  </property>
  <property fmtid="{D5CDD505-2E9C-101B-9397-08002B2CF9AE}" pid="19" name="AACG_CustomIsmTranslationPart">
    <vt:lpwstr>{C4C2A897-8EC8-481C-9343-146BA0B85E3D}</vt:lpwstr>
  </property>
</Properties>
</file>