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0777A77" w14:textId="77777777" w:rsidR="005F4651" w:rsidRPr="00E774D0" w:rsidRDefault="005F4651" w:rsidP="005F4651">
      <w:pPr>
        <w:autoSpaceDE w:val="0"/>
        <w:autoSpaceDN w:val="0"/>
        <w:adjustRightInd w:val="0"/>
        <w:jc w:val="center"/>
        <w:rPr>
          <w:b/>
          <w:sz w:val="22"/>
        </w:rPr>
      </w:pPr>
    </w:p>
    <w:p w14:paraId="12A20651" w14:textId="77777777" w:rsidR="005F4651" w:rsidRPr="00E774D0" w:rsidRDefault="005F4651" w:rsidP="005F4651">
      <w:pPr>
        <w:jc w:val="center"/>
        <w:rPr>
          <w:b/>
          <w:sz w:val="28"/>
          <w:szCs w:val="28"/>
        </w:rPr>
      </w:pPr>
      <w:bookmarkStart w:id="0" w:name="_Toc362433479"/>
      <w:bookmarkStart w:id="1" w:name="_Toc362433938"/>
      <w:bookmarkStart w:id="2" w:name="_Toc362434440"/>
      <w:bookmarkStart w:id="3" w:name="_Toc362438563"/>
      <w:r w:rsidRPr="00E774D0">
        <w:rPr>
          <w:b/>
          <w:sz w:val="28"/>
          <w:szCs w:val="28"/>
        </w:rPr>
        <w:t>INTERNATIONAL HYDROGRAPHIC ORGANIZATION</w:t>
      </w:r>
      <w:bookmarkEnd w:id="0"/>
      <w:bookmarkEnd w:id="1"/>
      <w:bookmarkEnd w:id="2"/>
      <w:bookmarkEnd w:id="3"/>
    </w:p>
    <w:p w14:paraId="6CD91828" w14:textId="77777777" w:rsidR="005F4651" w:rsidRPr="00E774D0" w:rsidRDefault="005F4651" w:rsidP="005F46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lang w:eastAsia="en-GB"/>
        </w:rPr>
      </w:pPr>
    </w:p>
    <w:p w14:paraId="5F80A25A" w14:textId="77777777" w:rsidR="005F4651" w:rsidRPr="00E774D0" w:rsidRDefault="005F4651" w:rsidP="005F46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lang w:eastAsia="en-GB"/>
        </w:rPr>
      </w:pPr>
    </w:p>
    <w:p w14:paraId="64E13F38" w14:textId="77777777" w:rsidR="005F4651" w:rsidRPr="00E774D0" w:rsidRDefault="005F4651" w:rsidP="005F46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8"/>
          <w:lang w:eastAsia="en-GB"/>
        </w:rPr>
      </w:pPr>
    </w:p>
    <w:p w14:paraId="30433018" w14:textId="16911FDE" w:rsidR="005F4651" w:rsidRPr="00E774D0" w:rsidRDefault="000B5B4C" w:rsidP="005F46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8"/>
          <w:lang w:eastAsia="en-GB"/>
        </w:rPr>
      </w:pPr>
      <w:r w:rsidRPr="00105D83">
        <w:rPr>
          <w:noProof/>
          <w:lang w:val="fr-FR" w:eastAsia="fr-FR"/>
        </w:rPr>
        <w:drawing>
          <wp:inline distT="0" distB="0" distL="0" distR="0" wp14:anchorId="0113606A" wp14:editId="58804A09">
            <wp:extent cx="1091757" cy="1476375"/>
            <wp:effectExtent l="0" t="0" r="0" b="0"/>
            <wp:docPr id="5" name="Picture 5" descr="C:\Users\tsso\AppData\Local\Temp\IHO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so\AppData\Local\Temp\IHOLogo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0360" cy="1515055"/>
                    </a:xfrm>
                    <a:prstGeom prst="rect">
                      <a:avLst/>
                    </a:prstGeom>
                    <a:noFill/>
                    <a:ln>
                      <a:noFill/>
                    </a:ln>
                  </pic:spPr>
                </pic:pic>
              </a:graphicData>
            </a:graphic>
          </wp:inline>
        </w:drawing>
      </w:r>
    </w:p>
    <w:p w14:paraId="1C98E003" w14:textId="77777777" w:rsidR="005F4651" w:rsidRPr="00E774D0" w:rsidRDefault="005F4651" w:rsidP="005F46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8"/>
          <w:lang w:eastAsia="en-GB"/>
        </w:rPr>
      </w:pPr>
    </w:p>
    <w:p w14:paraId="2FD69E05" w14:textId="77777777" w:rsidR="005F4651" w:rsidRPr="00E774D0" w:rsidRDefault="005F4651" w:rsidP="005F46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8"/>
          <w:lang w:eastAsia="en-GB"/>
        </w:rPr>
      </w:pPr>
    </w:p>
    <w:p w14:paraId="5778F1DE" w14:textId="77777777" w:rsidR="005F4651" w:rsidRPr="00E774D0" w:rsidRDefault="005F4651" w:rsidP="005F46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8"/>
          <w:lang w:eastAsia="en-GB"/>
        </w:rPr>
      </w:pPr>
    </w:p>
    <w:p w14:paraId="55E3B97F" w14:textId="22F30A3E" w:rsidR="005F4651" w:rsidRPr="00BC0EEC" w:rsidRDefault="00BC0EEC" w:rsidP="005F4651">
      <w:pPr>
        <w:jc w:val="center"/>
        <w:rPr>
          <w:b/>
          <w:sz w:val="40"/>
          <w:szCs w:val="40"/>
        </w:rPr>
      </w:pPr>
      <w:r w:rsidRPr="00BC0EEC">
        <w:rPr>
          <w:b/>
          <w:sz w:val="40"/>
          <w:szCs w:val="40"/>
        </w:rPr>
        <w:t xml:space="preserve">OPERATIONAL PROCEDURES FOR THE ORGANIZATION AND MANAGEMENT OF THE S-100 GEOSPATIAL INFORMATION REGISTRY </w:t>
      </w:r>
    </w:p>
    <w:p w14:paraId="563005CB" w14:textId="77777777" w:rsidR="004F3581" w:rsidRPr="00E774D0" w:rsidRDefault="004F3581" w:rsidP="005F4651">
      <w:pPr>
        <w:tabs>
          <w:tab w:val="center" w:pos="4514"/>
          <w:tab w:val="left" w:pos="5040"/>
          <w:tab w:val="left" w:pos="5760"/>
          <w:tab w:val="left" w:pos="6480"/>
          <w:tab w:val="left" w:pos="7200"/>
          <w:tab w:val="left" w:pos="7920"/>
          <w:tab w:val="left" w:pos="8640"/>
        </w:tabs>
        <w:jc w:val="center"/>
        <w:outlineLvl w:val="0"/>
        <w:rPr>
          <w:rFonts w:ascii="Arial" w:hAnsi="Arial"/>
          <w:b/>
          <w:sz w:val="28"/>
          <w:lang w:eastAsia="en-GB"/>
        </w:rPr>
      </w:pPr>
    </w:p>
    <w:p w14:paraId="7E5ED2F5" w14:textId="77777777" w:rsidR="005F4651" w:rsidRPr="00E774D0" w:rsidRDefault="005F4651" w:rsidP="005F4651">
      <w:pPr>
        <w:tabs>
          <w:tab w:val="center" w:pos="4514"/>
          <w:tab w:val="left" w:pos="5040"/>
          <w:tab w:val="left" w:pos="5760"/>
          <w:tab w:val="left" w:pos="6480"/>
          <w:tab w:val="left" w:pos="7200"/>
          <w:tab w:val="left" w:pos="7920"/>
          <w:tab w:val="left" w:pos="8640"/>
        </w:tabs>
        <w:jc w:val="center"/>
        <w:outlineLvl w:val="0"/>
        <w:rPr>
          <w:rFonts w:ascii="Arial" w:hAnsi="Arial"/>
          <w:b/>
          <w:sz w:val="28"/>
          <w:lang w:eastAsia="en-GB"/>
        </w:rPr>
      </w:pPr>
    </w:p>
    <w:p w14:paraId="0A93E3DB" w14:textId="6FC33054" w:rsidR="004F3581" w:rsidRDefault="004F3581" w:rsidP="005F4651">
      <w:pPr>
        <w:tabs>
          <w:tab w:val="center" w:pos="4514"/>
          <w:tab w:val="left" w:pos="5040"/>
          <w:tab w:val="left" w:pos="5760"/>
          <w:tab w:val="left" w:pos="6480"/>
          <w:tab w:val="left" w:pos="7200"/>
          <w:tab w:val="left" w:pos="7920"/>
          <w:tab w:val="left" w:pos="8640"/>
        </w:tabs>
        <w:jc w:val="center"/>
        <w:outlineLvl w:val="0"/>
        <w:rPr>
          <w:b/>
          <w:sz w:val="28"/>
          <w:lang w:eastAsia="en-GB"/>
        </w:rPr>
      </w:pPr>
      <w:bookmarkStart w:id="4" w:name="_Toc467754261"/>
      <w:bookmarkStart w:id="5" w:name="_Toc467755545"/>
      <w:bookmarkStart w:id="6" w:name="_Toc467758897"/>
      <w:bookmarkStart w:id="7" w:name="_Toc474506134"/>
      <w:bookmarkStart w:id="8" w:name="_Toc488308453"/>
      <w:r w:rsidRPr="00E774D0">
        <w:rPr>
          <w:b/>
          <w:sz w:val="28"/>
          <w:lang w:eastAsia="en-GB"/>
        </w:rPr>
        <w:t>Publication S-</w:t>
      </w:r>
      <w:bookmarkEnd w:id="4"/>
      <w:bookmarkEnd w:id="5"/>
      <w:bookmarkEnd w:id="6"/>
      <w:bookmarkEnd w:id="7"/>
      <w:r w:rsidR="00BC0EEC">
        <w:rPr>
          <w:b/>
          <w:sz w:val="28"/>
          <w:lang w:eastAsia="en-GB"/>
        </w:rPr>
        <w:t>99</w:t>
      </w:r>
      <w:bookmarkEnd w:id="8"/>
    </w:p>
    <w:p w14:paraId="0C71407A" w14:textId="77777777" w:rsidR="00BC0EEC" w:rsidRDefault="00BC0EEC" w:rsidP="005F4651">
      <w:pPr>
        <w:tabs>
          <w:tab w:val="center" w:pos="4514"/>
          <w:tab w:val="left" w:pos="5040"/>
          <w:tab w:val="left" w:pos="5760"/>
          <w:tab w:val="left" w:pos="6480"/>
          <w:tab w:val="left" w:pos="7200"/>
          <w:tab w:val="left" w:pos="7920"/>
          <w:tab w:val="left" w:pos="8640"/>
        </w:tabs>
        <w:jc w:val="center"/>
        <w:outlineLvl w:val="0"/>
        <w:rPr>
          <w:b/>
          <w:sz w:val="28"/>
          <w:lang w:eastAsia="en-GB"/>
        </w:rPr>
      </w:pPr>
    </w:p>
    <w:p w14:paraId="636CE6AD" w14:textId="660AF6D6" w:rsidR="00BC0EEC" w:rsidRDefault="00BC0EEC" w:rsidP="005F4651">
      <w:pPr>
        <w:tabs>
          <w:tab w:val="center" w:pos="4514"/>
          <w:tab w:val="left" w:pos="5040"/>
          <w:tab w:val="left" w:pos="5760"/>
          <w:tab w:val="left" w:pos="6480"/>
          <w:tab w:val="left" w:pos="7200"/>
          <w:tab w:val="left" w:pos="7920"/>
          <w:tab w:val="left" w:pos="8640"/>
        </w:tabs>
        <w:jc w:val="center"/>
        <w:outlineLvl w:val="0"/>
        <w:rPr>
          <w:b/>
          <w:sz w:val="28"/>
          <w:lang w:eastAsia="en-GB"/>
        </w:rPr>
      </w:pPr>
      <w:bookmarkStart w:id="9" w:name="_Toc488308454"/>
      <w:r>
        <w:rPr>
          <w:b/>
          <w:sz w:val="28"/>
          <w:lang w:eastAsia="en-GB"/>
        </w:rPr>
        <w:t>Annex A</w:t>
      </w:r>
      <w:bookmarkEnd w:id="9"/>
    </w:p>
    <w:p w14:paraId="1310D027" w14:textId="77777777" w:rsidR="003E02D8" w:rsidRDefault="003E02D8" w:rsidP="005F4651">
      <w:pPr>
        <w:tabs>
          <w:tab w:val="center" w:pos="4514"/>
          <w:tab w:val="left" w:pos="5040"/>
          <w:tab w:val="left" w:pos="5760"/>
          <w:tab w:val="left" w:pos="6480"/>
          <w:tab w:val="left" w:pos="7200"/>
          <w:tab w:val="left" w:pos="7920"/>
          <w:tab w:val="left" w:pos="8640"/>
        </w:tabs>
        <w:jc w:val="center"/>
        <w:outlineLvl w:val="0"/>
        <w:rPr>
          <w:b/>
          <w:sz w:val="28"/>
          <w:lang w:eastAsia="en-GB"/>
        </w:rPr>
      </w:pPr>
    </w:p>
    <w:p w14:paraId="5F0F3902" w14:textId="616AEB71" w:rsidR="00BC0EEC" w:rsidRPr="00BC0EEC" w:rsidRDefault="00BC0EEC" w:rsidP="005F4651">
      <w:pPr>
        <w:tabs>
          <w:tab w:val="center" w:pos="4514"/>
          <w:tab w:val="left" w:pos="5040"/>
          <w:tab w:val="left" w:pos="5760"/>
          <w:tab w:val="left" w:pos="6480"/>
          <w:tab w:val="left" w:pos="7200"/>
          <w:tab w:val="left" w:pos="7920"/>
          <w:tab w:val="left" w:pos="8640"/>
        </w:tabs>
        <w:jc w:val="center"/>
        <w:outlineLvl w:val="0"/>
        <w:rPr>
          <w:b/>
          <w:sz w:val="40"/>
          <w:szCs w:val="40"/>
          <w:lang w:eastAsia="en-GB"/>
        </w:rPr>
      </w:pPr>
      <w:bookmarkStart w:id="10" w:name="_Toc488308455"/>
      <w:r>
        <w:rPr>
          <w:b/>
          <w:sz w:val="40"/>
          <w:szCs w:val="40"/>
          <w:lang w:eastAsia="en-GB"/>
        </w:rPr>
        <w:t>Conventions and Guidelines for the Content of the IHO GI Registry</w:t>
      </w:r>
      <w:bookmarkEnd w:id="10"/>
    </w:p>
    <w:p w14:paraId="4A55E974" w14:textId="77777777" w:rsidR="004F3581" w:rsidRDefault="004F3581" w:rsidP="005F4651">
      <w:pPr>
        <w:tabs>
          <w:tab w:val="center" w:pos="4514"/>
          <w:tab w:val="left" w:pos="5040"/>
          <w:tab w:val="left" w:pos="5760"/>
          <w:tab w:val="left" w:pos="6480"/>
          <w:tab w:val="left" w:pos="7200"/>
          <w:tab w:val="left" w:pos="7920"/>
          <w:tab w:val="left" w:pos="8640"/>
        </w:tabs>
        <w:jc w:val="center"/>
        <w:outlineLvl w:val="0"/>
        <w:rPr>
          <w:b/>
          <w:sz w:val="28"/>
          <w:lang w:eastAsia="en-GB"/>
        </w:rPr>
      </w:pPr>
    </w:p>
    <w:p w14:paraId="5DD74962" w14:textId="77777777" w:rsidR="00BC0EEC" w:rsidRDefault="00BC0EEC" w:rsidP="005F4651">
      <w:pPr>
        <w:tabs>
          <w:tab w:val="center" w:pos="4514"/>
          <w:tab w:val="left" w:pos="5040"/>
          <w:tab w:val="left" w:pos="5760"/>
          <w:tab w:val="left" w:pos="6480"/>
          <w:tab w:val="left" w:pos="7200"/>
          <w:tab w:val="left" w:pos="7920"/>
          <w:tab w:val="left" w:pos="8640"/>
        </w:tabs>
        <w:jc w:val="center"/>
        <w:outlineLvl w:val="0"/>
        <w:rPr>
          <w:b/>
          <w:sz w:val="28"/>
          <w:lang w:eastAsia="en-GB"/>
        </w:rPr>
      </w:pPr>
    </w:p>
    <w:p w14:paraId="27270DB1" w14:textId="77777777" w:rsidR="00BC0EEC" w:rsidRPr="00E774D0" w:rsidRDefault="00BC0EEC" w:rsidP="005F4651">
      <w:pPr>
        <w:tabs>
          <w:tab w:val="center" w:pos="4514"/>
          <w:tab w:val="left" w:pos="5040"/>
          <w:tab w:val="left" w:pos="5760"/>
          <w:tab w:val="left" w:pos="6480"/>
          <w:tab w:val="left" w:pos="7200"/>
          <w:tab w:val="left" w:pos="7920"/>
          <w:tab w:val="left" w:pos="8640"/>
        </w:tabs>
        <w:jc w:val="center"/>
        <w:outlineLvl w:val="0"/>
        <w:rPr>
          <w:b/>
          <w:sz w:val="28"/>
          <w:lang w:eastAsia="en-GB"/>
        </w:rPr>
      </w:pPr>
    </w:p>
    <w:p w14:paraId="41BA6362" w14:textId="59FAC577" w:rsidR="005F4651" w:rsidRPr="00E774D0" w:rsidRDefault="005F4651" w:rsidP="005F4651">
      <w:pPr>
        <w:jc w:val="center"/>
        <w:rPr>
          <w:b/>
        </w:rPr>
      </w:pPr>
      <w:r w:rsidRPr="00E774D0">
        <w:rPr>
          <w:b/>
        </w:rPr>
        <w:t xml:space="preserve">Edition </w:t>
      </w:r>
      <w:r w:rsidR="00BC0EEC">
        <w:rPr>
          <w:b/>
        </w:rPr>
        <w:t>1</w:t>
      </w:r>
      <w:r w:rsidRPr="00E774D0">
        <w:rPr>
          <w:b/>
        </w:rPr>
        <w:t xml:space="preserve">.0.0, </w:t>
      </w:r>
      <w:proofErr w:type="spellStart"/>
      <w:r w:rsidR="00BC0EEC">
        <w:rPr>
          <w:b/>
          <w:color w:val="FF0000"/>
        </w:rPr>
        <w:t>Xxxx</w:t>
      </w:r>
      <w:proofErr w:type="spellEnd"/>
      <w:r w:rsidR="00D605D2" w:rsidRPr="00BC0EEC">
        <w:rPr>
          <w:b/>
          <w:color w:val="FF0000"/>
        </w:rPr>
        <w:t xml:space="preserve"> </w:t>
      </w:r>
      <w:r w:rsidRPr="00BC0EEC">
        <w:rPr>
          <w:b/>
          <w:color w:val="FF0000"/>
        </w:rPr>
        <w:t>201</w:t>
      </w:r>
      <w:r w:rsidR="00C95692">
        <w:rPr>
          <w:b/>
          <w:color w:val="FF0000"/>
        </w:rPr>
        <w:t>9</w:t>
      </w:r>
    </w:p>
    <w:p w14:paraId="26837414" w14:textId="77777777" w:rsidR="005F4651" w:rsidRPr="00E774D0" w:rsidRDefault="005F4651" w:rsidP="005F46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lang w:eastAsia="en-GB"/>
        </w:rPr>
      </w:pPr>
    </w:p>
    <w:p w14:paraId="1C08F610" w14:textId="77777777" w:rsidR="005F4651" w:rsidRPr="00E774D0" w:rsidRDefault="005F4651" w:rsidP="005F46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lang w:eastAsia="en-GB"/>
        </w:rPr>
      </w:pPr>
    </w:p>
    <w:p w14:paraId="75F526C4" w14:textId="77777777" w:rsidR="004F3581" w:rsidRPr="00E774D0" w:rsidRDefault="004F3581" w:rsidP="005F46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lang w:eastAsia="en-GB"/>
        </w:rPr>
      </w:pPr>
    </w:p>
    <w:p w14:paraId="379C4395" w14:textId="77777777" w:rsidR="004F3581" w:rsidRPr="00E774D0" w:rsidRDefault="004F3581" w:rsidP="005F46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lang w:eastAsia="en-GB"/>
        </w:rPr>
      </w:pPr>
    </w:p>
    <w:p w14:paraId="395B89CC" w14:textId="77777777" w:rsidR="005F4651" w:rsidRPr="00E774D0" w:rsidRDefault="005F4651" w:rsidP="005F46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lang w:eastAsia="en-GB"/>
        </w:rPr>
      </w:pPr>
    </w:p>
    <w:p w14:paraId="07C2215E" w14:textId="77777777" w:rsidR="005F4651" w:rsidRPr="00E774D0" w:rsidRDefault="005F4651" w:rsidP="005F46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lang w:eastAsia="en-GB"/>
        </w:rPr>
      </w:pPr>
    </w:p>
    <w:p w14:paraId="3D86C6D9" w14:textId="77777777" w:rsidR="005F4651" w:rsidRPr="00E774D0" w:rsidRDefault="005F4651" w:rsidP="005F46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lang w:eastAsia="en-GB"/>
        </w:rPr>
      </w:pPr>
    </w:p>
    <w:p w14:paraId="48C87F7D" w14:textId="77777777" w:rsidR="004F3581" w:rsidRPr="00E774D0" w:rsidRDefault="004F3581" w:rsidP="00035779">
      <w:pPr>
        <w:jc w:val="center"/>
        <w:rPr>
          <w:rFonts w:ascii="Arial" w:hAnsi="Arial" w:cs="Arial"/>
          <w:sz w:val="20"/>
          <w:szCs w:val="20"/>
        </w:rPr>
      </w:pPr>
      <w:bookmarkStart w:id="11" w:name="_Toc467754262"/>
      <w:bookmarkStart w:id="12" w:name="_Toc362433485"/>
      <w:bookmarkStart w:id="13" w:name="_Toc362433944"/>
      <w:bookmarkStart w:id="14" w:name="_Toc362434446"/>
      <w:bookmarkStart w:id="15" w:name="_Toc362438569"/>
      <w:r w:rsidRPr="00E774D0">
        <w:rPr>
          <w:rFonts w:ascii="Arial" w:hAnsi="Arial" w:cs="Arial"/>
          <w:sz w:val="20"/>
          <w:szCs w:val="20"/>
        </w:rPr>
        <w:t>Published by the</w:t>
      </w:r>
      <w:bookmarkEnd w:id="11"/>
    </w:p>
    <w:p w14:paraId="4ECFB999" w14:textId="61E200BF" w:rsidR="004F3581" w:rsidRPr="005D140C" w:rsidRDefault="003622E1" w:rsidP="00035779">
      <w:pPr>
        <w:jc w:val="center"/>
        <w:rPr>
          <w:rFonts w:ascii="Arial" w:hAnsi="Arial" w:cs="Arial"/>
          <w:sz w:val="20"/>
          <w:szCs w:val="20"/>
          <w:lang w:val="en-US"/>
        </w:rPr>
      </w:pPr>
      <w:r w:rsidRPr="005D140C">
        <w:rPr>
          <w:rFonts w:ascii="Arial" w:hAnsi="Arial" w:cs="Arial"/>
          <w:sz w:val="20"/>
          <w:szCs w:val="20"/>
          <w:lang w:val="en-US"/>
        </w:rPr>
        <w:t>International Hydrographic Organization</w:t>
      </w:r>
    </w:p>
    <w:p w14:paraId="120FFE99" w14:textId="77777777" w:rsidR="004F3581" w:rsidRPr="003622E1" w:rsidRDefault="004F3581" w:rsidP="00035779">
      <w:pPr>
        <w:jc w:val="center"/>
        <w:rPr>
          <w:rFonts w:ascii="Arial" w:hAnsi="Arial" w:cs="Arial"/>
          <w:sz w:val="20"/>
          <w:szCs w:val="20"/>
          <w:lang w:val="fr-FR"/>
        </w:rPr>
      </w:pPr>
      <w:r w:rsidRPr="003622E1">
        <w:rPr>
          <w:rFonts w:ascii="Arial" w:hAnsi="Arial" w:cs="Arial"/>
          <w:sz w:val="20"/>
          <w:szCs w:val="20"/>
          <w:lang w:val="fr-FR"/>
        </w:rPr>
        <w:t>4b, Quai Antoine 1er</w:t>
      </w:r>
    </w:p>
    <w:p w14:paraId="0AA6E929" w14:textId="77777777" w:rsidR="004F3581" w:rsidRPr="00E774D0" w:rsidRDefault="004F3581" w:rsidP="00035779">
      <w:pPr>
        <w:jc w:val="center"/>
        <w:rPr>
          <w:rFonts w:ascii="Arial" w:hAnsi="Arial" w:cs="Arial"/>
          <w:sz w:val="20"/>
          <w:szCs w:val="20"/>
          <w:lang w:val="fr-FR"/>
        </w:rPr>
      </w:pPr>
      <w:bookmarkStart w:id="16" w:name="_Toc467754264"/>
      <w:r w:rsidRPr="00E774D0">
        <w:rPr>
          <w:rFonts w:ascii="Arial" w:hAnsi="Arial" w:cs="Arial"/>
          <w:sz w:val="20"/>
          <w:szCs w:val="20"/>
          <w:lang w:val="fr-FR"/>
        </w:rPr>
        <w:t>B.P 445 - MC 98011 MONACO Cedex</w:t>
      </w:r>
      <w:bookmarkEnd w:id="16"/>
    </w:p>
    <w:p w14:paraId="404B7880" w14:textId="77777777" w:rsidR="004F3581" w:rsidRPr="00E774D0" w:rsidRDefault="004F3581" w:rsidP="00035779">
      <w:pPr>
        <w:jc w:val="center"/>
        <w:rPr>
          <w:rFonts w:ascii="Arial" w:hAnsi="Arial" w:cs="Arial"/>
          <w:sz w:val="20"/>
          <w:szCs w:val="20"/>
          <w:lang w:val="fr-FR"/>
        </w:rPr>
      </w:pPr>
      <w:r w:rsidRPr="00E774D0">
        <w:rPr>
          <w:rFonts w:ascii="Arial" w:hAnsi="Arial" w:cs="Arial"/>
          <w:sz w:val="20"/>
          <w:szCs w:val="20"/>
          <w:lang w:val="fr-FR"/>
        </w:rPr>
        <w:t>Principauté de Monaco</w:t>
      </w:r>
    </w:p>
    <w:p w14:paraId="2A5A9F97" w14:textId="77777777" w:rsidR="004F3581" w:rsidRPr="00D459E4" w:rsidRDefault="004F3581" w:rsidP="00035779">
      <w:pPr>
        <w:jc w:val="center"/>
        <w:rPr>
          <w:rFonts w:ascii="Arial" w:hAnsi="Arial" w:cs="Arial"/>
          <w:sz w:val="20"/>
          <w:szCs w:val="20"/>
          <w:lang w:val="fr-FR"/>
        </w:rPr>
      </w:pPr>
      <w:proofErr w:type="spellStart"/>
      <w:r w:rsidRPr="00D459E4">
        <w:rPr>
          <w:rFonts w:ascii="Arial" w:hAnsi="Arial" w:cs="Arial"/>
          <w:sz w:val="20"/>
          <w:szCs w:val="20"/>
          <w:lang w:val="fr-FR"/>
        </w:rPr>
        <w:t>Telefax</w:t>
      </w:r>
      <w:proofErr w:type="spellEnd"/>
      <w:r w:rsidRPr="00D459E4">
        <w:rPr>
          <w:rFonts w:ascii="Arial" w:hAnsi="Arial" w:cs="Arial"/>
          <w:sz w:val="20"/>
          <w:szCs w:val="20"/>
          <w:lang w:val="fr-FR"/>
        </w:rPr>
        <w:t>: (+377) 93 10 81 40</w:t>
      </w:r>
    </w:p>
    <w:p w14:paraId="71A93C91" w14:textId="77777777" w:rsidR="004F3581" w:rsidRPr="00D459E4" w:rsidRDefault="004F3581" w:rsidP="00035779">
      <w:pPr>
        <w:jc w:val="center"/>
        <w:rPr>
          <w:rFonts w:ascii="Arial" w:hAnsi="Arial" w:cs="Arial"/>
          <w:sz w:val="20"/>
          <w:szCs w:val="20"/>
          <w:lang w:val="fr-FR"/>
        </w:rPr>
      </w:pPr>
      <w:r w:rsidRPr="00D459E4">
        <w:rPr>
          <w:rFonts w:ascii="Arial" w:hAnsi="Arial" w:cs="Arial"/>
          <w:sz w:val="20"/>
          <w:szCs w:val="20"/>
          <w:lang w:val="fr-FR"/>
        </w:rPr>
        <w:t xml:space="preserve">E-mail: </w:t>
      </w:r>
      <w:hyperlink r:id="rId9" w:history="1">
        <w:r w:rsidRPr="00D459E4">
          <w:rPr>
            <w:rStyle w:val="Hyperlink"/>
            <w:rFonts w:ascii="Arial" w:hAnsi="Arial" w:cs="Arial"/>
            <w:sz w:val="20"/>
            <w:szCs w:val="20"/>
            <w:lang w:val="fr-FR"/>
          </w:rPr>
          <w:t>info@iho.int</w:t>
        </w:r>
      </w:hyperlink>
    </w:p>
    <w:p w14:paraId="04858948" w14:textId="77777777" w:rsidR="004F3581" w:rsidRPr="00BB0560" w:rsidRDefault="004F3581" w:rsidP="00035779">
      <w:pPr>
        <w:jc w:val="center"/>
        <w:rPr>
          <w:rFonts w:ascii="Arial" w:hAnsi="Arial" w:cs="Arial"/>
          <w:sz w:val="20"/>
          <w:szCs w:val="20"/>
          <w:lang w:val="fr-FR"/>
        </w:rPr>
      </w:pPr>
      <w:r w:rsidRPr="00BB0560">
        <w:rPr>
          <w:rFonts w:ascii="Arial" w:hAnsi="Arial" w:cs="Arial"/>
          <w:sz w:val="20"/>
          <w:szCs w:val="20"/>
          <w:lang w:val="fr-FR"/>
        </w:rPr>
        <w:t xml:space="preserve">Web </w:t>
      </w:r>
      <w:hyperlink r:id="rId10" w:history="1">
        <w:r w:rsidRPr="00BB0560">
          <w:rPr>
            <w:rStyle w:val="Hyperlink"/>
            <w:rFonts w:ascii="Arial" w:hAnsi="Arial" w:cs="Arial"/>
            <w:sz w:val="20"/>
            <w:szCs w:val="20"/>
            <w:lang w:val="fr-FR"/>
          </w:rPr>
          <w:t>http://www.iho.int</w:t>
        </w:r>
      </w:hyperlink>
    </w:p>
    <w:bookmarkEnd w:id="12"/>
    <w:bookmarkEnd w:id="13"/>
    <w:bookmarkEnd w:id="14"/>
    <w:bookmarkEnd w:id="15"/>
    <w:p w14:paraId="4D295D6E" w14:textId="77777777" w:rsidR="005F4651" w:rsidRPr="00BB0560" w:rsidRDefault="005F4651" w:rsidP="005F46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lang w:val="fr-FR" w:eastAsia="en-GB"/>
        </w:rPr>
      </w:pPr>
    </w:p>
    <w:p w14:paraId="46F21FD9" w14:textId="77777777" w:rsidR="005F4651" w:rsidRPr="00BB0560" w:rsidRDefault="005F4651" w:rsidP="005F4651">
      <w:pPr>
        <w:tabs>
          <w:tab w:val="right" w:pos="9028"/>
        </w:tabs>
        <w:rPr>
          <w:rFonts w:ascii="Arial" w:hAnsi="Arial"/>
          <w:sz w:val="18"/>
          <w:lang w:val="fr-FR" w:eastAsia="en-GB"/>
        </w:rPr>
      </w:pPr>
      <w:r w:rsidRPr="00BB0560">
        <w:rPr>
          <w:rFonts w:ascii="Arial" w:hAnsi="Arial"/>
          <w:sz w:val="18"/>
          <w:lang w:val="fr-FR" w:eastAsia="en-GB"/>
        </w:rPr>
        <w:tab/>
      </w:r>
    </w:p>
    <w:p w14:paraId="51BCAE55" w14:textId="77777777" w:rsidR="005F4651" w:rsidRPr="00BB0560" w:rsidRDefault="005F4651" w:rsidP="005F4651">
      <w:pPr>
        <w:tabs>
          <w:tab w:val="right" w:pos="9028"/>
        </w:tabs>
        <w:rPr>
          <w:rFonts w:ascii="Arial" w:hAnsi="Arial"/>
          <w:sz w:val="18"/>
          <w:lang w:val="fr-FR" w:eastAsia="en-GB"/>
        </w:rPr>
      </w:pPr>
    </w:p>
    <w:p w14:paraId="4E78DF4D" w14:textId="77777777" w:rsidR="005F4651" w:rsidRPr="00BB0560" w:rsidRDefault="005F4651" w:rsidP="005F4651">
      <w:pPr>
        <w:tabs>
          <w:tab w:val="right" w:pos="9028"/>
        </w:tabs>
        <w:rPr>
          <w:rFonts w:ascii="Arial" w:hAnsi="Arial"/>
          <w:sz w:val="18"/>
          <w:lang w:val="fr-FR" w:eastAsia="en-GB"/>
        </w:rPr>
      </w:pPr>
    </w:p>
    <w:p w14:paraId="5FEB58A0" w14:textId="77777777" w:rsidR="005F4651" w:rsidRPr="00BB0560" w:rsidRDefault="005F4651" w:rsidP="005F4651">
      <w:pPr>
        <w:jc w:val="center"/>
        <w:rPr>
          <w:rFonts w:ascii="Arial" w:hAnsi="Arial"/>
          <w:b/>
          <w:sz w:val="28"/>
          <w:lang w:val="fr-FR" w:eastAsia="en-GB"/>
        </w:rPr>
      </w:pPr>
    </w:p>
    <w:p w14:paraId="298FF2C7" w14:textId="77777777" w:rsidR="005F4651" w:rsidRPr="00BB0560" w:rsidRDefault="005F4651" w:rsidP="005F4651">
      <w:pPr>
        <w:jc w:val="center"/>
        <w:rPr>
          <w:rFonts w:ascii="Arial" w:hAnsi="Arial"/>
          <w:b/>
          <w:sz w:val="28"/>
          <w:lang w:val="fr-FR" w:eastAsia="en-GB"/>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53"/>
      </w:tblGrid>
      <w:tr w:rsidR="004F3581" w:rsidRPr="00E774D0" w14:paraId="5509BFBB" w14:textId="77777777" w:rsidTr="00822BD0">
        <w:tc>
          <w:tcPr>
            <w:tcW w:w="9253" w:type="dxa"/>
            <w:tcBorders>
              <w:bottom w:val="single" w:sz="4" w:space="0" w:color="FFFFFF"/>
            </w:tcBorders>
          </w:tcPr>
          <w:p w14:paraId="5CF5995F" w14:textId="6D3ECBF9" w:rsidR="004F3581" w:rsidRPr="00E774D0" w:rsidRDefault="004F3581" w:rsidP="00FC3F93">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jc w:val="center"/>
              <w:rPr>
                <w:rFonts w:ascii="Arial" w:hAnsi="Arial" w:cs="Arial"/>
                <w:sz w:val="20"/>
                <w:szCs w:val="20"/>
              </w:rPr>
            </w:pPr>
            <w:r w:rsidRPr="00E774D0">
              <w:rPr>
                <w:rFonts w:ascii="Arial" w:hAnsi="Arial" w:cs="Arial"/>
                <w:sz w:val="20"/>
                <w:szCs w:val="20"/>
              </w:rPr>
              <w:t>© Copyright International Hydrographic Organization [</w:t>
            </w:r>
            <w:r w:rsidRPr="00BC0EEC">
              <w:rPr>
                <w:rFonts w:ascii="Arial" w:hAnsi="Arial" w:cs="Arial"/>
                <w:color w:val="FF0000"/>
                <w:sz w:val="20"/>
                <w:szCs w:val="20"/>
              </w:rPr>
              <w:t>201</w:t>
            </w:r>
            <w:r w:rsidR="00FC3F93">
              <w:rPr>
                <w:rFonts w:ascii="Arial" w:hAnsi="Arial" w:cs="Arial"/>
                <w:color w:val="FF0000"/>
                <w:sz w:val="20"/>
                <w:szCs w:val="20"/>
              </w:rPr>
              <w:t>9</w:t>
            </w:r>
            <w:r w:rsidRPr="00E774D0">
              <w:rPr>
                <w:rFonts w:ascii="Arial" w:hAnsi="Arial" w:cs="Arial"/>
                <w:sz w:val="20"/>
                <w:szCs w:val="20"/>
              </w:rPr>
              <w:t>]</w:t>
            </w:r>
          </w:p>
        </w:tc>
      </w:tr>
      <w:tr w:rsidR="004F3581" w:rsidRPr="00E774D0" w14:paraId="02E40ACD" w14:textId="77777777" w:rsidTr="00822BD0">
        <w:tc>
          <w:tcPr>
            <w:tcW w:w="9253" w:type="dxa"/>
            <w:tcBorders>
              <w:top w:val="single" w:sz="4" w:space="0" w:color="FFFFFF"/>
              <w:bottom w:val="single" w:sz="4" w:space="0" w:color="FFFFFF"/>
            </w:tcBorders>
          </w:tcPr>
          <w:p w14:paraId="720D4A30" w14:textId="77777777" w:rsidR="004F3581" w:rsidRPr="00E774D0" w:rsidRDefault="004F3581" w:rsidP="00822BD0">
            <w:pPr>
              <w:pStyle w:val="Default"/>
              <w:spacing w:before="120" w:after="120"/>
              <w:ind w:left="317" w:right="390"/>
              <w:jc w:val="both"/>
              <w:rPr>
                <w:color w:val="auto"/>
                <w:sz w:val="20"/>
                <w:szCs w:val="20"/>
              </w:rPr>
            </w:pPr>
            <w:r w:rsidRPr="00E774D0">
              <w:rPr>
                <w:color w:val="auto"/>
                <w:sz w:val="20"/>
                <w:szCs w:val="20"/>
              </w:rPr>
              <w:t xml:space="preserve">This work is copyright. Apart from any use permitted in accordance with the </w:t>
            </w:r>
            <w:hyperlink r:id="rId11" w:history="1">
              <w:r w:rsidRPr="00E774D0">
                <w:rPr>
                  <w:color w:val="auto"/>
                  <w:sz w:val="20"/>
                  <w:szCs w:val="20"/>
                </w:rPr>
                <w:t>Berne Convention for the Protection of Literary and Artistic Works</w:t>
              </w:r>
            </w:hyperlink>
            <w:r w:rsidRPr="00E774D0">
              <w:rPr>
                <w:color w:val="auto"/>
                <w:sz w:val="20"/>
                <w:szCs w:val="20"/>
              </w:rPr>
              <w:t xml:space="preserve"> (1886), and except in the circumstances described below, no part may be translated, reproduced by any process, adapted, communicated or commercially exploited without prior written permission from the International Hydrographic Organization (IHO). Copyright in some of the material in this publication may be owned by another party and permission for the translation and/or reproduction of that material must be obtained from the owner.</w:t>
            </w:r>
          </w:p>
        </w:tc>
      </w:tr>
      <w:tr w:rsidR="004F3581" w:rsidRPr="00E774D0" w14:paraId="04521D6B" w14:textId="77777777" w:rsidTr="00822BD0">
        <w:tc>
          <w:tcPr>
            <w:tcW w:w="9253" w:type="dxa"/>
            <w:tcBorders>
              <w:top w:val="single" w:sz="4" w:space="0" w:color="FFFFFF"/>
              <w:bottom w:val="single" w:sz="4" w:space="0" w:color="FFFFFF"/>
            </w:tcBorders>
          </w:tcPr>
          <w:p w14:paraId="017F1B97" w14:textId="77777777" w:rsidR="004F3581" w:rsidRPr="00E774D0" w:rsidRDefault="004F3581" w:rsidP="00822BD0">
            <w:pPr>
              <w:pStyle w:val="Default"/>
              <w:spacing w:before="120" w:after="120"/>
              <w:ind w:left="317" w:right="390"/>
              <w:jc w:val="both"/>
              <w:rPr>
                <w:color w:val="auto"/>
                <w:sz w:val="20"/>
                <w:szCs w:val="20"/>
              </w:rPr>
            </w:pPr>
            <w:r w:rsidRPr="00E774D0">
              <w:rPr>
                <w:color w:val="auto"/>
                <w:sz w:val="20"/>
                <w:szCs w:val="20"/>
              </w:rPr>
              <w:t>This document or partial material from this document may be translated, reproduced or distributed for general information, on no more than a cost recovery basis. Copies may not be sold or distributed for profit or gain without prior written agreement of the IHO Secretariat and any other copyright holders.</w:t>
            </w:r>
          </w:p>
        </w:tc>
      </w:tr>
      <w:tr w:rsidR="004F3581" w:rsidRPr="00E774D0" w14:paraId="5F8A9D0E" w14:textId="77777777" w:rsidTr="00822BD0">
        <w:tc>
          <w:tcPr>
            <w:tcW w:w="9253" w:type="dxa"/>
            <w:tcBorders>
              <w:top w:val="single" w:sz="4" w:space="0" w:color="FFFFFF"/>
              <w:bottom w:val="single" w:sz="4" w:space="0" w:color="FFFFFF"/>
            </w:tcBorders>
          </w:tcPr>
          <w:p w14:paraId="5D3F46C3" w14:textId="77777777" w:rsidR="004F3581" w:rsidRPr="00E774D0" w:rsidRDefault="004F3581" w:rsidP="00822BD0">
            <w:pPr>
              <w:autoSpaceDE w:val="0"/>
              <w:autoSpaceDN w:val="0"/>
              <w:adjustRightInd w:val="0"/>
              <w:spacing w:before="120"/>
              <w:ind w:left="317" w:right="390"/>
              <w:jc w:val="both"/>
              <w:rPr>
                <w:rFonts w:ascii="Arial" w:hAnsi="Arial" w:cs="Arial"/>
                <w:sz w:val="20"/>
                <w:szCs w:val="20"/>
              </w:rPr>
            </w:pPr>
            <w:r w:rsidRPr="00E774D0">
              <w:rPr>
                <w:rFonts w:ascii="Arial" w:hAnsi="Arial" w:cs="Arial"/>
                <w:sz w:val="20"/>
                <w:szCs w:val="20"/>
              </w:rPr>
              <w:t>In the event that this document or partial material from this document is reproduced, translated or distributed under the terms described above, the following statements are to be included:</w:t>
            </w:r>
          </w:p>
        </w:tc>
      </w:tr>
      <w:tr w:rsidR="004F3581" w:rsidRPr="00E774D0" w14:paraId="2913ED8D" w14:textId="77777777" w:rsidTr="00822BD0">
        <w:tc>
          <w:tcPr>
            <w:tcW w:w="9253" w:type="dxa"/>
            <w:tcBorders>
              <w:top w:val="single" w:sz="4" w:space="0" w:color="FFFFFF"/>
              <w:bottom w:val="single" w:sz="4" w:space="0" w:color="FFFFFF"/>
            </w:tcBorders>
          </w:tcPr>
          <w:p w14:paraId="63B81BEB" w14:textId="77777777" w:rsidR="004F3581" w:rsidRPr="00E774D0" w:rsidRDefault="004F3581" w:rsidP="00822BD0">
            <w:pPr>
              <w:autoSpaceDE w:val="0"/>
              <w:autoSpaceDN w:val="0"/>
              <w:adjustRightInd w:val="0"/>
              <w:spacing w:before="120"/>
              <w:ind w:left="600" w:right="924"/>
              <w:jc w:val="both"/>
              <w:rPr>
                <w:rFonts w:ascii="Arial" w:hAnsi="Arial" w:cs="Arial"/>
                <w:i/>
                <w:sz w:val="20"/>
                <w:szCs w:val="20"/>
              </w:rPr>
            </w:pPr>
            <w:r w:rsidRPr="00E774D0">
              <w:rPr>
                <w:rFonts w:ascii="Arial" w:hAnsi="Arial" w:cs="Arial"/>
                <w:i/>
                <w:sz w:val="20"/>
                <w:szCs w:val="20"/>
              </w:rPr>
              <w:t>“Material from IHO publication [reference to extract: Title, Edition] is reproduced with the permission of the IHO Secretariat (Permission No ……</w:t>
            </w:r>
            <w:proofErr w:type="gramStart"/>
            <w:r w:rsidRPr="00E774D0">
              <w:rPr>
                <w:rFonts w:ascii="Arial" w:hAnsi="Arial" w:cs="Arial"/>
                <w:i/>
                <w:sz w:val="20"/>
                <w:szCs w:val="20"/>
              </w:rPr>
              <w:t>./</w:t>
            </w:r>
            <w:proofErr w:type="gramEnd"/>
            <w:r w:rsidRPr="00E774D0">
              <w:rPr>
                <w:rFonts w:ascii="Arial" w:hAnsi="Arial" w:cs="Arial"/>
                <w:i/>
                <w:sz w:val="20"/>
                <w:szCs w:val="20"/>
              </w:rPr>
              <w:t xml:space="preserve">…) acting for the International Hydrographic Organization (IHO), which does not accept responsibility for the correctness of the material as reproduced: in case of doubt, the IHO’s authentic text shall prevail.    The incorporation of material sourced from IHO shall not be construed as constituting an endorsement by IHO of this product.” </w:t>
            </w:r>
          </w:p>
        </w:tc>
      </w:tr>
      <w:tr w:rsidR="004F3581" w:rsidRPr="00E774D0" w14:paraId="5D7F1E3C" w14:textId="77777777" w:rsidTr="00822BD0">
        <w:trPr>
          <w:trHeight w:val="2312"/>
        </w:trPr>
        <w:tc>
          <w:tcPr>
            <w:tcW w:w="9253" w:type="dxa"/>
            <w:tcBorders>
              <w:top w:val="single" w:sz="4" w:space="0" w:color="FFFFFF"/>
            </w:tcBorders>
          </w:tcPr>
          <w:p w14:paraId="7C8CF244" w14:textId="77777777" w:rsidR="004F3581" w:rsidRPr="00E774D0" w:rsidRDefault="004F3581" w:rsidP="00822BD0">
            <w:pPr>
              <w:autoSpaceDE w:val="0"/>
              <w:autoSpaceDN w:val="0"/>
              <w:adjustRightInd w:val="0"/>
              <w:spacing w:before="120"/>
              <w:ind w:left="600" w:right="924"/>
              <w:jc w:val="both"/>
              <w:rPr>
                <w:rFonts w:ascii="Arial" w:hAnsi="Arial" w:cs="Arial"/>
                <w:i/>
                <w:sz w:val="20"/>
                <w:szCs w:val="20"/>
              </w:rPr>
            </w:pPr>
            <w:r w:rsidRPr="00E774D0">
              <w:rPr>
                <w:rFonts w:ascii="Arial" w:hAnsi="Arial" w:cs="Arial"/>
                <w:i/>
                <w:sz w:val="20"/>
                <w:szCs w:val="20"/>
              </w:rPr>
              <w:t>“This [document/publication] is a translation of IHO [document/publication] [name]. The IHO has not checked this translation and therefore takes no responsibility for its accuracy. In case of doubt the source version of [name] in [language] should be consulted.”</w:t>
            </w:r>
          </w:p>
          <w:p w14:paraId="463715CF" w14:textId="77777777" w:rsidR="004F3581" w:rsidRPr="00E774D0" w:rsidRDefault="004F3581" w:rsidP="00822BD0">
            <w:pPr>
              <w:autoSpaceDE w:val="0"/>
              <w:autoSpaceDN w:val="0"/>
              <w:adjustRightInd w:val="0"/>
              <w:spacing w:before="120"/>
              <w:ind w:left="600" w:right="924"/>
              <w:jc w:val="both"/>
              <w:rPr>
                <w:rFonts w:ascii="Arial" w:hAnsi="Arial" w:cs="Arial"/>
                <w:sz w:val="20"/>
                <w:szCs w:val="20"/>
              </w:rPr>
            </w:pPr>
          </w:p>
          <w:p w14:paraId="4A4C90D2" w14:textId="77777777" w:rsidR="004F3581" w:rsidRPr="00E774D0" w:rsidRDefault="004F3581" w:rsidP="00822BD0">
            <w:pPr>
              <w:autoSpaceDE w:val="0"/>
              <w:autoSpaceDN w:val="0"/>
              <w:adjustRightInd w:val="0"/>
              <w:spacing w:before="120"/>
              <w:ind w:left="366" w:right="924"/>
              <w:jc w:val="both"/>
              <w:rPr>
                <w:rFonts w:ascii="Arial" w:hAnsi="Arial" w:cs="Arial"/>
                <w:sz w:val="20"/>
                <w:szCs w:val="20"/>
              </w:rPr>
            </w:pPr>
            <w:r w:rsidRPr="00E774D0">
              <w:rPr>
                <w:rFonts w:ascii="Arial" w:hAnsi="Arial" w:cs="Arial"/>
                <w:sz w:val="20"/>
                <w:szCs w:val="20"/>
              </w:rPr>
              <w:t>The IHO Logo or other identifiers shall not be used in any derived product without prior written permission from the IHO Secretariat.</w:t>
            </w:r>
          </w:p>
          <w:p w14:paraId="765CB455" w14:textId="77777777" w:rsidR="004F3581" w:rsidRPr="00E774D0" w:rsidRDefault="004F3581" w:rsidP="00822BD0">
            <w:pPr>
              <w:autoSpaceDE w:val="0"/>
              <w:autoSpaceDN w:val="0"/>
              <w:adjustRightInd w:val="0"/>
              <w:spacing w:before="120"/>
              <w:ind w:left="600" w:right="924"/>
              <w:jc w:val="both"/>
              <w:rPr>
                <w:rFonts w:ascii="Arial" w:hAnsi="Arial" w:cs="Arial"/>
                <w:sz w:val="20"/>
                <w:szCs w:val="20"/>
              </w:rPr>
            </w:pPr>
          </w:p>
        </w:tc>
      </w:tr>
    </w:tbl>
    <w:p w14:paraId="451FA425" w14:textId="77777777" w:rsidR="005F4651" w:rsidRPr="00E774D0" w:rsidRDefault="005F4651" w:rsidP="005F4651">
      <w:pPr>
        <w:rPr>
          <w:rFonts w:ascii="Arial" w:hAnsi="Arial"/>
          <w:b/>
          <w:sz w:val="28"/>
          <w:lang w:eastAsia="en-GB"/>
        </w:rPr>
      </w:pPr>
      <w:r w:rsidRPr="00E774D0">
        <w:rPr>
          <w:rFonts w:ascii="Arial" w:hAnsi="Arial"/>
          <w:b/>
          <w:sz w:val="28"/>
          <w:lang w:eastAsia="en-GB"/>
        </w:rPr>
        <w:br w:type="page"/>
      </w:r>
    </w:p>
    <w:p w14:paraId="69E8F049" w14:textId="77777777" w:rsidR="005F4651" w:rsidRPr="00E774D0" w:rsidRDefault="005F4651" w:rsidP="005F4651">
      <w:pPr>
        <w:jc w:val="center"/>
        <w:rPr>
          <w:rFonts w:ascii="Arial" w:hAnsi="Arial"/>
          <w:b/>
          <w:sz w:val="28"/>
          <w:lang w:eastAsia="en-GB"/>
        </w:rPr>
      </w:pPr>
    </w:p>
    <w:sdt>
      <w:sdtPr>
        <w:rPr>
          <w:rFonts w:ascii="Times New Roman" w:eastAsia="Times New Roman" w:hAnsi="Times New Roman" w:cs="Arial"/>
          <w:b w:val="0"/>
          <w:sz w:val="20"/>
          <w:szCs w:val="20"/>
          <w:lang w:val="en-GB" w:eastAsia="ar-SA"/>
        </w:rPr>
        <w:id w:val="203525831"/>
        <w:docPartObj>
          <w:docPartGallery w:val="Table of Contents"/>
          <w:docPartUnique/>
        </w:docPartObj>
      </w:sdtPr>
      <w:sdtEndPr>
        <w:rPr>
          <w:bCs/>
          <w:noProof/>
        </w:rPr>
      </w:sdtEndPr>
      <w:sdtContent>
        <w:p w14:paraId="7B61B54D" w14:textId="17D94AA0" w:rsidR="00C61DB8" w:rsidRPr="00D046AE" w:rsidRDefault="00C61DB8" w:rsidP="00C36651">
          <w:pPr>
            <w:pStyle w:val="TOCHeading"/>
            <w:numPr>
              <w:ilvl w:val="0"/>
              <w:numId w:val="0"/>
            </w:numPr>
            <w:spacing w:after="120"/>
            <w:jc w:val="center"/>
            <w:rPr>
              <w:rFonts w:cs="Arial"/>
              <w:sz w:val="20"/>
              <w:szCs w:val="20"/>
              <w:lang w:val="en-GB"/>
            </w:rPr>
          </w:pPr>
          <w:r w:rsidRPr="00D046AE">
            <w:rPr>
              <w:rFonts w:cs="Arial"/>
              <w:sz w:val="20"/>
              <w:szCs w:val="20"/>
              <w:lang w:val="en-GB"/>
            </w:rPr>
            <w:t>Contents</w:t>
          </w:r>
        </w:p>
        <w:p w14:paraId="3B9B16F8" w14:textId="6F7F8C25" w:rsidR="00D046AE" w:rsidRPr="00D046AE" w:rsidRDefault="00310916" w:rsidP="00D046AE">
          <w:pPr>
            <w:pStyle w:val="TOC1"/>
            <w:rPr>
              <w:rFonts w:eastAsiaTheme="minorEastAsia"/>
              <w:snapToGrid/>
              <w:sz w:val="20"/>
              <w:szCs w:val="20"/>
              <w:lang w:val="fr-FR" w:eastAsia="fr-FR"/>
            </w:rPr>
          </w:pPr>
          <w:r w:rsidRPr="00D046AE">
            <w:rPr>
              <w:sz w:val="20"/>
              <w:szCs w:val="20"/>
            </w:rPr>
            <w:fldChar w:fldCharType="begin"/>
          </w:r>
          <w:r w:rsidRPr="00D046AE">
            <w:rPr>
              <w:sz w:val="20"/>
              <w:szCs w:val="20"/>
            </w:rPr>
            <w:instrText xml:space="preserve"> TOC \o "1-4" \h \z \u </w:instrText>
          </w:r>
          <w:r w:rsidRPr="00D046AE">
            <w:rPr>
              <w:sz w:val="20"/>
              <w:szCs w:val="20"/>
            </w:rPr>
            <w:fldChar w:fldCharType="separate"/>
          </w:r>
        </w:p>
        <w:p w14:paraId="47CD0DD9" w14:textId="77777777" w:rsidR="00D046AE" w:rsidRPr="00D046AE" w:rsidRDefault="00E741ED">
          <w:pPr>
            <w:pStyle w:val="TOC1"/>
            <w:rPr>
              <w:rFonts w:eastAsiaTheme="minorEastAsia"/>
              <w:snapToGrid/>
              <w:sz w:val="20"/>
              <w:szCs w:val="20"/>
              <w:lang w:val="fr-FR" w:eastAsia="fr-FR"/>
            </w:rPr>
          </w:pPr>
          <w:hyperlink w:anchor="_Toc488308456" w:history="1">
            <w:r w:rsidR="00D046AE" w:rsidRPr="00D046AE">
              <w:rPr>
                <w:rStyle w:val="Hyperlink"/>
                <w:sz w:val="20"/>
                <w:szCs w:val="20"/>
              </w:rPr>
              <w:t>1</w:t>
            </w:r>
            <w:r w:rsidR="00D046AE" w:rsidRPr="00D046AE">
              <w:rPr>
                <w:rFonts w:eastAsiaTheme="minorEastAsia"/>
                <w:snapToGrid/>
                <w:sz w:val="20"/>
                <w:szCs w:val="20"/>
                <w:lang w:val="fr-FR" w:eastAsia="fr-FR"/>
              </w:rPr>
              <w:tab/>
            </w:r>
            <w:r w:rsidR="00D046AE" w:rsidRPr="00D046AE">
              <w:rPr>
                <w:rStyle w:val="Hyperlink"/>
                <w:sz w:val="20"/>
                <w:szCs w:val="20"/>
              </w:rPr>
              <w:t>OVERVIEW</w:t>
            </w:r>
            <w:r w:rsidR="00D046AE" w:rsidRPr="00D046AE">
              <w:rPr>
                <w:webHidden/>
                <w:sz w:val="20"/>
                <w:szCs w:val="20"/>
              </w:rPr>
              <w:tab/>
            </w:r>
            <w:r w:rsidR="00D046AE" w:rsidRPr="00D046AE">
              <w:rPr>
                <w:webHidden/>
                <w:sz w:val="20"/>
                <w:szCs w:val="20"/>
              </w:rPr>
              <w:fldChar w:fldCharType="begin"/>
            </w:r>
            <w:r w:rsidR="00D046AE" w:rsidRPr="00D046AE">
              <w:rPr>
                <w:webHidden/>
                <w:sz w:val="20"/>
                <w:szCs w:val="20"/>
              </w:rPr>
              <w:instrText xml:space="preserve"> PAGEREF _Toc488308456 \h </w:instrText>
            </w:r>
            <w:r w:rsidR="00D046AE" w:rsidRPr="00D046AE">
              <w:rPr>
                <w:webHidden/>
                <w:sz w:val="20"/>
                <w:szCs w:val="20"/>
              </w:rPr>
            </w:r>
            <w:r w:rsidR="00D046AE" w:rsidRPr="00D046AE">
              <w:rPr>
                <w:webHidden/>
                <w:sz w:val="20"/>
                <w:szCs w:val="20"/>
              </w:rPr>
              <w:fldChar w:fldCharType="separate"/>
            </w:r>
            <w:r w:rsidR="00D046AE" w:rsidRPr="00D046AE">
              <w:rPr>
                <w:webHidden/>
                <w:sz w:val="20"/>
                <w:szCs w:val="20"/>
              </w:rPr>
              <w:t>1</w:t>
            </w:r>
            <w:r w:rsidR="00D046AE" w:rsidRPr="00D046AE">
              <w:rPr>
                <w:webHidden/>
                <w:sz w:val="20"/>
                <w:szCs w:val="20"/>
              </w:rPr>
              <w:fldChar w:fldCharType="end"/>
            </w:r>
          </w:hyperlink>
        </w:p>
        <w:p w14:paraId="20990AEF" w14:textId="77777777" w:rsidR="00D046AE" w:rsidRPr="00D046AE" w:rsidRDefault="00E741ED">
          <w:pPr>
            <w:pStyle w:val="TOC2"/>
            <w:rPr>
              <w:rFonts w:eastAsiaTheme="minorEastAsia"/>
              <w:snapToGrid/>
              <w:lang w:val="fr-FR" w:eastAsia="fr-FR"/>
            </w:rPr>
          </w:pPr>
          <w:hyperlink w:anchor="_Toc488308457" w:history="1">
            <w:r w:rsidR="00D046AE" w:rsidRPr="00D046AE">
              <w:rPr>
                <w:rStyle w:val="Hyperlink"/>
              </w:rPr>
              <w:t>1.1</w:t>
            </w:r>
            <w:r w:rsidR="00D046AE" w:rsidRPr="00D046AE">
              <w:rPr>
                <w:rFonts w:eastAsiaTheme="minorEastAsia"/>
                <w:snapToGrid/>
                <w:lang w:val="fr-FR" w:eastAsia="fr-FR"/>
              </w:rPr>
              <w:tab/>
            </w:r>
            <w:r w:rsidR="00D046AE" w:rsidRPr="00D046AE">
              <w:rPr>
                <w:rStyle w:val="Hyperlink"/>
              </w:rPr>
              <w:t>Preface</w:t>
            </w:r>
            <w:r w:rsidR="00D046AE" w:rsidRPr="00D046AE">
              <w:rPr>
                <w:webHidden/>
              </w:rPr>
              <w:tab/>
            </w:r>
            <w:r w:rsidR="00D046AE" w:rsidRPr="00D046AE">
              <w:rPr>
                <w:webHidden/>
              </w:rPr>
              <w:fldChar w:fldCharType="begin"/>
            </w:r>
            <w:r w:rsidR="00D046AE" w:rsidRPr="00D046AE">
              <w:rPr>
                <w:webHidden/>
              </w:rPr>
              <w:instrText xml:space="preserve"> PAGEREF _Toc488308457 \h </w:instrText>
            </w:r>
            <w:r w:rsidR="00D046AE" w:rsidRPr="00D046AE">
              <w:rPr>
                <w:webHidden/>
              </w:rPr>
            </w:r>
            <w:r w:rsidR="00D046AE" w:rsidRPr="00D046AE">
              <w:rPr>
                <w:webHidden/>
              </w:rPr>
              <w:fldChar w:fldCharType="separate"/>
            </w:r>
            <w:r w:rsidR="00D046AE" w:rsidRPr="00D046AE">
              <w:rPr>
                <w:webHidden/>
              </w:rPr>
              <w:t>1</w:t>
            </w:r>
            <w:r w:rsidR="00D046AE" w:rsidRPr="00D046AE">
              <w:rPr>
                <w:webHidden/>
              </w:rPr>
              <w:fldChar w:fldCharType="end"/>
            </w:r>
          </w:hyperlink>
        </w:p>
        <w:p w14:paraId="2A454925" w14:textId="77777777" w:rsidR="00D046AE" w:rsidRPr="00D046AE" w:rsidRDefault="00E741ED">
          <w:pPr>
            <w:pStyle w:val="TOC2"/>
            <w:rPr>
              <w:rFonts w:eastAsiaTheme="minorEastAsia"/>
              <w:snapToGrid/>
              <w:lang w:val="fr-FR" w:eastAsia="fr-FR"/>
            </w:rPr>
          </w:pPr>
          <w:hyperlink w:anchor="_Toc488308458" w:history="1">
            <w:r w:rsidR="00D046AE" w:rsidRPr="00D046AE">
              <w:rPr>
                <w:rStyle w:val="Hyperlink"/>
              </w:rPr>
              <w:t>1.2</w:t>
            </w:r>
            <w:r w:rsidR="00D046AE" w:rsidRPr="00D046AE">
              <w:rPr>
                <w:rFonts w:eastAsiaTheme="minorEastAsia"/>
                <w:snapToGrid/>
                <w:lang w:val="fr-FR" w:eastAsia="fr-FR"/>
              </w:rPr>
              <w:tab/>
            </w:r>
            <w:r w:rsidR="00D046AE" w:rsidRPr="00D046AE">
              <w:rPr>
                <w:rStyle w:val="Hyperlink"/>
              </w:rPr>
              <w:t>S-99 Annex A; Conventions and Guidelines for the Content of the IHO GI Registry - Metadata</w:t>
            </w:r>
            <w:r w:rsidR="00D046AE" w:rsidRPr="00D046AE">
              <w:rPr>
                <w:webHidden/>
              </w:rPr>
              <w:tab/>
            </w:r>
            <w:r w:rsidR="00D046AE" w:rsidRPr="00D046AE">
              <w:rPr>
                <w:webHidden/>
              </w:rPr>
              <w:fldChar w:fldCharType="begin"/>
            </w:r>
            <w:r w:rsidR="00D046AE" w:rsidRPr="00D046AE">
              <w:rPr>
                <w:webHidden/>
              </w:rPr>
              <w:instrText xml:space="preserve"> PAGEREF _Toc488308458 \h </w:instrText>
            </w:r>
            <w:r w:rsidR="00D046AE" w:rsidRPr="00D046AE">
              <w:rPr>
                <w:webHidden/>
              </w:rPr>
            </w:r>
            <w:r w:rsidR="00D046AE" w:rsidRPr="00D046AE">
              <w:rPr>
                <w:webHidden/>
              </w:rPr>
              <w:fldChar w:fldCharType="separate"/>
            </w:r>
            <w:r w:rsidR="00D046AE" w:rsidRPr="00D046AE">
              <w:rPr>
                <w:webHidden/>
              </w:rPr>
              <w:t>1</w:t>
            </w:r>
            <w:r w:rsidR="00D046AE" w:rsidRPr="00D046AE">
              <w:rPr>
                <w:webHidden/>
              </w:rPr>
              <w:fldChar w:fldCharType="end"/>
            </w:r>
          </w:hyperlink>
        </w:p>
        <w:p w14:paraId="3F13CD82" w14:textId="77777777" w:rsidR="00D046AE" w:rsidRPr="00D046AE" w:rsidRDefault="00E741ED">
          <w:pPr>
            <w:pStyle w:val="TOC2"/>
            <w:rPr>
              <w:rFonts w:eastAsiaTheme="minorEastAsia"/>
              <w:snapToGrid/>
              <w:lang w:val="fr-FR" w:eastAsia="fr-FR"/>
            </w:rPr>
          </w:pPr>
          <w:hyperlink w:anchor="_Toc488308459" w:history="1">
            <w:r w:rsidR="00D046AE" w:rsidRPr="00D046AE">
              <w:rPr>
                <w:rStyle w:val="Hyperlink"/>
              </w:rPr>
              <w:t>1.3</w:t>
            </w:r>
            <w:r w:rsidR="00D046AE" w:rsidRPr="00D046AE">
              <w:rPr>
                <w:rFonts w:eastAsiaTheme="minorEastAsia"/>
                <w:snapToGrid/>
                <w:lang w:val="fr-FR" w:eastAsia="fr-FR"/>
              </w:rPr>
              <w:tab/>
            </w:r>
            <w:r w:rsidR="00D046AE" w:rsidRPr="00D046AE">
              <w:rPr>
                <w:rStyle w:val="Hyperlink"/>
              </w:rPr>
              <w:t>Terms, Definitions and Abbreviations</w:t>
            </w:r>
            <w:r w:rsidR="00D046AE" w:rsidRPr="00D046AE">
              <w:rPr>
                <w:webHidden/>
              </w:rPr>
              <w:tab/>
            </w:r>
            <w:r w:rsidR="00D046AE" w:rsidRPr="00D046AE">
              <w:rPr>
                <w:webHidden/>
              </w:rPr>
              <w:fldChar w:fldCharType="begin"/>
            </w:r>
            <w:r w:rsidR="00D046AE" w:rsidRPr="00D046AE">
              <w:rPr>
                <w:webHidden/>
              </w:rPr>
              <w:instrText xml:space="preserve"> PAGEREF _Toc488308459 \h </w:instrText>
            </w:r>
            <w:r w:rsidR="00D046AE" w:rsidRPr="00D046AE">
              <w:rPr>
                <w:webHidden/>
              </w:rPr>
            </w:r>
            <w:r w:rsidR="00D046AE" w:rsidRPr="00D046AE">
              <w:rPr>
                <w:webHidden/>
              </w:rPr>
              <w:fldChar w:fldCharType="separate"/>
            </w:r>
            <w:r w:rsidR="00D046AE" w:rsidRPr="00D046AE">
              <w:rPr>
                <w:webHidden/>
              </w:rPr>
              <w:t>1</w:t>
            </w:r>
            <w:r w:rsidR="00D046AE" w:rsidRPr="00D046AE">
              <w:rPr>
                <w:webHidden/>
              </w:rPr>
              <w:fldChar w:fldCharType="end"/>
            </w:r>
          </w:hyperlink>
        </w:p>
        <w:p w14:paraId="75BFCF7C" w14:textId="77777777" w:rsidR="00D046AE" w:rsidRPr="00D046AE" w:rsidRDefault="00E741ED">
          <w:pPr>
            <w:pStyle w:val="TOC3"/>
            <w:tabs>
              <w:tab w:val="left" w:pos="1320"/>
              <w:tab w:val="right" w:leader="dot" w:pos="10392"/>
            </w:tabs>
            <w:rPr>
              <w:rFonts w:ascii="Arial" w:hAnsi="Arial" w:cs="Arial"/>
              <w:noProof/>
              <w:sz w:val="20"/>
              <w:szCs w:val="20"/>
              <w:lang w:val="fr-FR" w:eastAsia="fr-FR"/>
            </w:rPr>
          </w:pPr>
          <w:hyperlink w:anchor="_Toc488308460" w:history="1">
            <w:r w:rsidR="00D046AE" w:rsidRPr="00D046AE">
              <w:rPr>
                <w:rStyle w:val="Hyperlink"/>
                <w:rFonts w:ascii="Arial" w:hAnsi="Arial" w:cs="Arial"/>
                <w:noProof/>
                <w:sz w:val="20"/>
                <w:szCs w:val="20"/>
              </w:rPr>
              <w:t>1.3.1</w:t>
            </w:r>
            <w:r w:rsidR="00D046AE" w:rsidRPr="00D046AE">
              <w:rPr>
                <w:rFonts w:ascii="Arial" w:hAnsi="Arial" w:cs="Arial"/>
                <w:noProof/>
                <w:sz w:val="20"/>
                <w:szCs w:val="20"/>
                <w:lang w:val="fr-FR" w:eastAsia="fr-FR"/>
              </w:rPr>
              <w:tab/>
            </w:r>
            <w:r w:rsidR="00D046AE" w:rsidRPr="00D046AE">
              <w:rPr>
                <w:rStyle w:val="Hyperlink"/>
                <w:rFonts w:ascii="Arial" w:hAnsi="Arial" w:cs="Arial"/>
                <w:noProof/>
                <w:sz w:val="20"/>
                <w:szCs w:val="20"/>
              </w:rPr>
              <w:t>Terms and Definitions</w:t>
            </w:r>
            <w:r w:rsidR="00D046AE" w:rsidRPr="00D046AE">
              <w:rPr>
                <w:rFonts w:ascii="Arial" w:hAnsi="Arial" w:cs="Arial"/>
                <w:noProof/>
                <w:webHidden/>
                <w:sz w:val="20"/>
                <w:szCs w:val="20"/>
              </w:rPr>
              <w:tab/>
            </w:r>
            <w:r w:rsidR="00D046AE" w:rsidRPr="00D046AE">
              <w:rPr>
                <w:rFonts w:ascii="Arial" w:hAnsi="Arial" w:cs="Arial"/>
                <w:noProof/>
                <w:webHidden/>
                <w:sz w:val="20"/>
                <w:szCs w:val="20"/>
              </w:rPr>
              <w:fldChar w:fldCharType="begin"/>
            </w:r>
            <w:r w:rsidR="00D046AE" w:rsidRPr="00D046AE">
              <w:rPr>
                <w:rFonts w:ascii="Arial" w:hAnsi="Arial" w:cs="Arial"/>
                <w:noProof/>
                <w:webHidden/>
                <w:sz w:val="20"/>
                <w:szCs w:val="20"/>
              </w:rPr>
              <w:instrText xml:space="preserve"> PAGEREF _Toc488308460 \h </w:instrText>
            </w:r>
            <w:r w:rsidR="00D046AE" w:rsidRPr="00D046AE">
              <w:rPr>
                <w:rFonts w:ascii="Arial" w:hAnsi="Arial" w:cs="Arial"/>
                <w:noProof/>
                <w:webHidden/>
                <w:sz w:val="20"/>
                <w:szCs w:val="20"/>
              </w:rPr>
            </w:r>
            <w:r w:rsidR="00D046AE" w:rsidRPr="00D046AE">
              <w:rPr>
                <w:rFonts w:ascii="Arial" w:hAnsi="Arial" w:cs="Arial"/>
                <w:noProof/>
                <w:webHidden/>
                <w:sz w:val="20"/>
                <w:szCs w:val="20"/>
              </w:rPr>
              <w:fldChar w:fldCharType="separate"/>
            </w:r>
            <w:r w:rsidR="00D046AE" w:rsidRPr="00D046AE">
              <w:rPr>
                <w:rFonts w:ascii="Arial" w:hAnsi="Arial" w:cs="Arial"/>
                <w:noProof/>
                <w:webHidden/>
                <w:sz w:val="20"/>
                <w:szCs w:val="20"/>
              </w:rPr>
              <w:t>1</w:t>
            </w:r>
            <w:r w:rsidR="00D046AE" w:rsidRPr="00D046AE">
              <w:rPr>
                <w:rFonts w:ascii="Arial" w:hAnsi="Arial" w:cs="Arial"/>
                <w:noProof/>
                <w:webHidden/>
                <w:sz w:val="20"/>
                <w:szCs w:val="20"/>
              </w:rPr>
              <w:fldChar w:fldCharType="end"/>
            </w:r>
          </w:hyperlink>
        </w:p>
        <w:p w14:paraId="5A87D164" w14:textId="77777777" w:rsidR="00D046AE" w:rsidRPr="00D046AE" w:rsidRDefault="00E741ED">
          <w:pPr>
            <w:pStyle w:val="TOC3"/>
            <w:tabs>
              <w:tab w:val="left" w:pos="1320"/>
              <w:tab w:val="right" w:leader="dot" w:pos="10392"/>
            </w:tabs>
            <w:rPr>
              <w:rFonts w:ascii="Arial" w:hAnsi="Arial" w:cs="Arial"/>
              <w:noProof/>
              <w:sz w:val="20"/>
              <w:szCs w:val="20"/>
              <w:lang w:val="fr-FR" w:eastAsia="fr-FR"/>
            </w:rPr>
          </w:pPr>
          <w:hyperlink w:anchor="_Toc488308461" w:history="1">
            <w:r w:rsidR="00D046AE" w:rsidRPr="00D046AE">
              <w:rPr>
                <w:rStyle w:val="Hyperlink"/>
                <w:rFonts w:ascii="Arial" w:hAnsi="Arial" w:cs="Arial"/>
                <w:noProof/>
                <w:sz w:val="20"/>
                <w:szCs w:val="20"/>
              </w:rPr>
              <w:t>1.3.2</w:t>
            </w:r>
            <w:r w:rsidR="00D046AE" w:rsidRPr="00D046AE">
              <w:rPr>
                <w:rFonts w:ascii="Arial" w:hAnsi="Arial" w:cs="Arial"/>
                <w:noProof/>
                <w:sz w:val="20"/>
                <w:szCs w:val="20"/>
                <w:lang w:val="fr-FR" w:eastAsia="fr-FR"/>
              </w:rPr>
              <w:tab/>
            </w:r>
            <w:r w:rsidR="00D046AE" w:rsidRPr="00D046AE">
              <w:rPr>
                <w:rStyle w:val="Hyperlink"/>
                <w:rFonts w:ascii="Arial" w:hAnsi="Arial" w:cs="Arial"/>
                <w:noProof/>
                <w:sz w:val="20"/>
                <w:szCs w:val="20"/>
              </w:rPr>
              <w:t>Abbreviations</w:t>
            </w:r>
            <w:r w:rsidR="00D046AE" w:rsidRPr="00D046AE">
              <w:rPr>
                <w:rFonts w:ascii="Arial" w:hAnsi="Arial" w:cs="Arial"/>
                <w:noProof/>
                <w:webHidden/>
                <w:sz w:val="20"/>
                <w:szCs w:val="20"/>
              </w:rPr>
              <w:tab/>
            </w:r>
            <w:r w:rsidR="00D046AE" w:rsidRPr="00D046AE">
              <w:rPr>
                <w:rFonts w:ascii="Arial" w:hAnsi="Arial" w:cs="Arial"/>
                <w:noProof/>
                <w:webHidden/>
                <w:sz w:val="20"/>
                <w:szCs w:val="20"/>
              </w:rPr>
              <w:fldChar w:fldCharType="begin"/>
            </w:r>
            <w:r w:rsidR="00D046AE" w:rsidRPr="00D046AE">
              <w:rPr>
                <w:rFonts w:ascii="Arial" w:hAnsi="Arial" w:cs="Arial"/>
                <w:noProof/>
                <w:webHidden/>
                <w:sz w:val="20"/>
                <w:szCs w:val="20"/>
              </w:rPr>
              <w:instrText xml:space="preserve"> PAGEREF _Toc488308461 \h </w:instrText>
            </w:r>
            <w:r w:rsidR="00D046AE" w:rsidRPr="00D046AE">
              <w:rPr>
                <w:rFonts w:ascii="Arial" w:hAnsi="Arial" w:cs="Arial"/>
                <w:noProof/>
                <w:webHidden/>
                <w:sz w:val="20"/>
                <w:szCs w:val="20"/>
              </w:rPr>
            </w:r>
            <w:r w:rsidR="00D046AE" w:rsidRPr="00D046AE">
              <w:rPr>
                <w:rFonts w:ascii="Arial" w:hAnsi="Arial" w:cs="Arial"/>
                <w:noProof/>
                <w:webHidden/>
                <w:sz w:val="20"/>
                <w:szCs w:val="20"/>
              </w:rPr>
              <w:fldChar w:fldCharType="separate"/>
            </w:r>
            <w:r w:rsidR="00D046AE" w:rsidRPr="00D046AE">
              <w:rPr>
                <w:rFonts w:ascii="Arial" w:hAnsi="Arial" w:cs="Arial"/>
                <w:noProof/>
                <w:webHidden/>
                <w:sz w:val="20"/>
                <w:szCs w:val="20"/>
              </w:rPr>
              <w:t>1</w:t>
            </w:r>
            <w:r w:rsidR="00D046AE" w:rsidRPr="00D046AE">
              <w:rPr>
                <w:rFonts w:ascii="Arial" w:hAnsi="Arial" w:cs="Arial"/>
                <w:noProof/>
                <w:webHidden/>
                <w:sz w:val="20"/>
                <w:szCs w:val="20"/>
              </w:rPr>
              <w:fldChar w:fldCharType="end"/>
            </w:r>
          </w:hyperlink>
        </w:p>
        <w:p w14:paraId="2778C139" w14:textId="77777777" w:rsidR="00D046AE" w:rsidRPr="00D046AE" w:rsidRDefault="00E741ED">
          <w:pPr>
            <w:pStyle w:val="TOC2"/>
            <w:rPr>
              <w:rFonts w:eastAsiaTheme="minorEastAsia"/>
              <w:snapToGrid/>
              <w:lang w:val="fr-FR" w:eastAsia="fr-FR"/>
            </w:rPr>
          </w:pPr>
          <w:hyperlink w:anchor="_Toc488308462" w:history="1">
            <w:r w:rsidR="00D046AE" w:rsidRPr="00D046AE">
              <w:rPr>
                <w:rStyle w:val="Hyperlink"/>
              </w:rPr>
              <w:t>1.4</w:t>
            </w:r>
            <w:r w:rsidR="00D046AE" w:rsidRPr="00D046AE">
              <w:rPr>
                <w:rFonts w:eastAsiaTheme="minorEastAsia"/>
                <w:snapToGrid/>
                <w:lang w:val="fr-FR" w:eastAsia="fr-FR"/>
              </w:rPr>
              <w:tab/>
            </w:r>
            <w:r w:rsidR="00D046AE" w:rsidRPr="00D046AE">
              <w:rPr>
                <w:rStyle w:val="Hyperlink"/>
              </w:rPr>
              <w:t>Use of Language</w:t>
            </w:r>
            <w:r w:rsidR="00D046AE" w:rsidRPr="00D046AE">
              <w:rPr>
                <w:webHidden/>
              </w:rPr>
              <w:tab/>
            </w:r>
            <w:r w:rsidR="00D046AE" w:rsidRPr="00D046AE">
              <w:rPr>
                <w:webHidden/>
              </w:rPr>
              <w:fldChar w:fldCharType="begin"/>
            </w:r>
            <w:r w:rsidR="00D046AE" w:rsidRPr="00D046AE">
              <w:rPr>
                <w:webHidden/>
              </w:rPr>
              <w:instrText xml:space="preserve"> PAGEREF _Toc488308462 \h </w:instrText>
            </w:r>
            <w:r w:rsidR="00D046AE" w:rsidRPr="00D046AE">
              <w:rPr>
                <w:webHidden/>
              </w:rPr>
            </w:r>
            <w:r w:rsidR="00D046AE" w:rsidRPr="00D046AE">
              <w:rPr>
                <w:webHidden/>
              </w:rPr>
              <w:fldChar w:fldCharType="separate"/>
            </w:r>
            <w:r w:rsidR="00D046AE" w:rsidRPr="00D046AE">
              <w:rPr>
                <w:webHidden/>
              </w:rPr>
              <w:t>1</w:t>
            </w:r>
            <w:r w:rsidR="00D046AE" w:rsidRPr="00D046AE">
              <w:rPr>
                <w:webHidden/>
              </w:rPr>
              <w:fldChar w:fldCharType="end"/>
            </w:r>
          </w:hyperlink>
        </w:p>
        <w:p w14:paraId="5E995DA7" w14:textId="77777777" w:rsidR="00D046AE" w:rsidRPr="00D046AE" w:rsidRDefault="00E741ED">
          <w:pPr>
            <w:pStyle w:val="TOC2"/>
            <w:rPr>
              <w:rFonts w:eastAsiaTheme="minorEastAsia"/>
              <w:snapToGrid/>
              <w:lang w:val="fr-FR" w:eastAsia="fr-FR"/>
            </w:rPr>
          </w:pPr>
          <w:hyperlink w:anchor="_Toc488308463" w:history="1">
            <w:r w:rsidR="00D046AE" w:rsidRPr="00D046AE">
              <w:rPr>
                <w:rStyle w:val="Hyperlink"/>
              </w:rPr>
              <w:t>1.5</w:t>
            </w:r>
            <w:r w:rsidR="00D046AE" w:rsidRPr="00D046AE">
              <w:rPr>
                <w:rFonts w:eastAsiaTheme="minorEastAsia"/>
                <w:snapToGrid/>
                <w:lang w:val="fr-FR" w:eastAsia="fr-FR"/>
              </w:rPr>
              <w:tab/>
            </w:r>
            <w:r w:rsidR="00D046AE" w:rsidRPr="00D046AE">
              <w:rPr>
                <w:rStyle w:val="Hyperlink"/>
              </w:rPr>
              <w:t>Maintenance</w:t>
            </w:r>
            <w:r w:rsidR="00D046AE" w:rsidRPr="00D046AE">
              <w:rPr>
                <w:webHidden/>
              </w:rPr>
              <w:tab/>
            </w:r>
            <w:r w:rsidR="00D046AE" w:rsidRPr="00D046AE">
              <w:rPr>
                <w:webHidden/>
              </w:rPr>
              <w:fldChar w:fldCharType="begin"/>
            </w:r>
            <w:r w:rsidR="00D046AE" w:rsidRPr="00D046AE">
              <w:rPr>
                <w:webHidden/>
              </w:rPr>
              <w:instrText xml:space="preserve"> PAGEREF _Toc488308463 \h </w:instrText>
            </w:r>
            <w:r w:rsidR="00D046AE" w:rsidRPr="00D046AE">
              <w:rPr>
                <w:webHidden/>
              </w:rPr>
            </w:r>
            <w:r w:rsidR="00D046AE" w:rsidRPr="00D046AE">
              <w:rPr>
                <w:webHidden/>
              </w:rPr>
              <w:fldChar w:fldCharType="separate"/>
            </w:r>
            <w:r w:rsidR="00D046AE" w:rsidRPr="00D046AE">
              <w:rPr>
                <w:webHidden/>
              </w:rPr>
              <w:t>2</w:t>
            </w:r>
            <w:r w:rsidR="00D046AE" w:rsidRPr="00D046AE">
              <w:rPr>
                <w:webHidden/>
              </w:rPr>
              <w:fldChar w:fldCharType="end"/>
            </w:r>
          </w:hyperlink>
        </w:p>
        <w:p w14:paraId="3CAAC77B" w14:textId="77777777" w:rsidR="00D046AE" w:rsidRPr="00D046AE" w:rsidRDefault="00E741ED">
          <w:pPr>
            <w:pStyle w:val="TOC1"/>
            <w:rPr>
              <w:rFonts w:eastAsiaTheme="minorEastAsia"/>
              <w:snapToGrid/>
              <w:sz w:val="20"/>
              <w:szCs w:val="20"/>
              <w:lang w:val="fr-FR" w:eastAsia="fr-FR"/>
            </w:rPr>
          </w:pPr>
          <w:hyperlink w:anchor="_Toc488308464" w:history="1">
            <w:r w:rsidR="00D046AE" w:rsidRPr="00D046AE">
              <w:rPr>
                <w:rStyle w:val="Hyperlink"/>
                <w:sz w:val="20"/>
                <w:szCs w:val="20"/>
              </w:rPr>
              <w:t>2</w:t>
            </w:r>
            <w:r w:rsidR="00D046AE" w:rsidRPr="00D046AE">
              <w:rPr>
                <w:rFonts w:eastAsiaTheme="minorEastAsia"/>
                <w:snapToGrid/>
                <w:sz w:val="20"/>
                <w:szCs w:val="20"/>
                <w:lang w:val="fr-FR" w:eastAsia="fr-FR"/>
              </w:rPr>
              <w:tab/>
            </w:r>
            <w:r w:rsidR="00D046AE" w:rsidRPr="00D046AE">
              <w:rPr>
                <w:rStyle w:val="Hyperlink"/>
                <w:sz w:val="20"/>
                <w:szCs w:val="20"/>
              </w:rPr>
              <w:t>CONVENTIONS AND GUIDELINES</w:t>
            </w:r>
            <w:r w:rsidR="00D046AE" w:rsidRPr="00D046AE">
              <w:rPr>
                <w:webHidden/>
                <w:sz w:val="20"/>
                <w:szCs w:val="20"/>
              </w:rPr>
              <w:tab/>
            </w:r>
            <w:r w:rsidR="00D046AE" w:rsidRPr="00D046AE">
              <w:rPr>
                <w:webHidden/>
                <w:sz w:val="20"/>
                <w:szCs w:val="20"/>
              </w:rPr>
              <w:fldChar w:fldCharType="begin"/>
            </w:r>
            <w:r w:rsidR="00D046AE" w:rsidRPr="00D046AE">
              <w:rPr>
                <w:webHidden/>
                <w:sz w:val="20"/>
                <w:szCs w:val="20"/>
              </w:rPr>
              <w:instrText xml:space="preserve"> PAGEREF _Toc488308464 \h </w:instrText>
            </w:r>
            <w:r w:rsidR="00D046AE" w:rsidRPr="00D046AE">
              <w:rPr>
                <w:webHidden/>
                <w:sz w:val="20"/>
                <w:szCs w:val="20"/>
              </w:rPr>
            </w:r>
            <w:r w:rsidR="00D046AE" w:rsidRPr="00D046AE">
              <w:rPr>
                <w:webHidden/>
                <w:sz w:val="20"/>
                <w:szCs w:val="20"/>
              </w:rPr>
              <w:fldChar w:fldCharType="separate"/>
            </w:r>
            <w:r w:rsidR="00D046AE" w:rsidRPr="00D046AE">
              <w:rPr>
                <w:webHidden/>
                <w:sz w:val="20"/>
                <w:szCs w:val="20"/>
              </w:rPr>
              <w:t>3</w:t>
            </w:r>
            <w:r w:rsidR="00D046AE" w:rsidRPr="00D046AE">
              <w:rPr>
                <w:webHidden/>
                <w:sz w:val="20"/>
                <w:szCs w:val="20"/>
              </w:rPr>
              <w:fldChar w:fldCharType="end"/>
            </w:r>
          </w:hyperlink>
        </w:p>
        <w:p w14:paraId="7EB37E2A" w14:textId="77777777" w:rsidR="00D046AE" w:rsidRPr="00D046AE" w:rsidRDefault="00E741ED">
          <w:pPr>
            <w:pStyle w:val="TOC2"/>
            <w:rPr>
              <w:rFonts w:eastAsiaTheme="minorEastAsia"/>
              <w:snapToGrid/>
              <w:lang w:val="fr-FR" w:eastAsia="fr-FR"/>
            </w:rPr>
          </w:pPr>
          <w:hyperlink w:anchor="_Toc488308465" w:history="1">
            <w:r w:rsidR="00D046AE" w:rsidRPr="00D046AE">
              <w:rPr>
                <w:rStyle w:val="Hyperlink"/>
              </w:rPr>
              <w:t>2.1</w:t>
            </w:r>
            <w:r w:rsidR="00D046AE" w:rsidRPr="00D046AE">
              <w:rPr>
                <w:rFonts w:eastAsiaTheme="minorEastAsia"/>
                <w:snapToGrid/>
                <w:lang w:val="fr-FR" w:eastAsia="fr-FR"/>
              </w:rPr>
              <w:tab/>
            </w:r>
            <w:r w:rsidR="00D046AE" w:rsidRPr="00D046AE">
              <w:rPr>
                <w:rStyle w:val="Hyperlink"/>
              </w:rPr>
              <w:t>Conventions</w:t>
            </w:r>
            <w:r w:rsidR="00D046AE" w:rsidRPr="00D046AE">
              <w:rPr>
                <w:webHidden/>
              </w:rPr>
              <w:tab/>
            </w:r>
            <w:r w:rsidR="00D046AE" w:rsidRPr="00D046AE">
              <w:rPr>
                <w:webHidden/>
              </w:rPr>
              <w:fldChar w:fldCharType="begin"/>
            </w:r>
            <w:r w:rsidR="00D046AE" w:rsidRPr="00D046AE">
              <w:rPr>
                <w:webHidden/>
              </w:rPr>
              <w:instrText xml:space="preserve"> PAGEREF _Toc488308465 \h </w:instrText>
            </w:r>
            <w:r w:rsidR="00D046AE" w:rsidRPr="00D046AE">
              <w:rPr>
                <w:webHidden/>
              </w:rPr>
            </w:r>
            <w:r w:rsidR="00D046AE" w:rsidRPr="00D046AE">
              <w:rPr>
                <w:webHidden/>
              </w:rPr>
              <w:fldChar w:fldCharType="separate"/>
            </w:r>
            <w:r w:rsidR="00D046AE" w:rsidRPr="00D046AE">
              <w:rPr>
                <w:webHidden/>
              </w:rPr>
              <w:t>3</w:t>
            </w:r>
            <w:r w:rsidR="00D046AE" w:rsidRPr="00D046AE">
              <w:rPr>
                <w:webHidden/>
              </w:rPr>
              <w:fldChar w:fldCharType="end"/>
            </w:r>
          </w:hyperlink>
        </w:p>
        <w:p w14:paraId="46FC1236" w14:textId="77777777" w:rsidR="00D046AE" w:rsidRPr="00D046AE" w:rsidRDefault="00E741ED">
          <w:pPr>
            <w:pStyle w:val="TOC3"/>
            <w:tabs>
              <w:tab w:val="left" w:pos="1320"/>
              <w:tab w:val="right" w:leader="dot" w:pos="10392"/>
            </w:tabs>
            <w:rPr>
              <w:rFonts w:ascii="Arial" w:hAnsi="Arial" w:cs="Arial"/>
              <w:noProof/>
              <w:sz w:val="20"/>
              <w:szCs w:val="20"/>
              <w:lang w:val="fr-FR" w:eastAsia="fr-FR"/>
            </w:rPr>
          </w:pPr>
          <w:hyperlink w:anchor="_Toc488308466" w:history="1">
            <w:r w:rsidR="00D046AE" w:rsidRPr="00D046AE">
              <w:rPr>
                <w:rStyle w:val="Hyperlink"/>
                <w:rFonts w:ascii="Arial" w:hAnsi="Arial" w:cs="Arial"/>
                <w:noProof/>
                <w:sz w:val="20"/>
                <w:szCs w:val="20"/>
              </w:rPr>
              <w:t>2.1.1</w:t>
            </w:r>
            <w:r w:rsidR="00D046AE" w:rsidRPr="00D046AE">
              <w:rPr>
                <w:rFonts w:ascii="Arial" w:hAnsi="Arial" w:cs="Arial"/>
                <w:noProof/>
                <w:sz w:val="20"/>
                <w:szCs w:val="20"/>
                <w:lang w:val="fr-FR" w:eastAsia="fr-FR"/>
              </w:rPr>
              <w:tab/>
            </w:r>
            <w:r w:rsidR="00D046AE" w:rsidRPr="00D046AE">
              <w:rPr>
                <w:rStyle w:val="Hyperlink"/>
                <w:rFonts w:ascii="Arial" w:hAnsi="Arial" w:cs="Arial"/>
                <w:noProof/>
                <w:sz w:val="20"/>
                <w:szCs w:val="20"/>
              </w:rPr>
              <w:t>Language and Spelling</w:t>
            </w:r>
            <w:r w:rsidR="00D046AE" w:rsidRPr="00D046AE">
              <w:rPr>
                <w:rFonts w:ascii="Arial" w:hAnsi="Arial" w:cs="Arial"/>
                <w:noProof/>
                <w:webHidden/>
                <w:sz w:val="20"/>
                <w:szCs w:val="20"/>
              </w:rPr>
              <w:tab/>
            </w:r>
            <w:r w:rsidR="00D046AE" w:rsidRPr="00D046AE">
              <w:rPr>
                <w:rFonts w:ascii="Arial" w:hAnsi="Arial" w:cs="Arial"/>
                <w:noProof/>
                <w:webHidden/>
                <w:sz w:val="20"/>
                <w:szCs w:val="20"/>
              </w:rPr>
              <w:fldChar w:fldCharType="begin"/>
            </w:r>
            <w:r w:rsidR="00D046AE" w:rsidRPr="00D046AE">
              <w:rPr>
                <w:rFonts w:ascii="Arial" w:hAnsi="Arial" w:cs="Arial"/>
                <w:noProof/>
                <w:webHidden/>
                <w:sz w:val="20"/>
                <w:szCs w:val="20"/>
              </w:rPr>
              <w:instrText xml:space="preserve"> PAGEREF _Toc488308466 \h </w:instrText>
            </w:r>
            <w:r w:rsidR="00D046AE" w:rsidRPr="00D046AE">
              <w:rPr>
                <w:rFonts w:ascii="Arial" w:hAnsi="Arial" w:cs="Arial"/>
                <w:noProof/>
                <w:webHidden/>
                <w:sz w:val="20"/>
                <w:szCs w:val="20"/>
              </w:rPr>
            </w:r>
            <w:r w:rsidR="00D046AE" w:rsidRPr="00D046AE">
              <w:rPr>
                <w:rFonts w:ascii="Arial" w:hAnsi="Arial" w:cs="Arial"/>
                <w:noProof/>
                <w:webHidden/>
                <w:sz w:val="20"/>
                <w:szCs w:val="20"/>
              </w:rPr>
              <w:fldChar w:fldCharType="separate"/>
            </w:r>
            <w:r w:rsidR="00D046AE" w:rsidRPr="00D046AE">
              <w:rPr>
                <w:rFonts w:ascii="Arial" w:hAnsi="Arial" w:cs="Arial"/>
                <w:noProof/>
                <w:webHidden/>
                <w:sz w:val="20"/>
                <w:szCs w:val="20"/>
              </w:rPr>
              <w:t>3</w:t>
            </w:r>
            <w:r w:rsidR="00D046AE" w:rsidRPr="00D046AE">
              <w:rPr>
                <w:rFonts w:ascii="Arial" w:hAnsi="Arial" w:cs="Arial"/>
                <w:noProof/>
                <w:webHidden/>
                <w:sz w:val="20"/>
                <w:szCs w:val="20"/>
              </w:rPr>
              <w:fldChar w:fldCharType="end"/>
            </w:r>
          </w:hyperlink>
        </w:p>
        <w:p w14:paraId="4F536C52" w14:textId="77777777" w:rsidR="00D046AE" w:rsidRPr="00D046AE" w:rsidRDefault="00E741ED">
          <w:pPr>
            <w:pStyle w:val="TOC3"/>
            <w:tabs>
              <w:tab w:val="left" w:pos="1320"/>
              <w:tab w:val="right" w:leader="dot" w:pos="10392"/>
            </w:tabs>
            <w:rPr>
              <w:rFonts w:ascii="Arial" w:hAnsi="Arial" w:cs="Arial"/>
              <w:noProof/>
              <w:sz w:val="20"/>
              <w:szCs w:val="20"/>
              <w:lang w:val="fr-FR" w:eastAsia="fr-FR"/>
            </w:rPr>
          </w:pPr>
          <w:hyperlink w:anchor="_Toc488308467" w:history="1">
            <w:r w:rsidR="00D046AE" w:rsidRPr="00D046AE">
              <w:rPr>
                <w:rStyle w:val="Hyperlink"/>
                <w:rFonts w:ascii="Arial" w:hAnsi="Arial" w:cs="Arial"/>
                <w:noProof/>
                <w:sz w:val="20"/>
                <w:szCs w:val="20"/>
              </w:rPr>
              <w:t>2.1.2</w:t>
            </w:r>
            <w:r w:rsidR="00D046AE" w:rsidRPr="00D046AE">
              <w:rPr>
                <w:rFonts w:ascii="Arial" w:hAnsi="Arial" w:cs="Arial"/>
                <w:noProof/>
                <w:sz w:val="20"/>
                <w:szCs w:val="20"/>
                <w:lang w:val="fr-FR" w:eastAsia="fr-FR"/>
              </w:rPr>
              <w:tab/>
            </w:r>
            <w:r w:rsidR="00D046AE" w:rsidRPr="00D046AE">
              <w:rPr>
                <w:rStyle w:val="Hyperlink"/>
                <w:rFonts w:ascii="Arial" w:hAnsi="Arial" w:cs="Arial"/>
                <w:noProof/>
                <w:sz w:val="20"/>
                <w:szCs w:val="20"/>
              </w:rPr>
              <w:t>Register Item Name (Concept Register)</w:t>
            </w:r>
            <w:r w:rsidR="00D046AE" w:rsidRPr="00D046AE">
              <w:rPr>
                <w:rFonts w:ascii="Arial" w:hAnsi="Arial" w:cs="Arial"/>
                <w:noProof/>
                <w:webHidden/>
                <w:sz w:val="20"/>
                <w:szCs w:val="20"/>
              </w:rPr>
              <w:tab/>
            </w:r>
            <w:r w:rsidR="00D046AE" w:rsidRPr="00D046AE">
              <w:rPr>
                <w:rFonts w:ascii="Arial" w:hAnsi="Arial" w:cs="Arial"/>
                <w:noProof/>
                <w:webHidden/>
                <w:sz w:val="20"/>
                <w:szCs w:val="20"/>
              </w:rPr>
              <w:fldChar w:fldCharType="begin"/>
            </w:r>
            <w:r w:rsidR="00D046AE" w:rsidRPr="00D046AE">
              <w:rPr>
                <w:rFonts w:ascii="Arial" w:hAnsi="Arial" w:cs="Arial"/>
                <w:noProof/>
                <w:webHidden/>
                <w:sz w:val="20"/>
                <w:szCs w:val="20"/>
              </w:rPr>
              <w:instrText xml:space="preserve"> PAGEREF _Toc488308467 \h </w:instrText>
            </w:r>
            <w:r w:rsidR="00D046AE" w:rsidRPr="00D046AE">
              <w:rPr>
                <w:rFonts w:ascii="Arial" w:hAnsi="Arial" w:cs="Arial"/>
                <w:noProof/>
                <w:webHidden/>
                <w:sz w:val="20"/>
                <w:szCs w:val="20"/>
              </w:rPr>
            </w:r>
            <w:r w:rsidR="00D046AE" w:rsidRPr="00D046AE">
              <w:rPr>
                <w:rFonts w:ascii="Arial" w:hAnsi="Arial" w:cs="Arial"/>
                <w:noProof/>
                <w:webHidden/>
                <w:sz w:val="20"/>
                <w:szCs w:val="20"/>
              </w:rPr>
              <w:fldChar w:fldCharType="separate"/>
            </w:r>
            <w:r w:rsidR="00D046AE" w:rsidRPr="00D046AE">
              <w:rPr>
                <w:rFonts w:ascii="Arial" w:hAnsi="Arial" w:cs="Arial"/>
                <w:noProof/>
                <w:webHidden/>
                <w:sz w:val="20"/>
                <w:szCs w:val="20"/>
              </w:rPr>
              <w:t>3</w:t>
            </w:r>
            <w:r w:rsidR="00D046AE" w:rsidRPr="00D046AE">
              <w:rPr>
                <w:rFonts w:ascii="Arial" w:hAnsi="Arial" w:cs="Arial"/>
                <w:noProof/>
                <w:webHidden/>
                <w:sz w:val="20"/>
                <w:szCs w:val="20"/>
              </w:rPr>
              <w:fldChar w:fldCharType="end"/>
            </w:r>
          </w:hyperlink>
        </w:p>
        <w:p w14:paraId="4E6F634D" w14:textId="77777777" w:rsidR="00D046AE" w:rsidRPr="00D046AE" w:rsidRDefault="00E741ED">
          <w:pPr>
            <w:pStyle w:val="TOC3"/>
            <w:tabs>
              <w:tab w:val="left" w:pos="1320"/>
              <w:tab w:val="right" w:leader="dot" w:pos="10392"/>
            </w:tabs>
            <w:rPr>
              <w:rFonts w:ascii="Arial" w:hAnsi="Arial" w:cs="Arial"/>
              <w:noProof/>
              <w:sz w:val="20"/>
              <w:szCs w:val="20"/>
              <w:lang w:val="fr-FR" w:eastAsia="fr-FR"/>
            </w:rPr>
          </w:pPr>
          <w:hyperlink w:anchor="_Toc488308468" w:history="1">
            <w:r w:rsidR="00D046AE" w:rsidRPr="00D046AE">
              <w:rPr>
                <w:rStyle w:val="Hyperlink"/>
                <w:rFonts w:ascii="Arial" w:hAnsi="Arial" w:cs="Arial"/>
                <w:noProof/>
                <w:sz w:val="20"/>
                <w:szCs w:val="20"/>
              </w:rPr>
              <w:t>2.1.3</w:t>
            </w:r>
            <w:r w:rsidR="00D046AE" w:rsidRPr="00D046AE">
              <w:rPr>
                <w:rFonts w:ascii="Arial" w:hAnsi="Arial" w:cs="Arial"/>
                <w:noProof/>
                <w:sz w:val="20"/>
                <w:szCs w:val="20"/>
                <w:lang w:val="fr-FR" w:eastAsia="fr-FR"/>
              </w:rPr>
              <w:tab/>
            </w:r>
            <w:r w:rsidR="00D046AE" w:rsidRPr="00D046AE">
              <w:rPr>
                <w:rStyle w:val="Hyperlink"/>
                <w:rFonts w:ascii="Arial" w:hAnsi="Arial" w:cs="Arial"/>
                <w:noProof/>
                <w:sz w:val="20"/>
                <w:szCs w:val="20"/>
              </w:rPr>
              <w:t>Alias</w:t>
            </w:r>
            <w:r w:rsidR="00D046AE" w:rsidRPr="00D046AE">
              <w:rPr>
                <w:rFonts w:ascii="Arial" w:hAnsi="Arial" w:cs="Arial"/>
                <w:noProof/>
                <w:webHidden/>
                <w:sz w:val="20"/>
                <w:szCs w:val="20"/>
              </w:rPr>
              <w:tab/>
            </w:r>
            <w:r w:rsidR="00D046AE" w:rsidRPr="00D046AE">
              <w:rPr>
                <w:rFonts w:ascii="Arial" w:hAnsi="Arial" w:cs="Arial"/>
                <w:noProof/>
                <w:webHidden/>
                <w:sz w:val="20"/>
                <w:szCs w:val="20"/>
              </w:rPr>
              <w:fldChar w:fldCharType="begin"/>
            </w:r>
            <w:r w:rsidR="00D046AE" w:rsidRPr="00D046AE">
              <w:rPr>
                <w:rFonts w:ascii="Arial" w:hAnsi="Arial" w:cs="Arial"/>
                <w:noProof/>
                <w:webHidden/>
                <w:sz w:val="20"/>
                <w:szCs w:val="20"/>
              </w:rPr>
              <w:instrText xml:space="preserve"> PAGEREF _Toc488308468 \h </w:instrText>
            </w:r>
            <w:r w:rsidR="00D046AE" w:rsidRPr="00D046AE">
              <w:rPr>
                <w:rFonts w:ascii="Arial" w:hAnsi="Arial" w:cs="Arial"/>
                <w:noProof/>
                <w:webHidden/>
                <w:sz w:val="20"/>
                <w:szCs w:val="20"/>
              </w:rPr>
            </w:r>
            <w:r w:rsidR="00D046AE" w:rsidRPr="00D046AE">
              <w:rPr>
                <w:rFonts w:ascii="Arial" w:hAnsi="Arial" w:cs="Arial"/>
                <w:noProof/>
                <w:webHidden/>
                <w:sz w:val="20"/>
                <w:szCs w:val="20"/>
              </w:rPr>
              <w:fldChar w:fldCharType="separate"/>
            </w:r>
            <w:r w:rsidR="00D046AE" w:rsidRPr="00D046AE">
              <w:rPr>
                <w:rFonts w:ascii="Arial" w:hAnsi="Arial" w:cs="Arial"/>
                <w:noProof/>
                <w:webHidden/>
                <w:sz w:val="20"/>
                <w:szCs w:val="20"/>
              </w:rPr>
              <w:t>4</w:t>
            </w:r>
            <w:r w:rsidR="00D046AE" w:rsidRPr="00D046AE">
              <w:rPr>
                <w:rFonts w:ascii="Arial" w:hAnsi="Arial" w:cs="Arial"/>
                <w:noProof/>
                <w:webHidden/>
                <w:sz w:val="20"/>
                <w:szCs w:val="20"/>
              </w:rPr>
              <w:fldChar w:fldCharType="end"/>
            </w:r>
          </w:hyperlink>
        </w:p>
        <w:p w14:paraId="22414ED3" w14:textId="77777777" w:rsidR="00D046AE" w:rsidRPr="00D046AE" w:rsidRDefault="00E741ED">
          <w:pPr>
            <w:pStyle w:val="TOC3"/>
            <w:tabs>
              <w:tab w:val="left" w:pos="1320"/>
              <w:tab w:val="right" w:leader="dot" w:pos="10392"/>
            </w:tabs>
            <w:rPr>
              <w:rFonts w:ascii="Arial" w:hAnsi="Arial" w:cs="Arial"/>
              <w:noProof/>
              <w:sz w:val="20"/>
              <w:szCs w:val="20"/>
              <w:lang w:val="fr-FR" w:eastAsia="fr-FR"/>
            </w:rPr>
          </w:pPr>
          <w:hyperlink w:anchor="_Toc488308469" w:history="1">
            <w:r w:rsidR="00D046AE" w:rsidRPr="00D046AE">
              <w:rPr>
                <w:rStyle w:val="Hyperlink"/>
                <w:rFonts w:ascii="Arial" w:hAnsi="Arial" w:cs="Arial"/>
                <w:noProof/>
                <w:sz w:val="20"/>
                <w:szCs w:val="20"/>
              </w:rPr>
              <w:t>2.1.4</w:t>
            </w:r>
            <w:r w:rsidR="00D046AE" w:rsidRPr="00D046AE">
              <w:rPr>
                <w:rFonts w:ascii="Arial" w:hAnsi="Arial" w:cs="Arial"/>
                <w:noProof/>
                <w:sz w:val="20"/>
                <w:szCs w:val="20"/>
                <w:lang w:val="fr-FR" w:eastAsia="fr-FR"/>
              </w:rPr>
              <w:tab/>
            </w:r>
            <w:r w:rsidR="00D046AE" w:rsidRPr="00D046AE">
              <w:rPr>
                <w:rStyle w:val="Hyperlink"/>
                <w:rFonts w:ascii="Arial" w:hAnsi="Arial" w:cs="Arial"/>
                <w:noProof/>
                <w:sz w:val="20"/>
                <w:szCs w:val="20"/>
              </w:rPr>
              <w:t>CamelCase</w:t>
            </w:r>
            <w:r w:rsidR="00D046AE" w:rsidRPr="00D046AE">
              <w:rPr>
                <w:rFonts w:ascii="Arial" w:hAnsi="Arial" w:cs="Arial"/>
                <w:noProof/>
                <w:webHidden/>
                <w:sz w:val="20"/>
                <w:szCs w:val="20"/>
              </w:rPr>
              <w:tab/>
            </w:r>
            <w:r w:rsidR="00D046AE" w:rsidRPr="00D046AE">
              <w:rPr>
                <w:rFonts w:ascii="Arial" w:hAnsi="Arial" w:cs="Arial"/>
                <w:noProof/>
                <w:webHidden/>
                <w:sz w:val="20"/>
                <w:szCs w:val="20"/>
              </w:rPr>
              <w:fldChar w:fldCharType="begin"/>
            </w:r>
            <w:r w:rsidR="00D046AE" w:rsidRPr="00D046AE">
              <w:rPr>
                <w:rFonts w:ascii="Arial" w:hAnsi="Arial" w:cs="Arial"/>
                <w:noProof/>
                <w:webHidden/>
                <w:sz w:val="20"/>
                <w:szCs w:val="20"/>
              </w:rPr>
              <w:instrText xml:space="preserve"> PAGEREF _Toc488308469 \h </w:instrText>
            </w:r>
            <w:r w:rsidR="00D046AE" w:rsidRPr="00D046AE">
              <w:rPr>
                <w:rFonts w:ascii="Arial" w:hAnsi="Arial" w:cs="Arial"/>
                <w:noProof/>
                <w:webHidden/>
                <w:sz w:val="20"/>
                <w:szCs w:val="20"/>
              </w:rPr>
            </w:r>
            <w:r w:rsidR="00D046AE" w:rsidRPr="00D046AE">
              <w:rPr>
                <w:rFonts w:ascii="Arial" w:hAnsi="Arial" w:cs="Arial"/>
                <w:noProof/>
                <w:webHidden/>
                <w:sz w:val="20"/>
                <w:szCs w:val="20"/>
              </w:rPr>
              <w:fldChar w:fldCharType="separate"/>
            </w:r>
            <w:r w:rsidR="00D046AE" w:rsidRPr="00D046AE">
              <w:rPr>
                <w:rFonts w:ascii="Arial" w:hAnsi="Arial" w:cs="Arial"/>
                <w:noProof/>
                <w:webHidden/>
                <w:sz w:val="20"/>
                <w:szCs w:val="20"/>
              </w:rPr>
              <w:t>4</w:t>
            </w:r>
            <w:r w:rsidR="00D046AE" w:rsidRPr="00D046AE">
              <w:rPr>
                <w:rFonts w:ascii="Arial" w:hAnsi="Arial" w:cs="Arial"/>
                <w:noProof/>
                <w:webHidden/>
                <w:sz w:val="20"/>
                <w:szCs w:val="20"/>
              </w:rPr>
              <w:fldChar w:fldCharType="end"/>
            </w:r>
          </w:hyperlink>
        </w:p>
        <w:p w14:paraId="3E79C3ED" w14:textId="77777777" w:rsidR="00D046AE" w:rsidRPr="00D046AE" w:rsidRDefault="00E741ED">
          <w:pPr>
            <w:pStyle w:val="TOC3"/>
            <w:tabs>
              <w:tab w:val="left" w:pos="1320"/>
              <w:tab w:val="right" w:leader="dot" w:pos="10392"/>
            </w:tabs>
            <w:rPr>
              <w:rFonts w:ascii="Arial" w:hAnsi="Arial" w:cs="Arial"/>
              <w:noProof/>
              <w:sz w:val="20"/>
              <w:szCs w:val="20"/>
              <w:lang w:val="fr-FR" w:eastAsia="fr-FR"/>
            </w:rPr>
          </w:pPr>
          <w:hyperlink w:anchor="_Toc488308470" w:history="1">
            <w:r w:rsidR="00D046AE" w:rsidRPr="00D046AE">
              <w:rPr>
                <w:rStyle w:val="Hyperlink"/>
                <w:rFonts w:ascii="Arial" w:hAnsi="Arial" w:cs="Arial"/>
                <w:noProof/>
                <w:sz w:val="20"/>
                <w:szCs w:val="20"/>
              </w:rPr>
              <w:t>2.1.5</w:t>
            </w:r>
            <w:r w:rsidR="00D046AE" w:rsidRPr="00D046AE">
              <w:rPr>
                <w:rFonts w:ascii="Arial" w:hAnsi="Arial" w:cs="Arial"/>
                <w:noProof/>
                <w:sz w:val="20"/>
                <w:szCs w:val="20"/>
                <w:lang w:val="fr-FR" w:eastAsia="fr-FR"/>
              </w:rPr>
              <w:tab/>
            </w:r>
            <w:r w:rsidR="00D046AE" w:rsidRPr="00D046AE">
              <w:rPr>
                <w:rStyle w:val="Hyperlink"/>
                <w:rFonts w:ascii="Arial" w:hAnsi="Arial" w:cs="Arial"/>
                <w:noProof/>
                <w:sz w:val="20"/>
                <w:szCs w:val="20"/>
              </w:rPr>
              <w:t>Alpha Code</w:t>
            </w:r>
            <w:r w:rsidR="00D046AE" w:rsidRPr="00D046AE">
              <w:rPr>
                <w:rFonts w:ascii="Arial" w:hAnsi="Arial" w:cs="Arial"/>
                <w:noProof/>
                <w:webHidden/>
                <w:sz w:val="20"/>
                <w:szCs w:val="20"/>
              </w:rPr>
              <w:tab/>
            </w:r>
            <w:r w:rsidR="00D046AE" w:rsidRPr="00D046AE">
              <w:rPr>
                <w:rFonts w:ascii="Arial" w:hAnsi="Arial" w:cs="Arial"/>
                <w:noProof/>
                <w:webHidden/>
                <w:sz w:val="20"/>
                <w:szCs w:val="20"/>
              </w:rPr>
              <w:fldChar w:fldCharType="begin"/>
            </w:r>
            <w:r w:rsidR="00D046AE" w:rsidRPr="00D046AE">
              <w:rPr>
                <w:rFonts w:ascii="Arial" w:hAnsi="Arial" w:cs="Arial"/>
                <w:noProof/>
                <w:webHidden/>
                <w:sz w:val="20"/>
                <w:szCs w:val="20"/>
              </w:rPr>
              <w:instrText xml:space="preserve"> PAGEREF _Toc488308470 \h </w:instrText>
            </w:r>
            <w:r w:rsidR="00D046AE" w:rsidRPr="00D046AE">
              <w:rPr>
                <w:rFonts w:ascii="Arial" w:hAnsi="Arial" w:cs="Arial"/>
                <w:noProof/>
                <w:webHidden/>
                <w:sz w:val="20"/>
                <w:szCs w:val="20"/>
              </w:rPr>
            </w:r>
            <w:r w:rsidR="00D046AE" w:rsidRPr="00D046AE">
              <w:rPr>
                <w:rFonts w:ascii="Arial" w:hAnsi="Arial" w:cs="Arial"/>
                <w:noProof/>
                <w:webHidden/>
                <w:sz w:val="20"/>
                <w:szCs w:val="20"/>
              </w:rPr>
              <w:fldChar w:fldCharType="separate"/>
            </w:r>
            <w:r w:rsidR="00D046AE" w:rsidRPr="00D046AE">
              <w:rPr>
                <w:rFonts w:ascii="Arial" w:hAnsi="Arial" w:cs="Arial"/>
                <w:noProof/>
                <w:webHidden/>
                <w:sz w:val="20"/>
                <w:szCs w:val="20"/>
              </w:rPr>
              <w:t>4</w:t>
            </w:r>
            <w:r w:rsidR="00D046AE" w:rsidRPr="00D046AE">
              <w:rPr>
                <w:rFonts w:ascii="Arial" w:hAnsi="Arial" w:cs="Arial"/>
                <w:noProof/>
                <w:webHidden/>
                <w:sz w:val="20"/>
                <w:szCs w:val="20"/>
              </w:rPr>
              <w:fldChar w:fldCharType="end"/>
            </w:r>
          </w:hyperlink>
        </w:p>
        <w:p w14:paraId="605E3BAE" w14:textId="77777777" w:rsidR="00D046AE" w:rsidRPr="00D046AE" w:rsidRDefault="00E741ED">
          <w:pPr>
            <w:pStyle w:val="TOC3"/>
            <w:tabs>
              <w:tab w:val="left" w:pos="1320"/>
              <w:tab w:val="right" w:leader="dot" w:pos="10392"/>
            </w:tabs>
            <w:rPr>
              <w:rFonts w:ascii="Arial" w:hAnsi="Arial" w:cs="Arial"/>
              <w:noProof/>
              <w:sz w:val="20"/>
              <w:szCs w:val="20"/>
              <w:lang w:val="fr-FR" w:eastAsia="fr-FR"/>
            </w:rPr>
          </w:pPr>
          <w:hyperlink w:anchor="_Toc488308471" w:history="1">
            <w:r w:rsidR="00D046AE" w:rsidRPr="00D046AE">
              <w:rPr>
                <w:rStyle w:val="Hyperlink"/>
                <w:rFonts w:ascii="Arial" w:hAnsi="Arial" w:cs="Arial"/>
                <w:noProof/>
                <w:sz w:val="20"/>
                <w:szCs w:val="20"/>
              </w:rPr>
              <w:t>2.1.6</w:t>
            </w:r>
            <w:r w:rsidR="00D046AE" w:rsidRPr="00D046AE">
              <w:rPr>
                <w:rFonts w:ascii="Arial" w:hAnsi="Arial" w:cs="Arial"/>
                <w:noProof/>
                <w:sz w:val="20"/>
                <w:szCs w:val="20"/>
                <w:lang w:val="fr-FR" w:eastAsia="fr-FR"/>
              </w:rPr>
              <w:tab/>
            </w:r>
            <w:r w:rsidR="00D046AE" w:rsidRPr="00D046AE">
              <w:rPr>
                <w:rStyle w:val="Hyperlink"/>
                <w:rFonts w:ascii="Arial" w:hAnsi="Arial" w:cs="Arial"/>
                <w:noProof/>
                <w:sz w:val="20"/>
                <w:szCs w:val="20"/>
              </w:rPr>
              <w:t>Definition</w:t>
            </w:r>
            <w:r w:rsidR="00D046AE" w:rsidRPr="00D046AE">
              <w:rPr>
                <w:rFonts w:ascii="Arial" w:hAnsi="Arial" w:cs="Arial"/>
                <w:noProof/>
                <w:webHidden/>
                <w:sz w:val="20"/>
                <w:szCs w:val="20"/>
              </w:rPr>
              <w:tab/>
            </w:r>
            <w:r w:rsidR="00D046AE" w:rsidRPr="00D046AE">
              <w:rPr>
                <w:rFonts w:ascii="Arial" w:hAnsi="Arial" w:cs="Arial"/>
                <w:noProof/>
                <w:webHidden/>
                <w:sz w:val="20"/>
                <w:szCs w:val="20"/>
              </w:rPr>
              <w:fldChar w:fldCharType="begin"/>
            </w:r>
            <w:r w:rsidR="00D046AE" w:rsidRPr="00D046AE">
              <w:rPr>
                <w:rFonts w:ascii="Arial" w:hAnsi="Arial" w:cs="Arial"/>
                <w:noProof/>
                <w:webHidden/>
                <w:sz w:val="20"/>
                <w:szCs w:val="20"/>
              </w:rPr>
              <w:instrText xml:space="preserve"> PAGEREF _Toc488308471 \h </w:instrText>
            </w:r>
            <w:r w:rsidR="00D046AE" w:rsidRPr="00D046AE">
              <w:rPr>
                <w:rFonts w:ascii="Arial" w:hAnsi="Arial" w:cs="Arial"/>
                <w:noProof/>
                <w:webHidden/>
                <w:sz w:val="20"/>
                <w:szCs w:val="20"/>
              </w:rPr>
            </w:r>
            <w:r w:rsidR="00D046AE" w:rsidRPr="00D046AE">
              <w:rPr>
                <w:rFonts w:ascii="Arial" w:hAnsi="Arial" w:cs="Arial"/>
                <w:noProof/>
                <w:webHidden/>
                <w:sz w:val="20"/>
                <w:szCs w:val="20"/>
              </w:rPr>
              <w:fldChar w:fldCharType="separate"/>
            </w:r>
            <w:r w:rsidR="00D046AE" w:rsidRPr="00D046AE">
              <w:rPr>
                <w:rFonts w:ascii="Arial" w:hAnsi="Arial" w:cs="Arial"/>
                <w:noProof/>
                <w:webHidden/>
                <w:sz w:val="20"/>
                <w:szCs w:val="20"/>
              </w:rPr>
              <w:t>4</w:t>
            </w:r>
            <w:r w:rsidR="00D046AE" w:rsidRPr="00D046AE">
              <w:rPr>
                <w:rFonts w:ascii="Arial" w:hAnsi="Arial" w:cs="Arial"/>
                <w:noProof/>
                <w:webHidden/>
                <w:sz w:val="20"/>
                <w:szCs w:val="20"/>
              </w:rPr>
              <w:fldChar w:fldCharType="end"/>
            </w:r>
          </w:hyperlink>
        </w:p>
        <w:p w14:paraId="1A246139" w14:textId="77777777" w:rsidR="00D046AE" w:rsidRPr="00D046AE" w:rsidRDefault="00E741ED">
          <w:pPr>
            <w:pStyle w:val="TOC3"/>
            <w:tabs>
              <w:tab w:val="left" w:pos="1320"/>
              <w:tab w:val="right" w:leader="dot" w:pos="10392"/>
            </w:tabs>
            <w:rPr>
              <w:rFonts w:ascii="Arial" w:hAnsi="Arial" w:cs="Arial"/>
              <w:noProof/>
              <w:sz w:val="20"/>
              <w:szCs w:val="20"/>
              <w:lang w:val="fr-FR" w:eastAsia="fr-FR"/>
            </w:rPr>
          </w:pPr>
          <w:hyperlink w:anchor="_Toc488308472" w:history="1">
            <w:r w:rsidR="00D046AE" w:rsidRPr="00D046AE">
              <w:rPr>
                <w:rStyle w:val="Hyperlink"/>
                <w:rFonts w:ascii="Arial" w:hAnsi="Arial" w:cs="Arial"/>
                <w:noProof/>
                <w:sz w:val="20"/>
                <w:szCs w:val="20"/>
              </w:rPr>
              <w:t>2.1.7</w:t>
            </w:r>
            <w:r w:rsidR="00D046AE" w:rsidRPr="00D046AE">
              <w:rPr>
                <w:rFonts w:ascii="Arial" w:hAnsi="Arial" w:cs="Arial"/>
                <w:noProof/>
                <w:sz w:val="20"/>
                <w:szCs w:val="20"/>
                <w:lang w:val="fr-FR" w:eastAsia="fr-FR"/>
              </w:rPr>
              <w:tab/>
            </w:r>
            <w:r w:rsidR="00D046AE" w:rsidRPr="00D046AE">
              <w:rPr>
                <w:rStyle w:val="Hyperlink"/>
                <w:rFonts w:ascii="Arial" w:hAnsi="Arial" w:cs="Arial"/>
                <w:noProof/>
                <w:sz w:val="20"/>
                <w:szCs w:val="20"/>
              </w:rPr>
              <w:t>Reference</w:t>
            </w:r>
            <w:r w:rsidR="00D046AE" w:rsidRPr="00D046AE">
              <w:rPr>
                <w:rFonts w:ascii="Arial" w:hAnsi="Arial" w:cs="Arial"/>
                <w:noProof/>
                <w:webHidden/>
                <w:sz w:val="20"/>
                <w:szCs w:val="20"/>
              </w:rPr>
              <w:tab/>
            </w:r>
            <w:r w:rsidR="00D046AE" w:rsidRPr="00D046AE">
              <w:rPr>
                <w:rFonts w:ascii="Arial" w:hAnsi="Arial" w:cs="Arial"/>
                <w:noProof/>
                <w:webHidden/>
                <w:sz w:val="20"/>
                <w:szCs w:val="20"/>
              </w:rPr>
              <w:fldChar w:fldCharType="begin"/>
            </w:r>
            <w:r w:rsidR="00D046AE" w:rsidRPr="00D046AE">
              <w:rPr>
                <w:rFonts w:ascii="Arial" w:hAnsi="Arial" w:cs="Arial"/>
                <w:noProof/>
                <w:webHidden/>
                <w:sz w:val="20"/>
                <w:szCs w:val="20"/>
              </w:rPr>
              <w:instrText xml:space="preserve"> PAGEREF _Toc488308472 \h </w:instrText>
            </w:r>
            <w:r w:rsidR="00D046AE" w:rsidRPr="00D046AE">
              <w:rPr>
                <w:rFonts w:ascii="Arial" w:hAnsi="Arial" w:cs="Arial"/>
                <w:noProof/>
                <w:webHidden/>
                <w:sz w:val="20"/>
                <w:szCs w:val="20"/>
              </w:rPr>
            </w:r>
            <w:r w:rsidR="00D046AE" w:rsidRPr="00D046AE">
              <w:rPr>
                <w:rFonts w:ascii="Arial" w:hAnsi="Arial" w:cs="Arial"/>
                <w:noProof/>
                <w:webHidden/>
                <w:sz w:val="20"/>
                <w:szCs w:val="20"/>
              </w:rPr>
              <w:fldChar w:fldCharType="separate"/>
            </w:r>
            <w:r w:rsidR="00D046AE" w:rsidRPr="00D046AE">
              <w:rPr>
                <w:rFonts w:ascii="Arial" w:hAnsi="Arial" w:cs="Arial"/>
                <w:noProof/>
                <w:webHidden/>
                <w:sz w:val="20"/>
                <w:szCs w:val="20"/>
              </w:rPr>
              <w:t>4</w:t>
            </w:r>
            <w:r w:rsidR="00D046AE" w:rsidRPr="00D046AE">
              <w:rPr>
                <w:rFonts w:ascii="Arial" w:hAnsi="Arial" w:cs="Arial"/>
                <w:noProof/>
                <w:webHidden/>
                <w:sz w:val="20"/>
                <w:szCs w:val="20"/>
              </w:rPr>
              <w:fldChar w:fldCharType="end"/>
            </w:r>
          </w:hyperlink>
        </w:p>
        <w:p w14:paraId="00B2877A" w14:textId="77777777" w:rsidR="00D046AE" w:rsidRPr="00D046AE" w:rsidRDefault="00E741ED">
          <w:pPr>
            <w:pStyle w:val="TOC3"/>
            <w:tabs>
              <w:tab w:val="left" w:pos="1320"/>
              <w:tab w:val="right" w:leader="dot" w:pos="10392"/>
            </w:tabs>
            <w:rPr>
              <w:rFonts w:ascii="Arial" w:hAnsi="Arial" w:cs="Arial"/>
              <w:noProof/>
              <w:sz w:val="20"/>
              <w:szCs w:val="20"/>
              <w:lang w:val="fr-FR" w:eastAsia="fr-FR"/>
            </w:rPr>
          </w:pPr>
          <w:hyperlink w:anchor="_Toc488308473" w:history="1">
            <w:r w:rsidR="00D046AE" w:rsidRPr="00D046AE">
              <w:rPr>
                <w:rStyle w:val="Hyperlink"/>
                <w:rFonts w:ascii="Arial" w:hAnsi="Arial" w:cs="Arial"/>
                <w:noProof/>
                <w:sz w:val="20"/>
                <w:szCs w:val="20"/>
              </w:rPr>
              <w:t>2.1.8</w:t>
            </w:r>
            <w:r w:rsidR="00D046AE" w:rsidRPr="00D046AE">
              <w:rPr>
                <w:rFonts w:ascii="Arial" w:hAnsi="Arial" w:cs="Arial"/>
                <w:noProof/>
                <w:sz w:val="20"/>
                <w:szCs w:val="20"/>
                <w:lang w:val="fr-FR" w:eastAsia="fr-FR"/>
              </w:rPr>
              <w:tab/>
            </w:r>
            <w:r w:rsidR="00D046AE" w:rsidRPr="00D046AE">
              <w:rPr>
                <w:rStyle w:val="Hyperlink"/>
                <w:rFonts w:ascii="Arial" w:hAnsi="Arial" w:cs="Arial"/>
                <w:noProof/>
                <w:sz w:val="20"/>
                <w:szCs w:val="20"/>
              </w:rPr>
              <w:t>Definition Source</w:t>
            </w:r>
            <w:r w:rsidR="00D046AE" w:rsidRPr="00D046AE">
              <w:rPr>
                <w:rFonts w:ascii="Arial" w:hAnsi="Arial" w:cs="Arial"/>
                <w:noProof/>
                <w:webHidden/>
                <w:sz w:val="20"/>
                <w:szCs w:val="20"/>
              </w:rPr>
              <w:tab/>
            </w:r>
            <w:r w:rsidR="00D046AE" w:rsidRPr="00D046AE">
              <w:rPr>
                <w:rFonts w:ascii="Arial" w:hAnsi="Arial" w:cs="Arial"/>
                <w:noProof/>
                <w:webHidden/>
                <w:sz w:val="20"/>
                <w:szCs w:val="20"/>
              </w:rPr>
              <w:fldChar w:fldCharType="begin"/>
            </w:r>
            <w:r w:rsidR="00D046AE" w:rsidRPr="00D046AE">
              <w:rPr>
                <w:rFonts w:ascii="Arial" w:hAnsi="Arial" w:cs="Arial"/>
                <w:noProof/>
                <w:webHidden/>
                <w:sz w:val="20"/>
                <w:szCs w:val="20"/>
              </w:rPr>
              <w:instrText xml:space="preserve"> PAGEREF _Toc488308473 \h </w:instrText>
            </w:r>
            <w:r w:rsidR="00D046AE" w:rsidRPr="00D046AE">
              <w:rPr>
                <w:rFonts w:ascii="Arial" w:hAnsi="Arial" w:cs="Arial"/>
                <w:noProof/>
                <w:webHidden/>
                <w:sz w:val="20"/>
                <w:szCs w:val="20"/>
              </w:rPr>
            </w:r>
            <w:r w:rsidR="00D046AE" w:rsidRPr="00D046AE">
              <w:rPr>
                <w:rFonts w:ascii="Arial" w:hAnsi="Arial" w:cs="Arial"/>
                <w:noProof/>
                <w:webHidden/>
                <w:sz w:val="20"/>
                <w:szCs w:val="20"/>
              </w:rPr>
              <w:fldChar w:fldCharType="separate"/>
            </w:r>
            <w:r w:rsidR="00D046AE" w:rsidRPr="00D046AE">
              <w:rPr>
                <w:rFonts w:ascii="Arial" w:hAnsi="Arial" w:cs="Arial"/>
                <w:noProof/>
                <w:webHidden/>
                <w:sz w:val="20"/>
                <w:szCs w:val="20"/>
              </w:rPr>
              <w:t>5</w:t>
            </w:r>
            <w:r w:rsidR="00D046AE" w:rsidRPr="00D046AE">
              <w:rPr>
                <w:rFonts w:ascii="Arial" w:hAnsi="Arial" w:cs="Arial"/>
                <w:noProof/>
                <w:webHidden/>
                <w:sz w:val="20"/>
                <w:szCs w:val="20"/>
              </w:rPr>
              <w:fldChar w:fldCharType="end"/>
            </w:r>
          </w:hyperlink>
        </w:p>
        <w:p w14:paraId="5C03F689" w14:textId="77777777" w:rsidR="00D046AE" w:rsidRPr="00D046AE" w:rsidRDefault="00E741ED">
          <w:pPr>
            <w:pStyle w:val="TOC3"/>
            <w:tabs>
              <w:tab w:val="left" w:pos="1320"/>
              <w:tab w:val="right" w:leader="dot" w:pos="10392"/>
            </w:tabs>
            <w:rPr>
              <w:rFonts w:ascii="Arial" w:hAnsi="Arial" w:cs="Arial"/>
              <w:noProof/>
              <w:sz w:val="20"/>
              <w:szCs w:val="20"/>
              <w:lang w:val="fr-FR" w:eastAsia="fr-FR"/>
            </w:rPr>
          </w:pPr>
          <w:hyperlink w:anchor="_Toc488308474" w:history="1">
            <w:r w:rsidR="00D046AE" w:rsidRPr="00D046AE">
              <w:rPr>
                <w:rStyle w:val="Hyperlink"/>
                <w:rFonts w:ascii="Arial" w:hAnsi="Arial" w:cs="Arial"/>
                <w:noProof/>
                <w:sz w:val="20"/>
                <w:szCs w:val="20"/>
              </w:rPr>
              <w:t>2.1.9</w:t>
            </w:r>
            <w:r w:rsidR="00D046AE" w:rsidRPr="00D046AE">
              <w:rPr>
                <w:rFonts w:ascii="Arial" w:hAnsi="Arial" w:cs="Arial"/>
                <w:noProof/>
                <w:sz w:val="20"/>
                <w:szCs w:val="20"/>
                <w:lang w:val="fr-FR" w:eastAsia="fr-FR"/>
              </w:rPr>
              <w:tab/>
            </w:r>
            <w:r w:rsidR="00D046AE" w:rsidRPr="00D046AE">
              <w:rPr>
                <w:rStyle w:val="Hyperlink"/>
                <w:rFonts w:ascii="Arial" w:hAnsi="Arial" w:cs="Arial"/>
                <w:noProof/>
                <w:sz w:val="20"/>
                <w:szCs w:val="20"/>
              </w:rPr>
              <w:t>Remarks</w:t>
            </w:r>
            <w:r w:rsidR="00D046AE" w:rsidRPr="00D046AE">
              <w:rPr>
                <w:rFonts w:ascii="Arial" w:hAnsi="Arial" w:cs="Arial"/>
                <w:noProof/>
                <w:webHidden/>
                <w:sz w:val="20"/>
                <w:szCs w:val="20"/>
              </w:rPr>
              <w:tab/>
            </w:r>
            <w:r w:rsidR="00D046AE" w:rsidRPr="00D046AE">
              <w:rPr>
                <w:rFonts w:ascii="Arial" w:hAnsi="Arial" w:cs="Arial"/>
                <w:noProof/>
                <w:webHidden/>
                <w:sz w:val="20"/>
                <w:szCs w:val="20"/>
              </w:rPr>
              <w:fldChar w:fldCharType="begin"/>
            </w:r>
            <w:r w:rsidR="00D046AE" w:rsidRPr="00D046AE">
              <w:rPr>
                <w:rFonts w:ascii="Arial" w:hAnsi="Arial" w:cs="Arial"/>
                <w:noProof/>
                <w:webHidden/>
                <w:sz w:val="20"/>
                <w:szCs w:val="20"/>
              </w:rPr>
              <w:instrText xml:space="preserve"> PAGEREF _Toc488308474 \h </w:instrText>
            </w:r>
            <w:r w:rsidR="00D046AE" w:rsidRPr="00D046AE">
              <w:rPr>
                <w:rFonts w:ascii="Arial" w:hAnsi="Arial" w:cs="Arial"/>
                <w:noProof/>
                <w:webHidden/>
                <w:sz w:val="20"/>
                <w:szCs w:val="20"/>
              </w:rPr>
            </w:r>
            <w:r w:rsidR="00D046AE" w:rsidRPr="00D046AE">
              <w:rPr>
                <w:rFonts w:ascii="Arial" w:hAnsi="Arial" w:cs="Arial"/>
                <w:noProof/>
                <w:webHidden/>
                <w:sz w:val="20"/>
                <w:szCs w:val="20"/>
              </w:rPr>
              <w:fldChar w:fldCharType="separate"/>
            </w:r>
            <w:r w:rsidR="00D046AE" w:rsidRPr="00D046AE">
              <w:rPr>
                <w:rFonts w:ascii="Arial" w:hAnsi="Arial" w:cs="Arial"/>
                <w:noProof/>
                <w:webHidden/>
                <w:sz w:val="20"/>
                <w:szCs w:val="20"/>
              </w:rPr>
              <w:t>5</w:t>
            </w:r>
            <w:r w:rsidR="00D046AE" w:rsidRPr="00D046AE">
              <w:rPr>
                <w:rFonts w:ascii="Arial" w:hAnsi="Arial" w:cs="Arial"/>
                <w:noProof/>
                <w:webHidden/>
                <w:sz w:val="20"/>
                <w:szCs w:val="20"/>
              </w:rPr>
              <w:fldChar w:fldCharType="end"/>
            </w:r>
          </w:hyperlink>
        </w:p>
        <w:p w14:paraId="1F15CDD9" w14:textId="77777777" w:rsidR="00D046AE" w:rsidRPr="00D046AE" w:rsidRDefault="00E741ED">
          <w:pPr>
            <w:pStyle w:val="TOC2"/>
            <w:rPr>
              <w:rFonts w:eastAsiaTheme="minorEastAsia"/>
              <w:snapToGrid/>
              <w:lang w:val="fr-FR" w:eastAsia="fr-FR"/>
            </w:rPr>
          </w:pPr>
          <w:hyperlink w:anchor="_Toc488308475" w:history="1">
            <w:r w:rsidR="00D046AE" w:rsidRPr="00D046AE">
              <w:rPr>
                <w:rStyle w:val="Hyperlink"/>
              </w:rPr>
              <w:t>2.2</w:t>
            </w:r>
            <w:r w:rsidR="00D046AE" w:rsidRPr="00D046AE">
              <w:rPr>
                <w:rFonts w:eastAsiaTheme="minorEastAsia"/>
                <w:snapToGrid/>
                <w:lang w:val="fr-FR" w:eastAsia="fr-FR"/>
              </w:rPr>
              <w:tab/>
            </w:r>
            <w:r w:rsidR="00D046AE" w:rsidRPr="00D046AE">
              <w:rPr>
                <w:rStyle w:val="Hyperlink"/>
              </w:rPr>
              <w:t>Guidelines</w:t>
            </w:r>
            <w:r w:rsidR="00D046AE" w:rsidRPr="00D046AE">
              <w:rPr>
                <w:webHidden/>
              </w:rPr>
              <w:tab/>
            </w:r>
            <w:r w:rsidR="00D046AE" w:rsidRPr="00D046AE">
              <w:rPr>
                <w:webHidden/>
              </w:rPr>
              <w:fldChar w:fldCharType="begin"/>
            </w:r>
            <w:r w:rsidR="00D046AE" w:rsidRPr="00D046AE">
              <w:rPr>
                <w:webHidden/>
              </w:rPr>
              <w:instrText xml:space="preserve"> PAGEREF _Toc488308475 \h </w:instrText>
            </w:r>
            <w:r w:rsidR="00D046AE" w:rsidRPr="00D046AE">
              <w:rPr>
                <w:webHidden/>
              </w:rPr>
            </w:r>
            <w:r w:rsidR="00D046AE" w:rsidRPr="00D046AE">
              <w:rPr>
                <w:webHidden/>
              </w:rPr>
              <w:fldChar w:fldCharType="separate"/>
            </w:r>
            <w:r w:rsidR="00D046AE" w:rsidRPr="00D046AE">
              <w:rPr>
                <w:webHidden/>
              </w:rPr>
              <w:t>6</w:t>
            </w:r>
            <w:r w:rsidR="00D046AE" w:rsidRPr="00D046AE">
              <w:rPr>
                <w:webHidden/>
              </w:rPr>
              <w:fldChar w:fldCharType="end"/>
            </w:r>
          </w:hyperlink>
        </w:p>
        <w:p w14:paraId="2286C83D" w14:textId="77777777" w:rsidR="00D046AE" w:rsidRPr="00D046AE" w:rsidRDefault="00E741ED">
          <w:pPr>
            <w:pStyle w:val="TOC3"/>
            <w:tabs>
              <w:tab w:val="left" w:pos="1320"/>
              <w:tab w:val="right" w:leader="dot" w:pos="10392"/>
            </w:tabs>
            <w:rPr>
              <w:rFonts w:ascii="Arial" w:hAnsi="Arial" w:cs="Arial"/>
              <w:noProof/>
              <w:sz w:val="20"/>
              <w:szCs w:val="20"/>
              <w:lang w:val="fr-FR" w:eastAsia="fr-FR"/>
            </w:rPr>
          </w:pPr>
          <w:hyperlink w:anchor="_Toc488308476" w:history="1">
            <w:r w:rsidR="00D046AE" w:rsidRPr="00D046AE">
              <w:rPr>
                <w:rStyle w:val="Hyperlink"/>
                <w:rFonts w:ascii="Arial" w:hAnsi="Arial" w:cs="Arial"/>
                <w:noProof/>
                <w:sz w:val="20"/>
                <w:szCs w:val="20"/>
              </w:rPr>
              <w:t>2.2.1</w:t>
            </w:r>
            <w:r w:rsidR="00D046AE" w:rsidRPr="00D046AE">
              <w:rPr>
                <w:rFonts w:ascii="Arial" w:hAnsi="Arial" w:cs="Arial"/>
                <w:noProof/>
                <w:sz w:val="20"/>
                <w:szCs w:val="20"/>
                <w:lang w:val="fr-FR" w:eastAsia="fr-FR"/>
              </w:rPr>
              <w:tab/>
            </w:r>
            <w:r w:rsidR="00D046AE" w:rsidRPr="00D046AE">
              <w:rPr>
                <w:rStyle w:val="Hyperlink"/>
                <w:rFonts w:ascii="Arial" w:hAnsi="Arial" w:cs="Arial"/>
                <w:noProof/>
                <w:sz w:val="20"/>
                <w:szCs w:val="20"/>
              </w:rPr>
              <w:t>General</w:t>
            </w:r>
            <w:r w:rsidR="00D046AE" w:rsidRPr="00D046AE">
              <w:rPr>
                <w:rFonts w:ascii="Arial" w:hAnsi="Arial" w:cs="Arial"/>
                <w:noProof/>
                <w:webHidden/>
                <w:sz w:val="20"/>
                <w:szCs w:val="20"/>
              </w:rPr>
              <w:tab/>
            </w:r>
            <w:r w:rsidR="00D046AE" w:rsidRPr="00D046AE">
              <w:rPr>
                <w:rFonts w:ascii="Arial" w:hAnsi="Arial" w:cs="Arial"/>
                <w:noProof/>
                <w:webHidden/>
                <w:sz w:val="20"/>
                <w:szCs w:val="20"/>
              </w:rPr>
              <w:fldChar w:fldCharType="begin"/>
            </w:r>
            <w:r w:rsidR="00D046AE" w:rsidRPr="00D046AE">
              <w:rPr>
                <w:rFonts w:ascii="Arial" w:hAnsi="Arial" w:cs="Arial"/>
                <w:noProof/>
                <w:webHidden/>
                <w:sz w:val="20"/>
                <w:szCs w:val="20"/>
              </w:rPr>
              <w:instrText xml:space="preserve"> PAGEREF _Toc488308476 \h </w:instrText>
            </w:r>
            <w:r w:rsidR="00D046AE" w:rsidRPr="00D046AE">
              <w:rPr>
                <w:rFonts w:ascii="Arial" w:hAnsi="Arial" w:cs="Arial"/>
                <w:noProof/>
                <w:webHidden/>
                <w:sz w:val="20"/>
                <w:szCs w:val="20"/>
              </w:rPr>
            </w:r>
            <w:r w:rsidR="00D046AE" w:rsidRPr="00D046AE">
              <w:rPr>
                <w:rFonts w:ascii="Arial" w:hAnsi="Arial" w:cs="Arial"/>
                <w:noProof/>
                <w:webHidden/>
                <w:sz w:val="20"/>
                <w:szCs w:val="20"/>
              </w:rPr>
              <w:fldChar w:fldCharType="separate"/>
            </w:r>
            <w:r w:rsidR="00D046AE" w:rsidRPr="00D046AE">
              <w:rPr>
                <w:rFonts w:ascii="Arial" w:hAnsi="Arial" w:cs="Arial"/>
                <w:noProof/>
                <w:webHidden/>
                <w:sz w:val="20"/>
                <w:szCs w:val="20"/>
              </w:rPr>
              <w:t>6</w:t>
            </w:r>
            <w:r w:rsidR="00D046AE" w:rsidRPr="00D046AE">
              <w:rPr>
                <w:rFonts w:ascii="Arial" w:hAnsi="Arial" w:cs="Arial"/>
                <w:noProof/>
                <w:webHidden/>
                <w:sz w:val="20"/>
                <w:szCs w:val="20"/>
              </w:rPr>
              <w:fldChar w:fldCharType="end"/>
            </w:r>
          </w:hyperlink>
        </w:p>
        <w:p w14:paraId="27BC8DCD" w14:textId="77777777" w:rsidR="00D046AE" w:rsidRPr="00D046AE" w:rsidRDefault="00E741ED">
          <w:pPr>
            <w:pStyle w:val="TOC3"/>
            <w:tabs>
              <w:tab w:val="left" w:pos="1320"/>
              <w:tab w:val="right" w:leader="dot" w:pos="10392"/>
            </w:tabs>
            <w:rPr>
              <w:rFonts w:ascii="Arial" w:hAnsi="Arial" w:cs="Arial"/>
              <w:noProof/>
              <w:sz w:val="20"/>
              <w:szCs w:val="20"/>
              <w:lang w:val="fr-FR" w:eastAsia="fr-FR"/>
            </w:rPr>
          </w:pPr>
          <w:hyperlink w:anchor="_Toc488308477" w:history="1">
            <w:r w:rsidR="00D046AE" w:rsidRPr="00D046AE">
              <w:rPr>
                <w:rStyle w:val="Hyperlink"/>
                <w:rFonts w:ascii="Arial" w:hAnsi="Arial" w:cs="Arial"/>
                <w:noProof/>
                <w:sz w:val="20"/>
                <w:szCs w:val="20"/>
              </w:rPr>
              <w:t>2.2.2</w:t>
            </w:r>
            <w:r w:rsidR="00D046AE" w:rsidRPr="00D046AE">
              <w:rPr>
                <w:rFonts w:ascii="Arial" w:hAnsi="Arial" w:cs="Arial"/>
                <w:noProof/>
                <w:sz w:val="20"/>
                <w:szCs w:val="20"/>
                <w:lang w:val="fr-FR" w:eastAsia="fr-FR"/>
              </w:rPr>
              <w:tab/>
            </w:r>
            <w:r w:rsidR="00D046AE" w:rsidRPr="00D046AE">
              <w:rPr>
                <w:rStyle w:val="Hyperlink"/>
                <w:rFonts w:ascii="Arial" w:hAnsi="Arial" w:cs="Arial"/>
                <w:noProof/>
                <w:sz w:val="20"/>
                <w:szCs w:val="20"/>
              </w:rPr>
              <w:t>Proposals</w:t>
            </w:r>
            <w:r w:rsidR="00D046AE" w:rsidRPr="00D046AE">
              <w:rPr>
                <w:rFonts w:ascii="Arial" w:hAnsi="Arial" w:cs="Arial"/>
                <w:noProof/>
                <w:webHidden/>
                <w:sz w:val="20"/>
                <w:szCs w:val="20"/>
              </w:rPr>
              <w:tab/>
            </w:r>
            <w:r w:rsidR="00D046AE" w:rsidRPr="00D046AE">
              <w:rPr>
                <w:rFonts w:ascii="Arial" w:hAnsi="Arial" w:cs="Arial"/>
                <w:noProof/>
                <w:webHidden/>
                <w:sz w:val="20"/>
                <w:szCs w:val="20"/>
              </w:rPr>
              <w:fldChar w:fldCharType="begin"/>
            </w:r>
            <w:r w:rsidR="00D046AE" w:rsidRPr="00D046AE">
              <w:rPr>
                <w:rFonts w:ascii="Arial" w:hAnsi="Arial" w:cs="Arial"/>
                <w:noProof/>
                <w:webHidden/>
                <w:sz w:val="20"/>
                <w:szCs w:val="20"/>
              </w:rPr>
              <w:instrText xml:space="preserve"> PAGEREF _Toc488308477 \h </w:instrText>
            </w:r>
            <w:r w:rsidR="00D046AE" w:rsidRPr="00D046AE">
              <w:rPr>
                <w:rFonts w:ascii="Arial" w:hAnsi="Arial" w:cs="Arial"/>
                <w:noProof/>
                <w:webHidden/>
                <w:sz w:val="20"/>
                <w:szCs w:val="20"/>
              </w:rPr>
            </w:r>
            <w:r w:rsidR="00D046AE" w:rsidRPr="00D046AE">
              <w:rPr>
                <w:rFonts w:ascii="Arial" w:hAnsi="Arial" w:cs="Arial"/>
                <w:noProof/>
                <w:webHidden/>
                <w:sz w:val="20"/>
                <w:szCs w:val="20"/>
              </w:rPr>
              <w:fldChar w:fldCharType="separate"/>
            </w:r>
            <w:r w:rsidR="00D046AE" w:rsidRPr="00D046AE">
              <w:rPr>
                <w:rFonts w:ascii="Arial" w:hAnsi="Arial" w:cs="Arial"/>
                <w:noProof/>
                <w:webHidden/>
                <w:sz w:val="20"/>
                <w:szCs w:val="20"/>
              </w:rPr>
              <w:t>6</w:t>
            </w:r>
            <w:r w:rsidR="00D046AE" w:rsidRPr="00D046AE">
              <w:rPr>
                <w:rFonts w:ascii="Arial" w:hAnsi="Arial" w:cs="Arial"/>
                <w:noProof/>
                <w:webHidden/>
                <w:sz w:val="20"/>
                <w:szCs w:val="20"/>
              </w:rPr>
              <w:fldChar w:fldCharType="end"/>
            </w:r>
          </w:hyperlink>
        </w:p>
        <w:p w14:paraId="0798A973" w14:textId="77777777" w:rsidR="00D046AE" w:rsidRPr="00D046AE" w:rsidRDefault="00E741ED">
          <w:pPr>
            <w:pStyle w:val="TOC4"/>
            <w:tabs>
              <w:tab w:val="left" w:pos="1760"/>
              <w:tab w:val="right" w:leader="dot" w:pos="10392"/>
            </w:tabs>
            <w:rPr>
              <w:rFonts w:ascii="Arial" w:eastAsiaTheme="minorEastAsia" w:hAnsi="Arial" w:cs="Arial"/>
              <w:noProof/>
              <w:sz w:val="20"/>
              <w:szCs w:val="20"/>
              <w:lang w:val="fr-FR" w:eastAsia="fr-FR"/>
            </w:rPr>
          </w:pPr>
          <w:hyperlink w:anchor="_Toc488308482" w:history="1">
            <w:r w:rsidR="00D046AE" w:rsidRPr="00D046AE">
              <w:rPr>
                <w:rStyle w:val="Hyperlink"/>
                <w:rFonts w:ascii="Arial" w:hAnsi="Arial" w:cs="Arial"/>
                <w:noProof/>
                <w:sz w:val="20"/>
                <w:szCs w:val="20"/>
              </w:rPr>
              <w:t>2.2.2.1</w:t>
            </w:r>
            <w:r w:rsidR="00D046AE" w:rsidRPr="00D046AE">
              <w:rPr>
                <w:rFonts w:ascii="Arial" w:eastAsiaTheme="minorEastAsia" w:hAnsi="Arial" w:cs="Arial"/>
                <w:noProof/>
                <w:sz w:val="20"/>
                <w:szCs w:val="20"/>
                <w:lang w:val="fr-FR" w:eastAsia="fr-FR"/>
              </w:rPr>
              <w:tab/>
            </w:r>
            <w:r w:rsidR="00D046AE" w:rsidRPr="00D046AE">
              <w:rPr>
                <w:rStyle w:val="Hyperlink"/>
                <w:rFonts w:ascii="Arial" w:hAnsi="Arial" w:cs="Arial"/>
                <w:noProof/>
                <w:sz w:val="20"/>
                <w:szCs w:val="20"/>
              </w:rPr>
              <w:t>Register item (concept) name</w:t>
            </w:r>
            <w:r w:rsidR="00D046AE" w:rsidRPr="00D046AE">
              <w:rPr>
                <w:rFonts w:ascii="Arial" w:hAnsi="Arial" w:cs="Arial"/>
                <w:noProof/>
                <w:webHidden/>
                <w:sz w:val="20"/>
                <w:szCs w:val="20"/>
              </w:rPr>
              <w:tab/>
            </w:r>
            <w:r w:rsidR="00D046AE" w:rsidRPr="00D046AE">
              <w:rPr>
                <w:rFonts w:ascii="Arial" w:hAnsi="Arial" w:cs="Arial"/>
                <w:noProof/>
                <w:webHidden/>
                <w:sz w:val="20"/>
                <w:szCs w:val="20"/>
              </w:rPr>
              <w:fldChar w:fldCharType="begin"/>
            </w:r>
            <w:r w:rsidR="00D046AE" w:rsidRPr="00D046AE">
              <w:rPr>
                <w:rFonts w:ascii="Arial" w:hAnsi="Arial" w:cs="Arial"/>
                <w:noProof/>
                <w:webHidden/>
                <w:sz w:val="20"/>
                <w:szCs w:val="20"/>
              </w:rPr>
              <w:instrText xml:space="preserve"> PAGEREF _Toc488308482 \h </w:instrText>
            </w:r>
            <w:r w:rsidR="00D046AE" w:rsidRPr="00D046AE">
              <w:rPr>
                <w:rFonts w:ascii="Arial" w:hAnsi="Arial" w:cs="Arial"/>
                <w:noProof/>
                <w:webHidden/>
                <w:sz w:val="20"/>
                <w:szCs w:val="20"/>
              </w:rPr>
            </w:r>
            <w:r w:rsidR="00D046AE" w:rsidRPr="00D046AE">
              <w:rPr>
                <w:rFonts w:ascii="Arial" w:hAnsi="Arial" w:cs="Arial"/>
                <w:noProof/>
                <w:webHidden/>
                <w:sz w:val="20"/>
                <w:szCs w:val="20"/>
              </w:rPr>
              <w:fldChar w:fldCharType="separate"/>
            </w:r>
            <w:r w:rsidR="00D046AE" w:rsidRPr="00D046AE">
              <w:rPr>
                <w:rFonts w:ascii="Arial" w:hAnsi="Arial" w:cs="Arial"/>
                <w:noProof/>
                <w:webHidden/>
                <w:sz w:val="20"/>
                <w:szCs w:val="20"/>
              </w:rPr>
              <w:t>6</w:t>
            </w:r>
            <w:r w:rsidR="00D046AE" w:rsidRPr="00D046AE">
              <w:rPr>
                <w:rFonts w:ascii="Arial" w:hAnsi="Arial" w:cs="Arial"/>
                <w:noProof/>
                <w:webHidden/>
                <w:sz w:val="20"/>
                <w:szCs w:val="20"/>
              </w:rPr>
              <w:fldChar w:fldCharType="end"/>
            </w:r>
          </w:hyperlink>
        </w:p>
        <w:p w14:paraId="06A94832" w14:textId="77777777" w:rsidR="00D046AE" w:rsidRPr="00D046AE" w:rsidRDefault="00E741ED">
          <w:pPr>
            <w:pStyle w:val="TOC4"/>
            <w:tabs>
              <w:tab w:val="left" w:pos="1760"/>
              <w:tab w:val="right" w:leader="dot" w:pos="10392"/>
            </w:tabs>
            <w:rPr>
              <w:rFonts w:ascii="Arial" w:eastAsiaTheme="minorEastAsia" w:hAnsi="Arial" w:cs="Arial"/>
              <w:noProof/>
              <w:sz w:val="20"/>
              <w:szCs w:val="20"/>
              <w:lang w:val="fr-FR" w:eastAsia="fr-FR"/>
            </w:rPr>
          </w:pPr>
          <w:hyperlink w:anchor="_Toc488308483" w:history="1">
            <w:r w:rsidR="00D046AE" w:rsidRPr="00D046AE">
              <w:rPr>
                <w:rStyle w:val="Hyperlink"/>
                <w:rFonts w:ascii="Arial" w:hAnsi="Arial" w:cs="Arial"/>
                <w:noProof/>
                <w:sz w:val="20"/>
                <w:szCs w:val="20"/>
              </w:rPr>
              <w:t>2.2.2.2</w:t>
            </w:r>
            <w:r w:rsidR="00D046AE" w:rsidRPr="00D046AE">
              <w:rPr>
                <w:rFonts w:ascii="Arial" w:eastAsiaTheme="minorEastAsia" w:hAnsi="Arial" w:cs="Arial"/>
                <w:noProof/>
                <w:sz w:val="20"/>
                <w:szCs w:val="20"/>
                <w:lang w:val="fr-FR" w:eastAsia="fr-FR"/>
              </w:rPr>
              <w:tab/>
            </w:r>
            <w:r w:rsidR="00D046AE" w:rsidRPr="00D046AE">
              <w:rPr>
                <w:rStyle w:val="Hyperlink"/>
                <w:rFonts w:ascii="Arial" w:hAnsi="Arial" w:cs="Arial"/>
                <w:noProof/>
                <w:sz w:val="20"/>
                <w:szCs w:val="20"/>
              </w:rPr>
              <w:t>Alias</w:t>
            </w:r>
            <w:r w:rsidR="00D046AE" w:rsidRPr="00D046AE">
              <w:rPr>
                <w:rFonts w:ascii="Arial" w:hAnsi="Arial" w:cs="Arial"/>
                <w:noProof/>
                <w:webHidden/>
                <w:sz w:val="20"/>
                <w:szCs w:val="20"/>
              </w:rPr>
              <w:tab/>
            </w:r>
            <w:r w:rsidR="00D046AE" w:rsidRPr="00D046AE">
              <w:rPr>
                <w:rFonts w:ascii="Arial" w:hAnsi="Arial" w:cs="Arial"/>
                <w:noProof/>
                <w:webHidden/>
                <w:sz w:val="20"/>
                <w:szCs w:val="20"/>
              </w:rPr>
              <w:fldChar w:fldCharType="begin"/>
            </w:r>
            <w:r w:rsidR="00D046AE" w:rsidRPr="00D046AE">
              <w:rPr>
                <w:rFonts w:ascii="Arial" w:hAnsi="Arial" w:cs="Arial"/>
                <w:noProof/>
                <w:webHidden/>
                <w:sz w:val="20"/>
                <w:szCs w:val="20"/>
              </w:rPr>
              <w:instrText xml:space="preserve"> PAGEREF _Toc488308483 \h </w:instrText>
            </w:r>
            <w:r w:rsidR="00D046AE" w:rsidRPr="00D046AE">
              <w:rPr>
                <w:rFonts w:ascii="Arial" w:hAnsi="Arial" w:cs="Arial"/>
                <w:noProof/>
                <w:webHidden/>
                <w:sz w:val="20"/>
                <w:szCs w:val="20"/>
              </w:rPr>
            </w:r>
            <w:r w:rsidR="00D046AE" w:rsidRPr="00D046AE">
              <w:rPr>
                <w:rFonts w:ascii="Arial" w:hAnsi="Arial" w:cs="Arial"/>
                <w:noProof/>
                <w:webHidden/>
                <w:sz w:val="20"/>
                <w:szCs w:val="20"/>
              </w:rPr>
              <w:fldChar w:fldCharType="separate"/>
            </w:r>
            <w:r w:rsidR="00D046AE" w:rsidRPr="00D046AE">
              <w:rPr>
                <w:rFonts w:ascii="Arial" w:hAnsi="Arial" w:cs="Arial"/>
                <w:noProof/>
                <w:webHidden/>
                <w:sz w:val="20"/>
                <w:szCs w:val="20"/>
              </w:rPr>
              <w:t>6</w:t>
            </w:r>
            <w:r w:rsidR="00D046AE" w:rsidRPr="00D046AE">
              <w:rPr>
                <w:rFonts w:ascii="Arial" w:hAnsi="Arial" w:cs="Arial"/>
                <w:noProof/>
                <w:webHidden/>
                <w:sz w:val="20"/>
                <w:szCs w:val="20"/>
              </w:rPr>
              <w:fldChar w:fldCharType="end"/>
            </w:r>
          </w:hyperlink>
        </w:p>
        <w:p w14:paraId="2743481C" w14:textId="77777777" w:rsidR="00D046AE" w:rsidRPr="00D046AE" w:rsidRDefault="00E741ED">
          <w:pPr>
            <w:pStyle w:val="TOC4"/>
            <w:tabs>
              <w:tab w:val="left" w:pos="1760"/>
              <w:tab w:val="right" w:leader="dot" w:pos="10392"/>
            </w:tabs>
            <w:rPr>
              <w:rFonts w:ascii="Arial" w:eastAsiaTheme="minorEastAsia" w:hAnsi="Arial" w:cs="Arial"/>
              <w:noProof/>
              <w:sz w:val="20"/>
              <w:szCs w:val="20"/>
              <w:lang w:val="fr-FR" w:eastAsia="fr-FR"/>
            </w:rPr>
          </w:pPr>
          <w:hyperlink w:anchor="_Toc488308484" w:history="1">
            <w:r w:rsidR="00D046AE" w:rsidRPr="00D046AE">
              <w:rPr>
                <w:rStyle w:val="Hyperlink"/>
                <w:rFonts w:ascii="Arial" w:hAnsi="Arial" w:cs="Arial"/>
                <w:noProof/>
                <w:sz w:val="20"/>
                <w:szCs w:val="20"/>
              </w:rPr>
              <w:t>2.2.2.3</w:t>
            </w:r>
            <w:r w:rsidR="00D046AE" w:rsidRPr="00D046AE">
              <w:rPr>
                <w:rFonts w:ascii="Arial" w:eastAsiaTheme="minorEastAsia" w:hAnsi="Arial" w:cs="Arial"/>
                <w:noProof/>
                <w:sz w:val="20"/>
                <w:szCs w:val="20"/>
                <w:lang w:val="fr-FR" w:eastAsia="fr-FR"/>
              </w:rPr>
              <w:tab/>
            </w:r>
            <w:r w:rsidR="00D046AE" w:rsidRPr="00D046AE">
              <w:rPr>
                <w:rStyle w:val="Hyperlink"/>
                <w:rFonts w:ascii="Arial" w:hAnsi="Arial" w:cs="Arial"/>
                <w:noProof/>
                <w:sz w:val="20"/>
                <w:szCs w:val="20"/>
              </w:rPr>
              <w:t>Definition</w:t>
            </w:r>
            <w:r w:rsidR="00D046AE" w:rsidRPr="00D046AE">
              <w:rPr>
                <w:rFonts w:ascii="Arial" w:hAnsi="Arial" w:cs="Arial"/>
                <w:noProof/>
                <w:webHidden/>
                <w:sz w:val="20"/>
                <w:szCs w:val="20"/>
              </w:rPr>
              <w:tab/>
            </w:r>
            <w:r w:rsidR="00D046AE" w:rsidRPr="00D046AE">
              <w:rPr>
                <w:rFonts w:ascii="Arial" w:hAnsi="Arial" w:cs="Arial"/>
                <w:noProof/>
                <w:webHidden/>
                <w:sz w:val="20"/>
                <w:szCs w:val="20"/>
              </w:rPr>
              <w:fldChar w:fldCharType="begin"/>
            </w:r>
            <w:r w:rsidR="00D046AE" w:rsidRPr="00D046AE">
              <w:rPr>
                <w:rFonts w:ascii="Arial" w:hAnsi="Arial" w:cs="Arial"/>
                <w:noProof/>
                <w:webHidden/>
                <w:sz w:val="20"/>
                <w:szCs w:val="20"/>
              </w:rPr>
              <w:instrText xml:space="preserve"> PAGEREF _Toc488308484 \h </w:instrText>
            </w:r>
            <w:r w:rsidR="00D046AE" w:rsidRPr="00D046AE">
              <w:rPr>
                <w:rFonts w:ascii="Arial" w:hAnsi="Arial" w:cs="Arial"/>
                <w:noProof/>
                <w:webHidden/>
                <w:sz w:val="20"/>
                <w:szCs w:val="20"/>
              </w:rPr>
            </w:r>
            <w:r w:rsidR="00D046AE" w:rsidRPr="00D046AE">
              <w:rPr>
                <w:rFonts w:ascii="Arial" w:hAnsi="Arial" w:cs="Arial"/>
                <w:noProof/>
                <w:webHidden/>
                <w:sz w:val="20"/>
                <w:szCs w:val="20"/>
              </w:rPr>
              <w:fldChar w:fldCharType="separate"/>
            </w:r>
            <w:r w:rsidR="00D046AE" w:rsidRPr="00D046AE">
              <w:rPr>
                <w:rFonts w:ascii="Arial" w:hAnsi="Arial" w:cs="Arial"/>
                <w:noProof/>
                <w:webHidden/>
                <w:sz w:val="20"/>
                <w:szCs w:val="20"/>
              </w:rPr>
              <w:t>6</w:t>
            </w:r>
            <w:r w:rsidR="00D046AE" w:rsidRPr="00D046AE">
              <w:rPr>
                <w:rFonts w:ascii="Arial" w:hAnsi="Arial" w:cs="Arial"/>
                <w:noProof/>
                <w:webHidden/>
                <w:sz w:val="20"/>
                <w:szCs w:val="20"/>
              </w:rPr>
              <w:fldChar w:fldCharType="end"/>
            </w:r>
          </w:hyperlink>
        </w:p>
        <w:p w14:paraId="5B321883" w14:textId="77777777" w:rsidR="00D046AE" w:rsidRPr="00D046AE" w:rsidRDefault="00E741ED">
          <w:pPr>
            <w:pStyle w:val="TOC4"/>
            <w:tabs>
              <w:tab w:val="left" w:pos="1760"/>
              <w:tab w:val="right" w:leader="dot" w:pos="10392"/>
            </w:tabs>
            <w:rPr>
              <w:rFonts w:ascii="Arial" w:eastAsiaTheme="minorEastAsia" w:hAnsi="Arial" w:cs="Arial"/>
              <w:noProof/>
              <w:sz w:val="20"/>
              <w:szCs w:val="20"/>
              <w:lang w:val="fr-FR" w:eastAsia="fr-FR"/>
            </w:rPr>
          </w:pPr>
          <w:hyperlink w:anchor="_Toc488308485" w:history="1">
            <w:r w:rsidR="00D046AE" w:rsidRPr="00D046AE">
              <w:rPr>
                <w:rStyle w:val="Hyperlink"/>
                <w:rFonts w:ascii="Arial" w:hAnsi="Arial" w:cs="Arial"/>
                <w:noProof/>
                <w:sz w:val="20"/>
                <w:szCs w:val="20"/>
              </w:rPr>
              <w:t>2.2.2.4</w:t>
            </w:r>
            <w:r w:rsidR="00D046AE" w:rsidRPr="00D046AE">
              <w:rPr>
                <w:rFonts w:ascii="Arial" w:eastAsiaTheme="minorEastAsia" w:hAnsi="Arial" w:cs="Arial"/>
                <w:noProof/>
                <w:sz w:val="20"/>
                <w:szCs w:val="20"/>
                <w:lang w:val="fr-FR" w:eastAsia="fr-FR"/>
              </w:rPr>
              <w:tab/>
            </w:r>
            <w:r w:rsidR="00D046AE" w:rsidRPr="00D046AE">
              <w:rPr>
                <w:rStyle w:val="Hyperlink"/>
                <w:rFonts w:ascii="Arial" w:hAnsi="Arial" w:cs="Arial"/>
                <w:noProof/>
                <w:sz w:val="20"/>
                <w:szCs w:val="20"/>
              </w:rPr>
              <w:t>Distinctions</w:t>
            </w:r>
            <w:r w:rsidR="00D046AE" w:rsidRPr="00D046AE">
              <w:rPr>
                <w:rFonts w:ascii="Arial" w:hAnsi="Arial" w:cs="Arial"/>
                <w:noProof/>
                <w:webHidden/>
                <w:sz w:val="20"/>
                <w:szCs w:val="20"/>
              </w:rPr>
              <w:tab/>
            </w:r>
            <w:r w:rsidR="00D046AE" w:rsidRPr="00D046AE">
              <w:rPr>
                <w:rFonts w:ascii="Arial" w:hAnsi="Arial" w:cs="Arial"/>
                <w:noProof/>
                <w:webHidden/>
                <w:sz w:val="20"/>
                <w:szCs w:val="20"/>
              </w:rPr>
              <w:fldChar w:fldCharType="begin"/>
            </w:r>
            <w:r w:rsidR="00D046AE" w:rsidRPr="00D046AE">
              <w:rPr>
                <w:rFonts w:ascii="Arial" w:hAnsi="Arial" w:cs="Arial"/>
                <w:noProof/>
                <w:webHidden/>
                <w:sz w:val="20"/>
                <w:szCs w:val="20"/>
              </w:rPr>
              <w:instrText xml:space="preserve"> PAGEREF _Toc488308485 \h </w:instrText>
            </w:r>
            <w:r w:rsidR="00D046AE" w:rsidRPr="00D046AE">
              <w:rPr>
                <w:rFonts w:ascii="Arial" w:hAnsi="Arial" w:cs="Arial"/>
                <w:noProof/>
                <w:webHidden/>
                <w:sz w:val="20"/>
                <w:szCs w:val="20"/>
              </w:rPr>
            </w:r>
            <w:r w:rsidR="00D046AE" w:rsidRPr="00D046AE">
              <w:rPr>
                <w:rFonts w:ascii="Arial" w:hAnsi="Arial" w:cs="Arial"/>
                <w:noProof/>
                <w:webHidden/>
                <w:sz w:val="20"/>
                <w:szCs w:val="20"/>
              </w:rPr>
              <w:fldChar w:fldCharType="separate"/>
            </w:r>
            <w:r w:rsidR="00D046AE" w:rsidRPr="00D046AE">
              <w:rPr>
                <w:rFonts w:ascii="Arial" w:hAnsi="Arial" w:cs="Arial"/>
                <w:noProof/>
                <w:webHidden/>
                <w:sz w:val="20"/>
                <w:szCs w:val="20"/>
              </w:rPr>
              <w:t>7</w:t>
            </w:r>
            <w:r w:rsidR="00D046AE" w:rsidRPr="00D046AE">
              <w:rPr>
                <w:rFonts w:ascii="Arial" w:hAnsi="Arial" w:cs="Arial"/>
                <w:noProof/>
                <w:webHidden/>
                <w:sz w:val="20"/>
                <w:szCs w:val="20"/>
              </w:rPr>
              <w:fldChar w:fldCharType="end"/>
            </w:r>
          </w:hyperlink>
        </w:p>
        <w:p w14:paraId="2BE3383A" w14:textId="77777777" w:rsidR="00D046AE" w:rsidRPr="00D046AE" w:rsidRDefault="00E741ED">
          <w:pPr>
            <w:pStyle w:val="TOC3"/>
            <w:tabs>
              <w:tab w:val="left" w:pos="1320"/>
              <w:tab w:val="right" w:leader="dot" w:pos="10392"/>
            </w:tabs>
            <w:rPr>
              <w:rFonts w:ascii="Arial" w:hAnsi="Arial" w:cs="Arial"/>
              <w:noProof/>
              <w:sz w:val="20"/>
              <w:szCs w:val="20"/>
              <w:lang w:val="fr-FR" w:eastAsia="fr-FR"/>
            </w:rPr>
          </w:pPr>
          <w:hyperlink w:anchor="_Toc488308486" w:history="1">
            <w:r w:rsidR="00D046AE" w:rsidRPr="00D046AE">
              <w:rPr>
                <w:rStyle w:val="Hyperlink"/>
                <w:rFonts w:ascii="Arial" w:hAnsi="Arial" w:cs="Arial"/>
                <w:noProof/>
                <w:sz w:val="20"/>
                <w:szCs w:val="20"/>
              </w:rPr>
              <w:t>2.2.3</w:t>
            </w:r>
            <w:r w:rsidR="00D046AE" w:rsidRPr="00D046AE">
              <w:rPr>
                <w:rFonts w:ascii="Arial" w:hAnsi="Arial" w:cs="Arial"/>
                <w:noProof/>
                <w:sz w:val="20"/>
                <w:szCs w:val="20"/>
                <w:lang w:val="fr-FR" w:eastAsia="fr-FR"/>
              </w:rPr>
              <w:tab/>
            </w:r>
            <w:r w:rsidR="00D046AE" w:rsidRPr="00D046AE">
              <w:rPr>
                <w:rStyle w:val="Hyperlink"/>
                <w:rFonts w:ascii="Arial" w:hAnsi="Arial" w:cs="Arial"/>
                <w:noProof/>
                <w:sz w:val="20"/>
                <w:szCs w:val="20"/>
              </w:rPr>
              <w:t>Feature Data Dictionary Considerations</w:t>
            </w:r>
            <w:r w:rsidR="00D046AE" w:rsidRPr="00D046AE">
              <w:rPr>
                <w:rFonts w:ascii="Arial" w:hAnsi="Arial" w:cs="Arial"/>
                <w:noProof/>
                <w:webHidden/>
                <w:sz w:val="20"/>
                <w:szCs w:val="20"/>
              </w:rPr>
              <w:tab/>
            </w:r>
            <w:r w:rsidR="00D046AE" w:rsidRPr="00D046AE">
              <w:rPr>
                <w:rFonts w:ascii="Arial" w:hAnsi="Arial" w:cs="Arial"/>
                <w:noProof/>
                <w:webHidden/>
                <w:sz w:val="20"/>
                <w:szCs w:val="20"/>
              </w:rPr>
              <w:fldChar w:fldCharType="begin"/>
            </w:r>
            <w:r w:rsidR="00D046AE" w:rsidRPr="00D046AE">
              <w:rPr>
                <w:rFonts w:ascii="Arial" w:hAnsi="Arial" w:cs="Arial"/>
                <w:noProof/>
                <w:webHidden/>
                <w:sz w:val="20"/>
                <w:szCs w:val="20"/>
              </w:rPr>
              <w:instrText xml:space="preserve"> PAGEREF _Toc488308486 \h </w:instrText>
            </w:r>
            <w:r w:rsidR="00D046AE" w:rsidRPr="00D046AE">
              <w:rPr>
                <w:rFonts w:ascii="Arial" w:hAnsi="Arial" w:cs="Arial"/>
                <w:noProof/>
                <w:webHidden/>
                <w:sz w:val="20"/>
                <w:szCs w:val="20"/>
              </w:rPr>
            </w:r>
            <w:r w:rsidR="00D046AE" w:rsidRPr="00D046AE">
              <w:rPr>
                <w:rFonts w:ascii="Arial" w:hAnsi="Arial" w:cs="Arial"/>
                <w:noProof/>
                <w:webHidden/>
                <w:sz w:val="20"/>
                <w:szCs w:val="20"/>
              </w:rPr>
              <w:fldChar w:fldCharType="separate"/>
            </w:r>
            <w:r w:rsidR="00D046AE" w:rsidRPr="00D046AE">
              <w:rPr>
                <w:rFonts w:ascii="Arial" w:hAnsi="Arial" w:cs="Arial"/>
                <w:noProof/>
                <w:webHidden/>
                <w:sz w:val="20"/>
                <w:szCs w:val="20"/>
              </w:rPr>
              <w:t>7</w:t>
            </w:r>
            <w:r w:rsidR="00D046AE" w:rsidRPr="00D046AE">
              <w:rPr>
                <w:rFonts w:ascii="Arial" w:hAnsi="Arial" w:cs="Arial"/>
                <w:noProof/>
                <w:webHidden/>
                <w:sz w:val="20"/>
                <w:szCs w:val="20"/>
              </w:rPr>
              <w:fldChar w:fldCharType="end"/>
            </w:r>
          </w:hyperlink>
        </w:p>
        <w:p w14:paraId="46F0CC5B" w14:textId="77777777" w:rsidR="00D046AE" w:rsidRPr="00D046AE" w:rsidRDefault="00E741ED">
          <w:pPr>
            <w:pStyle w:val="TOC4"/>
            <w:tabs>
              <w:tab w:val="left" w:pos="1760"/>
              <w:tab w:val="right" w:leader="dot" w:pos="10392"/>
            </w:tabs>
            <w:rPr>
              <w:rFonts w:ascii="Arial" w:eastAsiaTheme="minorEastAsia" w:hAnsi="Arial" w:cs="Arial"/>
              <w:noProof/>
              <w:sz w:val="20"/>
              <w:szCs w:val="20"/>
              <w:lang w:val="fr-FR" w:eastAsia="fr-FR"/>
            </w:rPr>
          </w:pPr>
          <w:hyperlink w:anchor="_Toc488308492" w:history="1">
            <w:r w:rsidR="00D046AE" w:rsidRPr="00D046AE">
              <w:rPr>
                <w:rStyle w:val="Hyperlink"/>
                <w:rFonts w:ascii="Arial" w:hAnsi="Arial" w:cs="Arial"/>
                <w:noProof/>
                <w:sz w:val="20"/>
                <w:szCs w:val="20"/>
              </w:rPr>
              <w:t>2.2.3.1</w:t>
            </w:r>
            <w:r w:rsidR="00D046AE" w:rsidRPr="00D046AE">
              <w:rPr>
                <w:rFonts w:ascii="Arial" w:eastAsiaTheme="minorEastAsia" w:hAnsi="Arial" w:cs="Arial"/>
                <w:noProof/>
                <w:sz w:val="20"/>
                <w:szCs w:val="20"/>
                <w:lang w:val="fr-FR" w:eastAsia="fr-FR"/>
              </w:rPr>
              <w:tab/>
            </w:r>
            <w:r w:rsidR="00D046AE" w:rsidRPr="00D046AE">
              <w:rPr>
                <w:rStyle w:val="Hyperlink"/>
                <w:rFonts w:ascii="Arial" w:hAnsi="Arial" w:cs="Arial"/>
                <w:noProof/>
                <w:sz w:val="20"/>
                <w:szCs w:val="20"/>
              </w:rPr>
              <w:t>Supertypes</w:t>
            </w:r>
            <w:r w:rsidR="00D046AE" w:rsidRPr="00D046AE">
              <w:rPr>
                <w:rFonts w:ascii="Arial" w:hAnsi="Arial" w:cs="Arial"/>
                <w:noProof/>
                <w:webHidden/>
                <w:sz w:val="20"/>
                <w:szCs w:val="20"/>
              </w:rPr>
              <w:tab/>
            </w:r>
            <w:r w:rsidR="00D046AE" w:rsidRPr="00D046AE">
              <w:rPr>
                <w:rFonts w:ascii="Arial" w:hAnsi="Arial" w:cs="Arial"/>
                <w:noProof/>
                <w:webHidden/>
                <w:sz w:val="20"/>
                <w:szCs w:val="20"/>
              </w:rPr>
              <w:fldChar w:fldCharType="begin"/>
            </w:r>
            <w:r w:rsidR="00D046AE" w:rsidRPr="00D046AE">
              <w:rPr>
                <w:rFonts w:ascii="Arial" w:hAnsi="Arial" w:cs="Arial"/>
                <w:noProof/>
                <w:webHidden/>
                <w:sz w:val="20"/>
                <w:szCs w:val="20"/>
              </w:rPr>
              <w:instrText xml:space="preserve"> PAGEREF _Toc488308492 \h </w:instrText>
            </w:r>
            <w:r w:rsidR="00D046AE" w:rsidRPr="00D046AE">
              <w:rPr>
                <w:rFonts w:ascii="Arial" w:hAnsi="Arial" w:cs="Arial"/>
                <w:noProof/>
                <w:webHidden/>
                <w:sz w:val="20"/>
                <w:szCs w:val="20"/>
              </w:rPr>
            </w:r>
            <w:r w:rsidR="00D046AE" w:rsidRPr="00D046AE">
              <w:rPr>
                <w:rFonts w:ascii="Arial" w:hAnsi="Arial" w:cs="Arial"/>
                <w:noProof/>
                <w:webHidden/>
                <w:sz w:val="20"/>
                <w:szCs w:val="20"/>
              </w:rPr>
              <w:fldChar w:fldCharType="separate"/>
            </w:r>
            <w:r w:rsidR="00D046AE" w:rsidRPr="00D046AE">
              <w:rPr>
                <w:rFonts w:ascii="Arial" w:hAnsi="Arial" w:cs="Arial"/>
                <w:noProof/>
                <w:webHidden/>
                <w:sz w:val="20"/>
                <w:szCs w:val="20"/>
              </w:rPr>
              <w:t>7</w:t>
            </w:r>
            <w:r w:rsidR="00D046AE" w:rsidRPr="00D046AE">
              <w:rPr>
                <w:rFonts w:ascii="Arial" w:hAnsi="Arial" w:cs="Arial"/>
                <w:noProof/>
                <w:webHidden/>
                <w:sz w:val="20"/>
                <w:szCs w:val="20"/>
              </w:rPr>
              <w:fldChar w:fldCharType="end"/>
            </w:r>
          </w:hyperlink>
        </w:p>
        <w:p w14:paraId="1EDC9D3F" w14:textId="77777777" w:rsidR="00D046AE" w:rsidRPr="00D046AE" w:rsidRDefault="00E741ED">
          <w:pPr>
            <w:pStyle w:val="TOC4"/>
            <w:tabs>
              <w:tab w:val="left" w:pos="1760"/>
              <w:tab w:val="right" w:leader="dot" w:pos="10392"/>
            </w:tabs>
            <w:rPr>
              <w:rFonts w:ascii="Arial" w:eastAsiaTheme="minorEastAsia" w:hAnsi="Arial" w:cs="Arial"/>
              <w:noProof/>
              <w:sz w:val="20"/>
              <w:szCs w:val="20"/>
              <w:lang w:val="fr-FR" w:eastAsia="fr-FR"/>
            </w:rPr>
          </w:pPr>
          <w:hyperlink w:anchor="_Toc488308493" w:history="1">
            <w:r w:rsidR="00D046AE" w:rsidRPr="00D046AE">
              <w:rPr>
                <w:rStyle w:val="Hyperlink"/>
                <w:rFonts w:ascii="Arial" w:hAnsi="Arial" w:cs="Arial"/>
                <w:noProof/>
                <w:sz w:val="20"/>
                <w:szCs w:val="20"/>
              </w:rPr>
              <w:t>2.2.3.2</w:t>
            </w:r>
            <w:r w:rsidR="00D046AE" w:rsidRPr="00D046AE">
              <w:rPr>
                <w:rFonts w:ascii="Arial" w:eastAsiaTheme="minorEastAsia" w:hAnsi="Arial" w:cs="Arial"/>
                <w:noProof/>
                <w:sz w:val="20"/>
                <w:szCs w:val="20"/>
                <w:lang w:val="fr-FR" w:eastAsia="fr-FR"/>
              </w:rPr>
              <w:tab/>
            </w:r>
            <w:r w:rsidR="00D046AE" w:rsidRPr="00D046AE">
              <w:rPr>
                <w:rStyle w:val="Hyperlink"/>
                <w:rFonts w:ascii="Arial" w:hAnsi="Arial" w:cs="Arial"/>
                <w:noProof/>
                <w:sz w:val="20"/>
                <w:szCs w:val="20"/>
              </w:rPr>
              <w:t>Codelists</w:t>
            </w:r>
            <w:r w:rsidR="00D046AE" w:rsidRPr="00D046AE">
              <w:rPr>
                <w:rFonts w:ascii="Arial" w:hAnsi="Arial" w:cs="Arial"/>
                <w:noProof/>
                <w:webHidden/>
                <w:sz w:val="20"/>
                <w:szCs w:val="20"/>
              </w:rPr>
              <w:tab/>
            </w:r>
            <w:r w:rsidR="00D046AE" w:rsidRPr="00D046AE">
              <w:rPr>
                <w:rFonts w:ascii="Arial" w:hAnsi="Arial" w:cs="Arial"/>
                <w:noProof/>
                <w:webHidden/>
                <w:sz w:val="20"/>
                <w:szCs w:val="20"/>
              </w:rPr>
              <w:fldChar w:fldCharType="begin"/>
            </w:r>
            <w:r w:rsidR="00D046AE" w:rsidRPr="00D046AE">
              <w:rPr>
                <w:rFonts w:ascii="Arial" w:hAnsi="Arial" w:cs="Arial"/>
                <w:noProof/>
                <w:webHidden/>
                <w:sz w:val="20"/>
                <w:szCs w:val="20"/>
              </w:rPr>
              <w:instrText xml:space="preserve"> PAGEREF _Toc488308493 \h </w:instrText>
            </w:r>
            <w:r w:rsidR="00D046AE" w:rsidRPr="00D046AE">
              <w:rPr>
                <w:rFonts w:ascii="Arial" w:hAnsi="Arial" w:cs="Arial"/>
                <w:noProof/>
                <w:webHidden/>
                <w:sz w:val="20"/>
                <w:szCs w:val="20"/>
              </w:rPr>
            </w:r>
            <w:r w:rsidR="00D046AE" w:rsidRPr="00D046AE">
              <w:rPr>
                <w:rFonts w:ascii="Arial" w:hAnsi="Arial" w:cs="Arial"/>
                <w:noProof/>
                <w:webHidden/>
                <w:sz w:val="20"/>
                <w:szCs w:val="20"/>
              </w:rPr>
              <w:fldChar w:fldCharType="separate"/>
            </w:r>
            <w:r w:rsidR="00D046AE" w:rsidRPr="00D046AE">
              <w:rPr>
                <w:rFonts w:ascii="Arial" w:hAnsi="Arial" w:cs="Arial"/>
                <w:noProof/>
                <w:webHidden/>
                <w:sz w:val="20"/>
                <w:szCs w:val="20"/>
              </w:rPr>
              <w:t>7</w:t>
            </w:r>
            <w:r w:rsidR="00D046AE" w:rsidRPr="00D046AE">
              <w:rPr>
                <w:rFonts w:ascii="Arial" w:hAnsi="Arial" w:cs="Arial"/>
                <w:noProof/>
                <w:webHidden/>
                <w:sz w:val="20"/>
                <w:szCs w:val="20"/>
              </w:rPr>
              <w:fldChar w:fldCharType="end"/>
            </w:r>
          </w:hyperlink>
        </w:p>
        <w:p w14:paraId="6E7538BD" w14:textId="422EB549" w:rsidR="00C61DB8" w:rsidRPr="00310916" w:rsidRDefault="00310916" w:rsidP="00D863F0">
          <w:pPr>
            <w:tabs>
              <w:tab w:val="right" w:leader="dot" w:pos="9639"/>
            </w:tabs>
            <w:rPr>
              <w:rFonts w:ascii="Arial" w:hAnsi="Arial" w:cs="Arial"/>
              <w:sz w:val="20"/>
              <w:szCs w:val="20"/>
            </w:rPr>
          </w:pPr>
          <w:r w:rsidRPr="00D046AE">
            <w:rPr>
              <w:rFonts w:ascii="Arial" w:hAnsi="Arial" w:cs="Arial"/>
              <w:noProof/>
              <w:snapToGrid w:val="0"/>
              <w:sz w:val="20"/>
              <w:szCs w:val="20"/>
              <w:lang w:eastAsia="en-US"/>
            </w:rPr>
            <w:fldChar w:fldCharType="end"/>
          </w:r>
        </w:p>
      </w:sdtContent>
    </w:sdt>
    <w:p w14:paraId="738CFE93" w14:textId="52C63AF6" w:rsidR="005F4651" w:rsidRPr="00E774D0" w:rsidRDefault="005F4651" w:rsidP="005F4651">
      <w:pPr>
        <w:rPr>
          <w:rFonts w:ascii="Arial" w:hAnsi="Arial" w:cs="Arial"/>
          <w:b/>
          <w:sz w:val="20"/>
          <w:szCs w:val="20"/>
          <w:lang w:eastAsia="en-GB"/>
        </w:rPr>
      </w:pPr>
    </w:p>
    <w:p w14:paraId="030F32B6" w14:textId="31719489" w:rsidR="00D459E4" w:rsidRDefault="00D459E4">
      <w:pPr>
        <w:suppressAutoHyphens w:val="0"/>
        <w:rPr>
          <w:rFonts w:ascii="Arial" w:hAnsi="Arial" w:cs="Arial"/>
          <w:b/>
          <w:sz w:val="20"/>
          <w:lang w:eastAsia="en-GB"/>
        </w:rPr>
      </w:pPr>
      <w:r>
        <w:rPr>
          <w:rFonts w:ascii="Arial" w:hAnsi="Arial" w:cs="Arial"/>
          <w:b/>
          <w:sz w:val="20"/>
          <w:lang w:eastAsia="en-GB"/>
        </w:rPr>
        <w:br w:type="page"/>
      </w:r>
    </w:p>
    <w:p w14:paraId="2585B329" w14:textId="77777777" w:rsidR="00D459E4" w:rsidRPr="00C36651" w:rsidRDefault="00D459E4" w:rsidP="00D459E4">
      <w:pPr>
        <w:rPr>
          <w:rFonts w:ascii="Arial" w:hAnsi="Arial"/>
          <w:b/>
          <w:sz w:val="28"/>
          <w:lang w:val="en-US" w:eastAsia="en-GB"/>
        </w:rPr>
      </w:pPr>
    </w:p>
    <w:p w14:paraId="15370596" w14:textId="77777777" w:rsidR="00D459E4" w:rsidRPr="00C36651" w:rsidRDefault="00D459E4" w:rsidP="00D459E4">
      <w:pPr>
        <w:rPr>
          <w:rFonts w:ascii="Arial" w:hAnsi="Arial"/>
          <w:b/>
          <w:sz w:val="28"/>
          <w:lang w:val="en-US" w:eastAsia="en-GB"/>
        </w:rPr>
      </w:pPr>
    </w:p>
    <w:p w14:paraId="7ADE0F39" w14:textId="77777777" w:rsidR="00D459E4" w:rsidRPr="00C36651" w:rsidRDefault="00D459E4" w:rsidP="00D459E4">
      <w:pPr>
        <w:rPr>
          <w:rFonts w:ascii="Arial" w:hAnsi="Arial"/>
          <w:b/>
          <w:sz w:val="28"/>
          <w:lang w:val="en-US" w:eastAsia="en-GB"/>
        </w:rPr>
      </w:pPr>
    </w:p>
    <w:p w14:paraId="33FB05B4" w14:textId="77777777" w:rsidR="00D459E4" w:rsidRPr="00C36651" w:rsidRDefault="00D459E4" w:rsidP="00D459E4">
      <w:pPr>
        <w:jc w:val="center"/>
        <w:rPr>
          <w:rFonts w:ascii="Arial" w:hAnsi="Arial"/>
          <w:b/>
          <w:sz w:val="28"/>
          <w:lang w:val="en-US" w:eastAsia="en-GB"/>
        </w:rPr>
      </w:pPr>
    </w:p>
    <w:p w14:paraId="401697F1" w14:textId="77777777" w:rsidR="00D459E4" w:rsidRPr="00C36651" w:rsidRDefault="00D459E4" w:rsidP="00D459E4">
      <w:pPr>
        <w:jc w:val="center"/>
        <w:rPr>
          <w:rFonts w:ascii="Arial" w:hAnsi="Arial"/>
          <w:b/>
          <w:sz w:val="28"/>
          <w:lang w:val="en-US" w:eastAsia="en-GB"/>
        </w:rPr>
      </w:pPr>
    </w:p>
    <w:p w14:paraId="3DCFD251" w14:textId="77777777" w:rsidR="00D459E4" w:rsidRPr="00C36651" w:rsidRDefault="00D459E4" w:rsidP="00D459E4">
      <w:pPr>
        <w:jc w:val="center"/>
        <w:rPr>
          <w:rFonts w:ascii="Arial" w:hAnsi="Arial"/>
          <w:b/>
          <w:sz w:val="28"/>
          <w:lang w:val="en-US" w:eastAsia="en-GB"/>
        </w:rPr>
      </w:pPr>
    </w:p>
    <w:p w14:paraId="68C43821" w14:textId="77777777" w:rsidR="00D459E4" w:rsidRPr="00C36651" w:rsidRDefault="00D459E4" w:rsidP="00D459E4">
      <w:pPr>
        <w:jc w:val="center"/>
        <w:rPr>
          <w:rFonts w:ascii="Arial" w:hAnsi="Arial"/>
          <w:b/>
          <w:sz w:val="28"/>
          <w:lang w:val="en-US" w:eastAsia="en-GB"/>
        </w:rPr>
      </w:pPr>
    </w:p>
    <w:p w14:paraId="4AAA2780" w14:textId="77777777" w:rsidR="00D459E4" w:rsidRPr="00C36651" w:rsidRDefault="00D459E4" w:rsidP="00D459E4">
      <w:pPr>
        <w:jc w:val="center"/>
        <w:rPr>
          <w:rFonts w:ascii="Arial" w:hAnsi="Arial"/>
          <w:b/>
          <w:sz w:val="28"/>
          <w:lang w:val="en-US" w:eastAsia="en-GB"/>
        </w:rPr>
      </w:pPr>
    </w:p>
    <w:p w14:paraId="7CBA2759" w14:textId="77777777" w:rsidR="00D459E4" w:rsidRPr="00C36651" w:rsidRDefault="00D459E4" w:rsidP="00D459E4">
      <w:pPr>
        <w:jc w:val="center"/>
        <w:rPr>
          <w:rFonts w:ascii="Arial" w:hAnsi="Arial"/>
          <w:b/>
          <w:sz w:val="28"/>
          <w:lang w:val="en-US" w:eastAsia="en-GB"/>
        </w:rPr>
      </w:pPr>
    </w:p>
    <w:p w14:paraId="0C8476F9" w14:textId="77777777" w:rsidR="00D459E4" w:rsidRPr="00C36651" w:rsidRDefault="00D459E4" w:rsidP="00D459E4">
      <w:pPr>
        <w:jc w:val="center"/>
        <w:rPr>
          <w:rFonts w:ascii="Arial" w:hAnsi="Arial"/>
          <w:b/>
          <w:sz w:val="28"/>
          <w:lang w:val="en-US" w:eastAsia="en-GB"/>
        </w:rPr>
      </w:pPr>
    </w:p>
    <w:p w14:paraId="50D4E8D3" w14:textId="77777777" w:rsidR="00D459E4" w:rsidRPr="00C36651" w:rsidRDefault="00D459E4" w:rsidP="00D459E4">
      <w:pPr>
        <w:jc w:val="center"/>
        <w:rPr>
          <w:rFonts w:ascii="Arial" w:hAnsi="Arial"/>
          <w:b/>
          <w:sz w:val="28"/>
          <w:lang w:val="en-US" w:eastAsia="en-GB"/>
        </w:rPr>
      </w:pPr>
    </w:p>
    <w:p w14:paraId="12F4D39A" w14:textId="77777777" w:rsidR="00D459E4" w:rsidRPr="00C36651" w:rsidRDefault="00D459E4" w:rsidP="00D459E4">
      <w:pPr>
        <w:jc w:val="center"/>
        <w:rPr>
          <w:rFonts w:ascii="Arial" w:hAnsi="Arial"/>
          <w:b/>
          <w:sz w:val="28"/>
          <w:lang w:val="en-US" w:eastAsia="en-GB"/>
        </w:rPr>
      </w:pPr>
    </w:p>
    <w:p w14:paraId="55667277" w14:textId="77777777" w:rsidR="00D459E4" w:rsidRDefault="00D459E4" w:rsidP="00D459E4">
      <w:pPr>
        <w:pBdr>
          <w:top w:val="single" w:sz="7" w:space="0" w:color="000000" w:shadow="1"/>
          <w:left w:val="single" w:sz="7" w:space="0" w:color="000000" w:shadow="1"/>
          <w:bottom w:val="single" w:sz="7" w:space="0" w:color="000000" w:shadow="1"/>
          <w:right w:val="single" w:sz="7" w:space="0" w:color="000000" w:shadow="1"/>
        </w:pBdr>
        <w:jc w:val="center"/>
        <w:rPr>
          <w:rFonts w:ascii="Arial Narrow" w:hAnsi="Arial Narrow"/>
          <w:sz w:val="20"/>
          <w:lang w:eastAsia="en-GB"/>
        </w:rPr>
      </w:pPr>
      <w:r>
        <w:rPr>
          <w:rFonts w:ascii="Arial Narrow" w:hAnsi="Arial Narrow"/>
          <w:sz w:val="20"/>
          <w:lang w:eastAsia="en-GB"/>
        </w:rPr>
        <w:t>Page intentionally left blank</w:t>
      </w:r>
    </w:p>
    <w:p w14:paraId="6D5C1C77" w14:textId="77777777" w:rsidR="005F4651" w:rsidRPr="00E774D0" w:rsidRDefault="005F4651" w:rsidP="005F4651">
      <w:pPr>
        <w:rPr>
          <w:rFonts w:ascii="Arial" w:hAnsi="Arial" w:cs="Arial"/>
          <w:b/>
          <w:sz w:val="20"/>
          <w:lang w:eastAsia="en-GB"/>
        </w:rPr>
      </w:pPr>
    </w:p>
    <w:p w14:paraId="79191368" w14:textId="77777777" w:rsidR="005F4651" w:rsidRPr="00E774D0" w:rsidRDefault="005F4651" w:rsidP="005F4651">
      <w:pPr>
        <w:rPr>
          <w:rFonts w:ascii="Arial" w:hAnsi="Arial" w:cs="Arial"/>
          <w:b/>
          <w:sz w:val="20"/>
          <w:lang w:eastAsia="en-GB"/>
        </w:rPr>
      </w:pPr>
    </w:p>
    <w:p w14:paraId="520A6BD4" w14:textId="0B37964D" w:rsidR="005F4651" w:rsidRPr="00E774D0" w:rsidRDefault="00673CE3" w:rsidP="00673CE3">
      <w:pPr>
        <w:tabs>
          <w:tab w:val="left" w:pos="8070"/>
        </w:tabs>
        <w:rPr>
          <w:rFonts w:ascii="Arial" w:hAnsi="Arial" w:cs="Arial"/>
          <w:b/>
          <w:sz w:val="20"/>
          <w:lang w:eastAsia="en-GB"/>
        </w:rPr>
      </w:pPr>
      <w:r w:rsidRPr="00E774D0">
        <w:rPr>
          <w:rFonts w:ascii="Arial" w:hAnsi="Arial" w:cs="Arial"/>
          <w:b/>
          <w:sz w:val="20"/>
          <w:lang w:eastAsia="en-GB"/>
        </w:rPr>
        <w:tab/>
      </w:r>
    </w:p>
    <w:p w14:paraId="74D775E9" w14:textId="77777777" w:rsidR="005F4651" w:rsidRPr="00E774D0" w:rsidRDefault="005F4651" w:rsidP="005F4651">
      <w:pPr>
        <w:rPr>
          <w:rFonts w:ascii="Arial" w:hAnsi="Arial" w:cs="Arial"/>
          <w:b/>
          <w:sz w:val="20"/>
          <w:lang w:eastAsia="en-GB"/>
        </w:rPr>
      </w:pPr>
    </w:p>
    <w:p w14:paraId="08D359F1" w14:textId="77777777" w:rsidR="005F4651" w:rsidRPr="00E774D0" w:rsidRDefault="005F4651" w:rsidP="005F4651">
      <w:pPr>
        <w:rPr>
          <w:rFonts w:ascii="Arial" w:hAnsi="Arial" w:cs="Arial"/>
          <w:b/>
          <w:sz w:val="20"/>
          <w:lang w:eastAsia="en-GB"/>
        </w:rPr>
      </w:pPr>
    </w:p>
    <w:p w14:paraId="2F2E346A" w14:textId="77777777" w:rsidR="005F4651" w:rsidRPr="00E774D0" w:rsidRDefault="005F4651" w:rsidP="005F4651">
      <w:pPr>
        <w:rPr>
          <w:rFonts w:ascii="Arial" w:hAnsi="Arial" w:cs="Arial"/>
          <w:b/>
          <w:sz w:val="20"/>
          <w:lang w:eastAsia="en-GB"/>
        </w:rPr>
      </w:pPr>
    </w:p>
    <w:p w14:paraId="1A9D9363" w14:textId="77777777" w:rsidR="005F4651" w:rsidRPr="00E774D0" w:rsidRDefault="005F4651" w:rsidP="005F4651">
      <w:pPr>
        <w:rPr>
          <w:rFonts w:ascii="Arial" w:hAnsi="Arial" w:cs="Arial"/>
          <w:b/>
          <w:sz w:val="20"/>
          <w:lang w:eastAsia="en-GB"/>
        </w:rPr>
      </w:pPr>
    </w:p>
    <w:p w14:paraId="2A2BFE61" w14:textId="77777777" w:rsidR="005F4651" w:rsidRPr="00E774D0" w:rsidRDefault="005F4651" w:rsidP="005F4651">
      <w:pPr>
        <w:rPr>
          <w:rFonts w:ascii="Arial" w:hAnsi="Arial" w:cs="Arial"/>
          <w:b/>
          <w:sz w:val="20"/>
          <w:lang w:eastAsia="en-GB"/>
        </w:rPr>
      </w:pPr>
    </w:p>
    <w:p w14:paraId="74CA98AA" w14:textId="77777777" w:rsidR="005F4651" w:rsidRPr="00E774D0" w:rsidRDefault="005F4651" w:rsidP="005F4651">
      <w:pPr>
        <w:rPr>
          <w:rFonts w:ascii="Arial" w:hAnsi="Arial" w:cs="Arial"/>
          <w:b/>
          <w:sz w:val="20"/>
          <w:lang w:eastAsia="en-GB"/>
        </w:rPr>
      </w:pPr>
    </w:p>
    <w:p w14:paraId="1B4FB243" w14:textId="77777777" w:rsidR="005F4651" w:rsidRPr="00E774D0" w:rsidRDefault="005F4651" w:rsidP="005F4651">
      <w:pPr>
        <w:rPr>
          <w:rFonts w:ascii="Arial" w:hAnsi="Arial" w:cs="Arial"/>
          <w:b/>
          <w:sz w:val="20"/>
          <w:lang w:eastAsia="en-GB"/>
        </w:rPr>
      </w:pPr>
    </w:p>
    <w:p w14:paraId="5B767B98" w14:textId="77777777" w:rsidR="005F4651" w:rsidRPr="00E774D0" w:rsidRDefault="005F4651" w:rsidP="005F4651">
      <w:pPr>
        <w:rPr>
          <w:rFonts w:ascii="Arial" w:hAnsi="Arial" w:cs="Arial"/>
          <w:b/>
          <w:sz w:val="20"/>
          <w:lang w:eastAsia="en-GB"/>
        </w:rPr>
      </w:pPr>
    </w:p>
    <w:p w14:paraId="6B706C74" w14:textId="77777777" w:rsidR="005F4651" w:rsidRPr="00E774D0" w:rsidRDefault="005F4651" w:rsidP="005F4651">
      <w:pPr>
        <w:rPr>
          <w:rFonts w:ascii="Arial" w:hAnsi="Arial" w:cs="Arial"/>
          <w:b/>
          <w:sz w:val="20"/>
          <w:lang w:eastAsia="en-GB"/>
        </w:rPr>
      </w:pPr>
    </w:p>
    <w:p w14:paraId="52FD901B" w14:textId="77777777" w:rsidR="005F4651" w:rsidRPr="00E774D0" w:rsidRDefault="005F4651" w:rsidP="005F4651">
      <w:pPr>
        <w:rPr>
          <w:rFonts w:ascii="Arial" w:hAnsi="Arial" w:cs="Arial"/>
          <w:b/>
          <w:sz w:val="20"/>
          <w:lang w:eastAsia="en-GB"/>
        </w:rPr>
      </w:pPr>
    </w:p>
    <w:p w14:paraId="648E4049" w14:textId="77777777" w:rsidR="005F4651" w:rsidRPr="00E774D0" w:rsidRDefault="005F4651" w:rsidP="005F4651">
      <w:pPr>
        <w:rPr>
          <w:rFonts w:ascii="Arial" w:hAnsi="Arial" w:cs="Arial"/>
          <w:b/>
          <w:sz w:val="20"/>
          <w:lang w:eastAsia="en-GB"/>
        </w:rPr>
      </w:pPr>
    </w:p>
    <w:p w14:paraId="4045209D" w14:textId="77777777" w:rsidR="005F4651" w:rsidRPr="00E774D0" w:rsidRDefault="005F4651" w:rsidP="005F4651">
      <w:pPr>
        <w:rPr>
          <w:rFonts w:ascii="Arial" w:hAnsi="Arial" w:cs="Arial"/>
          <w:b/>
          <w:sz w:val="20"/>
          <w:lang w:eastAsia="en-GB"/>
        </w:rPr>
      </w:pPr>
    </w:p>
    <w:p w14:paraId="3700F6AF" w14:textId="77777777" w:rsidR="005F4651" w:rsidRPr="00E774D0" w:rsidRDefault="005F4651" w:rsidP="005F4651">
      <w:pPr>
        <w:rPr>
          <w:rFonts w:ascii="Arial" w:hAnsi="Arial" w:cs="Arial"/>
          <w:b/>
          <w:sz w:val="20"/>
          <w:lang w:eastAsia="en-GB"/>
        </w:rPr>
      </w:pPr>
    </w:p>
    <w:p w14:paraId="3B0474A3" w14:textId="77777777" w:rsidR="005F4651" w:rsidRPr="00E774D0" w:rsidRDefault="005F4651" w:rsidP="005F4651">
      <w:pPr>
        <w:rPr>
          <w:rFonts w:ascii="Arial" w:hAnsi="Arial" w:cs="Arial"/>
          <w:b/>
          <w:sz w:val="20"/>
          <w:lang w:eastAsia="en-GB"/>
        </w:rPr>
      </w:pPr>
    </w:p>
    <w:p w14:paraId="1CC53CF0" w14:textId="77777777" w:rsidR="00035779" w:rsidRPr="00E774D0" w:rsidRDefault="00035779" w:rsidP="005F4651">
      <w:pPr>
        <w:rPr>
          <w:rFonts w:ascii="Arial" w:hAnsi="Arial" w:cs="Arial"/>
          <w:b/>
          <w:sz w:val="20"/>
          <w:lang w:eastAsia="en-GB"/>
        </w:rPr>
        <w:sectPr w:rsidR="00035779" w:rsidRPr="00E774D0" w:rsidSect="00BB0560">
          <w:headerReference w:type="default" r:id="rId12"/>
          <w:footerReference w:type="default" r:id="rId13"/>
          <w:headerReference w:type="first" r:id="rId14"/>
          <w:pgSz w:w="11905" w:h="16837"/>
          <w:pgMar w:top="1440" w:right="423" w:bottom="1440" w:left="1080" w:header="720" w:footer="720" w:gutter="0"/>
          <w:pgNumType w:fmt="lowerRoman" w:start="1"/>
          <w:cols w:space="720"/>
          <w:titlePg/>
          <w:docGrid w:linePitch="360"/>
        </w:sectPr>
      </w:pPr>
    </w:p>
    <w:p w14:paraId="1BF46A3E" w14:textId="3BF11F23" w:rsidR="00C74BB2" w:rsidRPr="00E774D0" w:rsidRDefault="004415B7" w:rsidP="009B2D5E">
      <w:pPr>
        <w:pStyle w:val="Heading1"/>
        <w:numPr>
          <w:ilvl w:val="0"/>
          <w:numId w:val="6"/>
        </w:numPr>
        <w:spacing w:before="120" w:after="240"/>
        <w:ind w:left="567" w:hanging="567"/>
        <w:rPr>
          <w:rFonts w:cs="Arial"/>
          <w:sz w:val="28"/>
          <w:szCs w:val="28"/>
        </w:rPr>
      </w:pPr>
      <w:bookmarkStart w:id="17" w:name="_Toc488308456"/>
      <w:r>
        <w:rPr>
          <w:rFonts w:cs="Arial"/>
          <w:sz w:val="28"/>
          <w:szCs w:val="28"/>
        </w:rPr>
        <w:lastRenderedPageBreak/>
        <w:t>OVERVIEW</w:t>
      </w:r>
      <w:bookmarkEnd w:id="17"/>
    </w:p>
    <w:p w14:paraId="3D274972" w14:textId="3E4A4E4E" w:rsidR="00C74BB2" w:rsidRPr="00304F7A" w:rsidRDefault="005D2E1C" w:rsidP="009B2D5E">
      <w:pPr>
        <w:pStyle w:val="Heading2"/>
        <w:numPr>
          <w:ilvl w:val="1"/>
          <w:numId w:val="5"/>
        </w:numPr>
        <w:spacing w:before="120" w:after="120"/>
        <w:ind w:left="578" w:hanging="578"/>
        <w:rPr>
          <w:rFonts w:ascii="Arial" w:hAnsi="Arial" w:cs="Arial"/>
          <w:b/>
          <w:color w:val="auto"/>
          <w:sz w:val="22"/>
          <w:szCs w:val="22"/>
        </w:rPr>
      </w:pPr>
      <w:bookmarkStart w:id="18" w:name="_Toc464032152"/>
      <w:bookmarkStart w:id="19" w:name="_Toc488308457"/>
      <w:bookmarkEnd w:id="18"/>
      <w:r w:rsidRPr="00304F7A">
        <w:rPr>
          <w:rFonts w:ascii="Arial" w:hAnsi="Arial" w:cs="Arial"/>
          <w:b/>
          <w:color w:val="auto"/>
          <w:sz w:val="22"/>
          <w:szCs w:val="22"/>
        </w:rPr>
        <w:t>Preface</w:t>
      </w:r>
      <w:bookmarkEnd w:id="19"/>
    </w:p>
    <w:p w14:paraId="60142B78" w14:textId="1E43954E" w:rsidR="00C74BB2" w:rsidRDefault="005D2E1C" w:rsidP="005D2E1C">
      <w:pPr>
        <w:spacing w:after="120"/>
        <w:jc w:val="both"/>
        <w:rPr>
          <w:rFonts w:ascii="Arial" w:hAnsi="Arial" w:cs="Arial"/>
          <w:color w:val="FF0000"/>
          <w:sz w:val="20"/>
          <w:szCs w:val="20"/>
        </w:rPr>
      </w:pPr>
      <w:r>
        <w:rPr>
          <w:rFonts w:ascii="Arial" w:hAnsi="Arial" w:cs="Arial"/>
          <w:sz w:val="20"/>
          <w:szCs w:val="20"/>
        </w:rPr>
        <w:t>The “Conventions and Guidelines for the Content of the IHO GI Registry” have been developed to provide consistent, standardized instructions for the IHO Geospatial Information (GI) Registry Manager; Domain Control Bodies; Submitting Organizations; and Users</w:t>
      </w:r>
      <w:r w:rsidR="00C323D9">
        <w:rPr>
          <w:rFonts w:ascii="Arial" w:hAnsi="Arial" w:cs="Arial"/>
          <w:sz w:val="20"/>
          <w:szCs w:val="20"/>
        </w:rPr>
        <w:t xml:space="preserve"> when </w:t>
      </w:r>
      <w:r w:rsidR="00304F7A" w:rsidRPr="00304F7A">
        <w:rPr>
          <w:rFonts w:ascii="Arial" w:hAnsi="Arial" w:cs="Arial"/>
          <w:color w:val="FF0000"/>
          <w:sz w:val="20"/>
          <w:szCs w:val="20"/>
        </w:rPr>
        <w:t>……</w:t>
      </w:r>
    </w:p>
    <w:p w14:paraId="00C1DB60" w14:textId="77777777" w:rsidR="002C5783" w:rsidRPr="00E774D0" w:rsidRDefault="002C5783" w:rsidP="005D2E1C">
      <w:pPr>
        <w:spacing w:after="120"/>
        <w:jc w:val="both"/>
        <w:rPr>
          <w:rFonts w:ascii="Arial" w:hAnsi="Arial" w:cs="Arial"/>
          <w:sz w:val="20"/>
          <w:szCs w:val="20"/>
        </w:rPr>
      </w:pPr>
    </w:p>
    <w:p w14:paraId="287109BA" w14:textId="3C4F2C4E" w:rsidR="00304F7A" w:rsidRPr="00304F7A" w:rsidRDefault="00304F7A" w:rsidP="009B2D5E">
      <w:pPr>
        <w:pStyle w:val="Heading2"/>
        <w:numPr>
          <w:ilvl w:val="1"/>
          <w:numId w:val="5"/>
        </w:numPr>
        <w:spacing w:before="120" w:after="120"/>
        <w:ind w:left="567" w:hanging="567"/>
        <w:rPr>
          <w:rFonts w:ascii="Arial" w:hAnsi="Arial" w:cs="Arial"/>
          <w:b/>
          <w:color w:val="auto"/>
          <w:sz w:val="22"/>
          <w:szCs w:val="22"/>
        </w:rPr>
      </w:pPr>
      <w:bookmarkStart w:id="20" w:name="_Toc488308458"/>
      <w:r w:rsidRPr="00304F7A">
        <w:rPr>
          <w:rFonts w:ascii="Arial" w:hAnsi="Arial" w:cs="Arial"/>
          <w:b/>
          <w:color w:val="auto"/>
          <w:sz w:val="22"/>
          <w:szCs w:val="22"/>
        </w:rPr>
        <w:t>S-99 Annex A; Conventions and Guidelines for the Content of the IHO GI Registry - Metadata</w:t>
      </w:r>
      <w:bookmarkEnd w:id="20"/>
    </w:p>
    <w:p w14:paraId="095828C5" w14:textId="4F83A3DC" w:rsidR="00C134F1" w:rsidRDefault="00304F7A" w:rsidP="00C36651">
      <w:pPr>
        <w:spacing w:after="120"/>
        <w:jc w:val="both"/>
        <w:rPr>
          <w:rFonts w:ascii="Arial" w:hAnsi="Arial" w:cs="Arial"/>
          <w:color w:val="000000"/>
          <w:sz w:val="20"/>
          <w:szCs w:val="20"/>
          <w:lang w:val="en-US"/>
        </w:rPr>
      </w:pPr>
      <w:r w:rsidRPr="00304F7A">
        <w:rPr>
          <w:rFonts w:ascii="Arial" w:hAnsi="Arial" w:cs="Arial"/>
          <w:color w:val="000000"/>
          <w:sz w:val="20"/>
          <w:szCs w:val="20"/>
          <w:lang w:val="en-US"/>
        </w:rPr>
        <w:t xml:space="preserve">Note: This information uniquely identifies this Annex to </w:t>
      </w:r>
      <w:r w:rsidR="0025371E">
        <w:rPr>
          <w:rFonts w:ascii="Arial" w:hAnsi="Arial" w:cs="Arial"/>
          <w:color w:val="000000"/>
          <w:sz w:val="20"/>
          <w:szCs w:val="20"/>
          <w:lang w:val="en-US"/>
        </w:rPr>
        <w:t>S-99</w:t>
      </w:r>
      <w:r w:rsidRPr="00304F7A">
        <w:rPr>
          <w:rFonts w:ascii="Arial" w:hAnsi="Arial" w:cs="Arial"/>
          <w:color w:val="000000"/>
          <w:sz w:val="20"/>
          <w:szCs w:val="20"/>
          <w:lang w:val="en-US"/>
        </w:rPr>
        <w:t xml:space="preserve"> and provides information about its creation and maintenance.</w:t>
      </w:r>
    </w:p>
    <w:p w14:paraId="171EEB77" w14:textId="5FD5AE5A" w:rsidR="00304F7A" w:rsidRDefault="00304F7A" w:rsidP="00304F7A">
      <w:pPr>
        <w:tabs>
          <w:tab w:val="left" w:pos="1701"/>
        </w:tabs>
        <w:spacing w:after="120"/>
        <w:ind w:left="1701" w:hanging="1701"/>
        <w:jc w:val="both"/>
        <w:rPr>
          <w:rFonts w:ascii="Arial" w:hAnsi="Arial" w:cs="Arial"/>
          <w:color w:val="000000"/>
          <w:sz w:val="20"/>
          <w:szCs w:val="20"/>
          <w:lang w:val="en-US"/>
        </w:rPr>
      </w:pPr>
      <w:r>
        <w:rPr>
          <w:rFonts w:ascii="Arial" w:hAnsi="Arial" w:cs="Arial"/>
          <w:b/>
          <w:color w:val="000000"/>
          <w:sz w:val="20"/>
          <w:szCs w:val="20"/>
          <w:lang w:val="en-US"/>
        </w:rPr>
        <w:t>Title:</w:t>
      </w:r>
      <w:r>
        <w:rPr>
          <w:rFonts w:ascii="Arial" w:hAnsi="Arial" w:cs="Arial"/>
          <w:b/>
          <w:color w:val="000000"/>
          <w:sz w:val="20"/>
          <w:szCs w:val="20"/>
          <w:lang w:val="en-US"/>
        </w:rPr>
        <w:tab/>
      </w:r>
      <w:r w:rsidRPr="00304F7A">
        <w:rPr>
          <w:rFonts w:ascii="Arial" w:hAnsi="Arial" w:cs="Arial"/>
          <w:color w:val="000000"/>
          <w:sz w:val="20"/>
          <w:szCs w:val="20"/>
          <w:lang w:val="en-US"/>
        </w:rPr>
        <w:t xml:space="preserve">The International Hydrographic Organization </w:t>
      </w:r>
      <w:r>
        <w:rPr>
          <w:rFonts w:ascii="Arial" w:hAnsi="Arial" w:cs="Arial"/>
          <w:color w:val="000000"/>
          <w:sz w:val="20"/>
          <w:szCs w:val="20"/>
          <w:lang w:val="en-US"/>
        </w:rPr>
        <w:t>Operational Procedures for the Organization and Management of the S-100 Geospatial Information Registry, Annex A – Conventions and Guidelines for the</w:t>
      </w:r>
      <w:r w:rsidR="0025371E">
        <w:rPr>
          <w:rFonts w:ascii="Arial" w:hAnsi="Arial" w:cs="Arial"/>
          <w:color w:val="000000"/>
          <w:sz w:val="20"/>
          <w:szCs w:val="20"/>
          <w:lang w:val="en-US"/>
        </w:rPr>
        <w:t xml:space="preserve"> Content of the IHO GI Registry</w:t>
      </w:r>
    </w:p>
    <w:p w14:paraId="36DC6BCE" w14:textId="2EBAD50E" w:rsidR="0025371E" w:rsidRDefault="0025371E" w:rsidP="00304F7A">
      <w:pPr>
        <w:tabs>
          <w:tab w:val="left" w:pos="1701"/>
        </w:tabs>
        <w:spacing w:after="120"/>
        <w:ind w:left="1701" w:hanging="1701"/>
        <w:jc w:val="both"/>
        <w:rPr>
          <w:rFonts w:ascii="Arial" w:hAnsi="Arial" w:cs="Arial"/>
          <w:sz w:val="20"/>
          <w:szCs w:val="20"/>
          <w:lang w:val="en-US"/>
        </w:rPr>
      </w:pPr>
      <w:r>
        <w:rPr>
          <w:rFonts w:ascii="Arial" w:hAnsi="Arial" w:cs="Arial"/>
          <w:b/>
          <w:color w:val="000000"/>
          <w:sz w:val="20"/>
          <w:szCs w:val="20"/>
          <w:lang w:val="en-US"/>
        </w:rPr>
        <w:t>Version:</w:t>
      </w:r>
      <w:r>
        <w:rPr>
          <w:rFonts w:ascii="Arial" w:hAnsi="Arial" w:cs="Arial"/>
          <w:sz w:val="20"/>
          <w:szCs w:val="20"/>
          <w:lang w:val="en-US"/>
        </w:rPr>
        <w:tab/>
        <w:t>1.0.0</w:t>
      </w:r>
    </w:p>
    <w:p w14:paraId="238E8CC3" w14:textId="1ED9748F" w:rsidR="0025371E" w:rsidRDefault="0025371E" w:rsidP="00304F7A">
      <w:pPr>
        <w:tabs>
          <w:tab w:val="left" w:pos="1701"/>
        </w:tabs>
        <w:spacing w:after="120"/>
        <w:ind w:left="1701" w:hanging="1701"/>
        <w:jc w:val="both"/>
        <w:rPr>
          <w:rFonts w:ascii="Arial" w:hAnsi="Arial" w:cs="Arial"/>
          <w:sz w:val="20"/>
          <w:szCs w:val="20"/>
          <w:lang w:val="en-US"/>
        </w:rPr>
      </w:pPr>
      <w:r>
        <w:rPr>
          <w:rFonts w:ascii="Arial" w:hAnsi="Arial" w:cs="Arial"/>
          <w:b/>
          <w:color w:val="000000"/>
          <w:sz w:val="20"/>
          <w:szCs w:val="20"/>
          <w:lang w:val="en-US"/>
        </w:rPr>
        <w:t>Date:</w:t>
      </w:r>
      <w:r>
        <w:rPr>
          <w:rFonts w:ascii="Arial" w:hAnsi="Arial" w:cs="Arial"/>
          <w:sz w:val="20"/>
          <w:szCs w:val="20"/>
          <w:lang w:val="en-US"/>
        </w:rPr>
        <w:tab/>
      </w:r>
      <w:proofErr w:type="spellStart"/>
      <w:r w:rsidRPr="0025371E">
        <w:rPr>
          <w:rFonts w:ascii="Arial" w:hAnsi="Arial" w:cs="Arial"/>
          <w:color w:val="FF0000"/>
          <w:sz w:val="20"/>
          <w:szCs w:val="20"/>
          <w:lang w:val="en-US"/>
        </w:rPr>
        <w:t>Xxxx</w:t>
      </w:r>
      <w:proofErr w:type="spellEnd"/>
      <w:r w:rsidRPr="0025371E">
        <w:rPr>
          <w:rFonts w:ascii="Arial" w:hAnsi="Arial" w:cs="Arial"/>
          <w:color w:val="FF0000"/>
          <w:sz w:val="20"/>
          <w:szCs w:val="20"/>
          <w:lang w:val="en-US"/>
        </w:rPr>
        <w:t xml:space="preserve"> 2018</w:t>
      </w:r>
    </w:p>
    <w:p w14:paraId="43C2AFA7" w14:textId="4CFC6FFA" w:rsidR="0025371E" w:rsidRDefault="0025371E" w:rsidP="00304F7A">
      <w:pPr>
        <w:tabs>
          <w:tab w:val="left" w:pos="1701"/>
        </w:tabs>
        <w:spacing w:after="120"/>
        <w:ind w:left="1701" w:hanging="1701"/>
        <w:jc w:val="both"/>
        <w:rPr>
          <w:rFonts w:ascii="Arial" w:hAnsi="Arial" w:cs="Arial"/>
          <w:sz w:val="20"/>
          <w:szCs w:val="20"/>
          <w:lang w:val="en-US"/>
        </w:rPr>
      </w:pPr>
      <w:r>
        <w:rPr>
          <w:rFonts w:ascii="Arial" w:hAnsi="Arial" w:cs="Arial"/>
          <w:b/>
          <w:sz w:val="20"/>
          <w:szCs w:val="20"/>
          <w:lang w:val="en-US"/>
        </w:rPr>
        <w:t>Language:</w:t>
      </w:r>
      <w:r>
        <w:rPr>
          <w:rFonts w:ascii="Arial" w:hAnsi="Arial" w:cs="Arial"/>
          <w:b/>
          <w:sz w:val="20"/>
          <w:szCs w:val="20"/>
          <w:lang w:val="en-US"/>
        </w:rPr>
        <w:tab/>
      </w:r>
      <w:r>
        <w:rPr>
          <w:rFonts w:ascii="Arial" w:hAnsi="Arial" w:cs="Arial"/>
          <w:sz w:val="20"/>
          <w:szCs w:val="20"/>
          <w:lang w:val="en-US"/>
        </w:rPr>
        <w:t>English</w:t>
      </w:r>
    </w:p>
    <w:p w14:paraId="58AF026A" w14:textId="5AFC19CF" w:rsidR="0025371E" w:rsidRDefault="0025371E" w:rsidP="00304F7A">
      <w:pPr>
        <w:tabs>
          <w:tab w:val="left" w:pos="1701"/>
        </w:tabs>
        <w:spacing w:after="120"/>
        <w:ind w:left="1701" w:hanging="1701"/>
        <w:jc w:val="both"/>
        <w:rPr>
          <w:rFonts w:ascii="Arial" w:hAnsi="Arial" w:cs="Arial"/>
          <w:sz w:val="20"/>
          <w:szCs w:val="20"/>
          <w:lang w:val="en-US"/>
        </w:rPr>
      </w:pPr>
      <w:r>
        <w:rPr>
          <w:rFonts w:ascii="Arial" w:hAnsi="Arial" w:cs="Arial"/>
          <w:b/>
          <w:sz w:val="20"/>
          <w:szCs w:val="20"/>
          <w:lang w:val="en-US"/>
        </w:rPr>
        <w:t>Classification:</w:t>
      </w:r>
      <w:r>
        <w:rPr>
          <w:rFonts w:ascii="Arial" w:hAnsi="Arial" w:cs="Arial"/>
          <w:sz w:val="20"/>
          <w:szCs w:val="20"/>
          <w:lang w:val="en-US"/>
        </w:rPr>
        <w:tab/>
        <w:t>Unclassified</w:t>
      </w:r>
    </w:p>
    <w:p w14:paraId="3295721B" w14:textId="31C4FD95" w:rsidR="0025371E" w:rsidRDefault="0025371E" w:rsidP="007B283B">
      <w:pPr>
        <w:tabs>
          <w:tab w:val="left" w:pos="1701"/>
        </w:tabs>
        <w:ind w:left="1701" w:hanging="1701"/>
        <w:jc w:val="both"/>
        <w:rPr>
          <w:rFonts w:ascii="Arial" w:hAnsi="Arial" w:cs="Arial"/>
          <w:sz w:val="20"/>
          <w:szCs w:val="20"/>
          <w:lang w:val="en-US"/>
        </w:rPr>
      </w:pPr>
      <w:r>
        <w:rPr>
          <w:rFonts w:ascii="Arial" w:hAnsi="Arial" w:cs="Arial"/>
          <w:b/>
          <w:sz w:val="20"/>
          <w:szCs w:val="20"/>
          <w:lang w:val="en-US"/>
        </w:rPr>
        <w:t>Contact:</w:t>
      </w:r>
      <w:r>
        <w:rPr>
          <w:rFonts w:ascii="Arial" w:hAnsi="Arial" w:cs="Arial"/>
          <w:b/>
          <w:sz w:val="20"/>
          <w:szCs w:val="20"/>
          <w:lang w:val="en-US"/>
        </w:rPr>
        <w:tab/>
      </w:r>
      <w:r>
        <w:rPr>
          <w:rFonts w:ascii="Arial" w:hAnsi="Arial" w:cs="Arial"/>
          <w:sz w:val="20"/>
          <w:szCs w:val="20"/>
          <w:lang w:val="en-US"/>
        </w:rPr>
        <w:t>International Hydrographic Organization</w:t>
      </w:r>
    </w:p>
    <w:p w14:paraId="6D4111B8" w14:textId="7FABB93E" w:rsidR="0025371E" w:rsidRDefault="0025371E" w:rsidP="007B283B">
      <w:pPr>
        <w:tabs>
          <w:tab w:val="left" w:pos="1701"/>
        </w:tabs>
        <w:ind w:left="1701" w:hanging="1701"/>
        <w:jc w:val="both"/>
        <w:rPr>
          <w:rFonts w:ascii="Arial" w:hAnsi="Arial" w:cs="Arial"/>
          <w:sz w:val="20"/>
          <w:szCs w:val="20"/>
          <w:vertAlign w:val="superscript"/>
          <w:lang w:val="en-US"/>
        </w:rPr>
      </w:pPr>
      <w:r>
        <w:rPr>
          <w:rFonts w:ascii="Arial" w:hAnsi="Arial" w:cs="Arial"/>
          <w:b/>
          <w:sz w:val="20"/>
          <w:szCs w:val="20"/>
          <w:lang w:val="en-US"/>
        </w:rPr>
        <w:tab/>
      </w:r>
      <w:r>
        <w:rPr>
          <w:rFonts w:ascii="Arial" w:hAnsi="Arial" w:cs="Arial"/>
          <w:sz w:val="20"/>
          <w:szCs w:val="20"/>
          <w:lang w:val="en-US"/>
        </w:rPr>
        <w:t xml:space="preserve">4b </w:t>
      </w:r>
      <w:proofErr w:type="spellStart"/>
      <w:r>
        <w:rPr>
          <w:rFonts w:ascii="Arial" w:hAnsi="Arial" w:cs="Arial"/>
          <w:sz w:val="20"/>
          <w:szCs w:val="20"/>
          <w:lang w:val="en-US"/>
        </w:rPr>
        <w:t>quai</w:t>
      </w:r>
      <w:proofErr w:type="spellEnd"/>
      <w:r>
        <w:rPr>
          <w:rFonts w:ascii="Arial" w:hAnsi="Arial" w:cs="Arial"/>
          <w:sz w:val="20"/>
          <w:szCs w:val="20"/>
          <w:lang w:val="en-US"/>
        </w:rPr>
        <w:t xml:space="preserve"> Antoine 1</w:t>
      </w:r>
      <w:r w:rsidRPr="0025371E">
        <w:rPr>
          <w:rFonts w:ascii="Arial" w:hAnsi="Arial" w:cs="Arial"/>
          <w:sz w:val="20"/>
          <w:szCs w:val="20"/>
          <w:vertAlign w:val="superscript"/>
          <w:lang w:val="en-US"/>
        </w:rPr>
        <w:t>er</w:t>
      </w:r>
    </w:p>
    <w:p w14:paraId="471F4D06" w14:textId="0F0B5B37" w:rsidR="006E7975" w:rsidRDefault="0025371E" w:rsidP="007B283B">
      <w:pPr>
        <w:tabs>
          <w:tab w:val="left" w:pos="1701"/>
        </w:tabs>
        <w:ind w:left="1701" w:hanging="1701"/>
        <w:jc w:val="both"/>
        <w:rPr>
          <w:rFonts w:ascii="Arial" w:hAnsi="Arial" w:cs="Arial"/>
          <w:sz w:val="20"/>
          <w:szCs w:val="20"/>
          <w:lang w:val="en-US"/>
        </w:rPr>
      </w:pPr>
      <w:r w:rsidRPr="0025371E">
        <w:rPr>
          <w:rFonts w:ascii="Arial" w:hAnsi="Arial" w:cs="Arial"/>
          <w:sz w:val="20"/>
          <w:szCs w:val="20"/>
          <w:lang w:val="en-US"/>
        </w:rPr>
        <w:tab/>
      </w:r>
      <w:r w:rsidR="006E7975">
        <w:rPr>
          <w:rFonts w:ascii="Arial" w:hAnsi="Arial" w:cs="Arial"/>
          <w:sz w:val="20"/>
          <w:szCs w:val="20"/>
          <w:lang w:val="en-US"/>
        </w:rPr>
        <w:t>B.P. 445</w:t>
      </w:r>
    </w:p>
    <w:p w14:paraId="08321906" w14:textId="612978C7" w:rsidR="0025371E" w:rsidRPr="0025371E" w:rsidRDefault="006E7975" w:rsidP="007B283B">
      <w:pPr>
        <w:tabs>
          <w:tab w:val="left" w:pos="1701"/>
        </w:tabs>
        <w:ind w:left="1701" w:hanging="1701"/>
        <w:jc w:val="both"/>
        <w:rPr>
          <w:rFonts w:ascii="Arial" w:hAnsi="Arial" w:cs="Arial"/>
          <w:sz w:val="20"/>
          <w:szCs w:val="20"/>
          <w:lang w:val="en-US"/>
        </w:rPr>
      </w:pPr>
      <w:r>
        <w:rPr>
          <w:rFonts w:ascii="Arial" w:hAnsi="Arial" w:cs="Arial"/>
          <w:sz w:val="20"/>
          <w:szCs w:val="20"/>
          <w:lang w:val="en-US"/>
        </w:rPr>
        <w:tab/>
      </w:r>
      <w:r w:rsidR="0025371E" w:rsidRPr="0025371E">
        <w:rPr>
          <w:rFonts w:ascii="Arial" w:hAnsi="Arial" w:cs="Arial"/>
          <w:sz w:val="20"/>
          <w:szCs w:val="20"/>
          <w:lang w:val="en-US"/>
        </w:rPr>
        <w:t>MC 98011</w:t>
      </w:r>
      <w:r w:rsidR="0025371E">
        <w:rPr>
          <w:rFonts w:ascii="Arial" w:hAnsi="Arial" w:cs="Arial"/>
          <w:sz w:val="20"/>
          <w:szCs w:val="20"/>
          <w:lang w:val="en-US"/>
        </w:rPr>
        <w:t xml:space="preserve"> MONACO CEDEX</w:t>
      </w:r>
    </w:p>
    <w:p w14:paraId="79EE8052" w14:textId="1733BCEC" w:rsidR="0025371E" w:rsidRDefault="0025371E" w:rsidP="007B283B">
      <w:pPr>
        <w:tabs>
          <w:tab w:val="left" w:pos="1701"/>
        </w:tabs>
        <w:ind w:left="1701" w:hanging="1701"/>
        <w:jc w:val="both"/>
        <w:rPr>
          <w:rFonts w:ascii="Arial" w:hAnsi="Arial" w:cs="Arial"/>
          <w:sz w:val="20"/>
          <w:szCs w:val="20"/>
          <w:lang w:val="en-US"/>
        </w:rPr>
      </w:pPr>
      <w:r>
        <w:rPr>
          <w:rFonts w:ascii="Arial" w:hAnsi="Arial" w:cs="Arial"/>
          <w:sz w:val="20"/>
          <w:szCs w:val="20"/>
          <w:lang w:val="en-US"/>
        </w:rPr>
        <w:tab/>
      </w:r>
      <w:proofErr w:type="spellStart"/>
      <w:r>
        <w:rPr>
          <w:rFonts w:ascii="Arial" w:hAnsi="Arial" w:cs="Arial"/>
          <w:sz w:val="20"/>
          <w:szCs w:val="20"/>
          <w:lang w:val="en-US"/>
        </w:rPr>
        <w:t>Principauté</w:t>
      </w:r>
      <w:proofErr w:type="spellEnd"/>
      <w:r>
        <w:rPr>
          <w:rFonts w:ascii="Arial" w:hAnsi="Arial" w:cs="Arial"/>
          <w:sz w:val="20"/>
          <w:szCs w:val="20"/>
          <w:lang w:val="en-US"/>
        </w:rPr>
        <w:t xml:space="preserve"> de Monaco</w:t>
      </w:r>
    </w:p>
    <w:p w14:paraId="52EA79F8" w14:textId="26B1B70E" w:rsidR="0025371E" w:rsidRDefault="0025371E" w:rsidP="007B283B">
      <w:pPr>
        <w:tabs>
          <w:tab w:val="left" w:pos="1701"/>
        </w:tabs>
        <w:ind w:left="1701" w:hanging="1701"/>
        <w:jc w:val="both"/>
        <w:rPr>
          <w:rFonts w:ascii="Arial" w:hAnsi="Arial" w:cs="Arial"/>
          <w:sz w:val="20"/>
          <w:szCs w:val="20"/>
          <w:lang w:val="en-US"/>
        </w:rPr>
      </w:pPr>
      <w:r>
        <w:rPr>
          <w:rFonts w:ascii="Arial" w:hAnsi="Arial" w:cs="Arial"/>
          <w:sz w:val="20"/>
          <w:szCs w:val="20"/>
          <w:lang w:val="en-US"/>
        </w:rPr>
        <w:tab/>
        <w:t>Telephone:  +377 93 10 81 00</w:t>
      </w:r>
    </w:p>
    <w:p w14:paraId="0AC86E27" w14:textId="1232EE4C" w:rsidR="0025371E" w:rsidRDefault="0025371E" w:rsidP="00304F7A">
      <w:pPr>
        <w:tabs>
          <w:tab w:val="left" w:pos="1701"/>
        </w:tabs>
        <w:spacing w:after="120"/>
        <w:ind w:left="1701" w:hanging="1701"/>
        <w:jc w:val="both"/>
        <w:rPr>
          <w:rFonts w:ascii="Arial" w:hAnsi="Arial" w:cs="Arial"/>
          <w:sz w:val="20"/>
          <w:szCs w:val="20"/>
          <w:lang w:val="en-US"/>
        </w:rPr>
      </w:pPr>
      <w:r>
        <w:rPr>
          <w:rFonts w:ascii="Arial" w:hAnsi="Arial" w:cs="Arial"/>
          <w:sz w:val="20"/>
          <w:szCs w:val="20"/>
          <w:lang w:val="en-US"/>
        </w:rPr>
        <w:tab/>
        <w:t>Fax:  +377 93 10 81 40</w:t>
      </w:r>
    </w:p>
    <w:p w14:paraId="263D1F43" w14:textId="1465165D" w:rsidR="007B283B" w:rsidRDefault="007B283B" w:rsidP="00304F7A">
      <w:pPr>
        <w:tabs>
          <w:tab w:val="left" w:pos="1701"/>
        </w:tabs>
        <w:spacing w:after="120"/>
        <w:ind w:left="1701" w:hanging="1701"/>
        <w:jc w:val="both"/>
        <w:rPr>
          <w:rFonts w:ascii="Arial" w:hAnsi="Arial" w:cs="Arial"/>
          <w:sz w:val="20"/>
          <w:szCs w:val="20"/>
          <w:lang w:val="en-US"/>
        </w:rPr>
      </w:pPr>
      <w:r>
        <w:rPr>
          <w:rFonts w:ascii="Arial" w:hAnsi="Arial" w:cs="Arial"/>
          <w:b/>
          <w:sz w:val="20"/>
          <w:szCs w:val="20"/>
          <w:lang w:val="en-US"/>
        </w:rPr>
        <w:t>URL:</w:t>
      </w:r>
      <w:r>
        <w:rPr>
          <w:rFonts w:ascii="Arial" w:hAnsi="Arial" w:cs="Arial"/>
          <w:sz w:val="20"/>
          <w:szCs w:val="20"/>
          <w:lang w:val="en-US"/>
        </w:rPr>
        <w:tab/>
      </w:r>
      <w:hyperlink r:id="rId15" w:history="1">
        <w:r w:rsidRPr="008D68DE">
          <w:rPr>
            <w:rStyle w:val="Hyperlink"/>
            <w:rFonts w:ascii="Arial" w:hAnsi="Arial" w:cs="Arial"/>
            <w:sz w:val="20"/>
            <w:szCs w:val="20"/>
            <w:lang w:val="en-US"/>
          </w:rPr>
          <w:t>www.iho.int</w:t>
        </w:r>
      </w:hyperlink>
      <w:r>
        <w:rPr>
          <w:rFonts w:ascii="Arial" w:hAnsi="Arial" w:cs="Arial"/>
          <w:sz w:val="20"/>
          <w:szCs w:val="20"/>
          <w:lang w:val="en-US"/>
        </w:rPr>
        <w:t xml:space="preserve"> </w:t>
      </w:r>
    </w:p>
    <w:p w14:paraId="0517B5CC" w14:textId="78F05A3B" w:rsidR="007B283B" w:rsidRDefault="007B283B" w:rsidP="00304F7A">
      <w:pPr>
        <w:tabs>
          <w:tab w:val="left" w:pos="1701"/>
        </w:tabs>
        <w:spacing w:after="120"/>
        <w:ind w:left="1701" w:hanging="1701"/>
        <w:jc w:val="both"/>
        <w:rPr>
          <w:rFonts w:ascii="Arial" w:hAnsi="Arial" w:cs="Arial"/>
          <w:sz w:val="20"/>
          <w:szCs w:val="20"/>
          <w:lang w:val="en-US"/>
        </w:rPr>
      </w:pPr>
      <w:r>
        <w:rPr>
          <w:rFonts w:ascii="Arial" w:hAnsi="Arial" w:cs="Arial"/>
          <w:b/>
          <w:sz w:val="20"/>
          <w:szCs w:val="20"/>
          <w:lang w:val="en-US"/>
        </w:rPr>
        <w:t>Identifier:</w:t>
      </w:r>
      <w:r>
        <w:rPr>
          <w:rFonts w:ascii="Arial" w:hAnsi="Arial" w:cs="Arial"/>
          <w:sz w:val="20"/>
          <w:szCs w:val="20"/>
          <w:lang w:val="en-US"/>
        </w:rPr>
        <w:tab/>
        <w:t>S-99 Annex A</w:t>
      </w:r>
    </w:p>
    <w:p w14:paraId="37C27C26" w14:textId="1A205B7A" w:rsidR="007B283B" w:rsidRDefault="007B283B" w:rsidP="00304F7A">
      <w:pPr>
        <w:tabs>
          <w:tab w:val="left" w:pos="1701"/>
        </w:tabs>
        <w:spacing w:after="120"/>
        <w:ind w:left="1701" w:hanging="1701"/>
        <w:jc w:val="both"/>
        <w:rPr>
          <w:rFonts w:ascii="Arial" w:hAnsi="Arial" w:cs="Arial"/>
          <w:sz w:val="20"/>
          <w:szCs w:val="20"/>
          <w:lang w:val="en-US"/>
        </w:rPr>
      </w:pPr>
      <w:r>
        <w:rPr>
          <w:rFonts w:ascii="Arial" w:hAnsi="Arial" w:cs="Arial"/>
          <w:b/>
          <w:sz w:val="20"/>
          <w:szCs w:val="20"/>
          <w:lang w:val="en-US"/>
        </w:rPr>
        <w:t>Maintenance:</w:t>
      </w:r>
      <w:r>
        <w:rPr>
          <w:rFonts w:ascii="Arial" w:hAnsi="Arial" w:cs="Arial"/>
          <w:sz w:val="20"/>
          <w:szCs w:val="20"/>
          <w:lang w:val="en-US"/>
        </w:rPr>
        <w:tab/>
      </w:r>
      <w:r w:rsidRPr="007B283B">
        <w:rPr>
          <w:rFonts w:ascii="Arial" w:hAnsi="Arial" w:cs="Arial"/>
          <w:sz w:val="20"/>
          <w:szCs w:val="20"/>
          <w:lang w:val="en-US"/>
        </w:rPr>
        <w:t>Changes to S-</w:t>
      </w:r>
      <w:r>
        <w:rPr>
          <w:rFonts w:ascii="Arial" w:hAnsi="Arial" w:cs="Arial"/>
          <w:sz w:val="20"/>
          <w:szCs w:val="20"/>
          <w:lang w:val="en-US"/>
        </w:rPr>
        <w:t>99</w:t>
      </w:r>
      <w:r w:rsidRPr="007B283B">
        <w:rPr>
          <w:rFonts w:ascii="Arial" w:hAnsi="Arial" w:cs="Arial"/>
          <w:sz w:val="20"/>
          <w:szCs w:val="20"/>
          <w:lang w:val="en-US"/>
        </w:rPr>
        <w:t xml:space="preserve"> Annex A; </w:t>
      </w:r>
      <w:r>
        <w:rPr>
          <w:rFonts w:ascii="Arial" w:hAnsi="Arial" w:cs="Arial"/>
          <w:color w:val="000000"/>
          <w:sz w:val="20"/>
          <w:szCs w:val="20"/>
          <w:lang w:val="en-US"/>
        </w:rPr>
        <w:t>Conventions and Guidelines for the Content of the IHO GI Registry</w:t>
      </w:r>
      <w:r w:rsidRPr="007B283B">
        <w:rPr>
          <w:rFonts w:ascii="Arial" w:hAnsi="Arial" w:cs="Arial"/>
          <w:sz w:val="20"/>
          <w:szCs w:val="20"/>
          <w:lang w:val="en-US"/>
        </w:rPr>
        <w:t xml:space="preserve"> are coordinated by the IHO </w:t>
      </w:r>
      <w:r w:rsidR="000970DE">
        <w:rPr>
          <w:rFonts w:ascii="Arial" w:hAnsi="Arial" w:cs="Arial"/>
          <w:sz w:val="20"/>
          <w:szCs w:val="20"/>
          <w:lang w:val="en-US"/>
        </w:rPr>
        <w:t>Secretariat</w:t>
      </w:r>
      <w:r w:rsidRPr="007B283B">
        <w:rPr>
          <w:rFonts w:ascii="Arial" w:hAnsi="Arial" w:cs="Arial"/>
          <w:sz w:val="20"/>
          <w:szCs w:val="20"/>
          <w:lang w:val="en-US"/>
        </w:rPr>
        <w:t xml:space="preserve"> and must be made available via the IHO web site.</w:t>
      </w:r>
    </w:p>
    <w:p w14:paraId="2809A713" w14:textId="77777777" w:rsidR="002C5783" w:rsidRPr="007B283B" w:rsidRDefault="002C5783" w:rsidP="00304F7A">
      <w:pPr>
        <w:tabs>
          <w:tab w:val="left" w:pos="1701"/>
        </w:tabs>
        <w:spacing w:after="120"/>
        <w:ind w:left="1701" w:hanging="1701"/>
        <w:jc w:val="both"/>
        <w:rPr>
          <w:rFonts w:ascii="Arial" w:hAnsi="Arial" w:cs="Arial"/>
          <w:sz w:val="20"/>
          <w:szCs w:val="20"/>
          <w:lang w:val="en-US"/>
        </w:rPr>
      </w:pPr>
    </w:p>
    <w:p w14:paraId="09A50D7E" w14:textId="63D34AB4" w:rsidR="00D235DB" w:rsidRDefault="007B283B" w:rsidP="009B2D5E">
      <w:pPr>
        <w:pStyle w:val="Heading2"/>
        <w:numPr>
          <w:ilvl w:val="1"/>
          <w:numId w:val="5"/>
        </w:numPr>
        <w:spacing w:before="60" w:after="120"/>
        <w:ind w:left="709" w:hanging="709"/>
        <w:rPr>
          <w:rFonts w:ascii="Arial" w:hAnsi="Arial" w:cs="Arial"/>
          <w:b/>
          <w:color w:val="auto"/>
          <w:sz w:val="22"/>
          <w:szCs w:val="22"/>
        </w:rPr>
      </w:pPr>
      <w:bookmarkStart w:id="21" w:name="_Toc488308459"/>
      <w:r>
        <w:rPr>
          <w:rFonts w:ascii="Arial" w:hAnsi="Arial" w:cs="Arial"/>
          <w:b/>
          <w:color w:val="auto"/>
          <w:sz w:val="22"/>
          <w:szCs w:val="22"/>
        </w:rPr>
        <w:t>Terms, Definitions and Abbreviations</w:t>
      </w:r>
      <w:bookmarkEnd w:id="21"/>
    </w:p>
    <w:p w14:paraId="015ABDA1" w14:textId="1B130989" w:rsidR="007B283B" w:rsidRPr="00011A0C" w:rsidRDefault="007B283B" w:rsidP="009B2D5E">
      <w:pPr>
        <w:pStyle w:val="Heading3"/>
        <w:numPr>
          <w:ilvl w:val="2"/>
          <w:numId w:val="6"/>
        </w:numPr>
        <w:rPr>
          <w:b/>
          <w:sz w:val="20"/>
        </w:rPr>
      </w:pPr>
      <w:bookmarkStart w:id="22" w:name="_Toc488308460"/>
      <w:r w:rsidRPr="00011A0C">
        <w:rPr>
          <w:b/>
          <w:sz w:val="20"/>
        </w:rPr>
        <w:t>Terms and Definitions</w:t>
      </w:r>
      <w:bookmarkEnd w:id="22"/>
    </w:p>
    <w:p w14:paraId="6A857CC3" w14:textId="0ED69E38" w:rsidR="007B283B" w:rsidRPr="007B283B" w:rsidRDefault="007B283B" w:rsidP="007B283B">
      <w:pPr>
        <w:jc w:val="both"/>
        <w:rPr>
          <w:rFonts w:ascii="Arial" w:hAnsi="Arial" w:cs="Arial"/>
          <w:b/>
          <w:color w:val="FF0000"/>
          <w:sz w:val="20"/>
          <w:szCs w:val="20"/>
        </w:rPr>
      </w:pPr>
      <w:proofErr w:type="gramStart"/>
      <w:r w:rsidRPr="007B283B">
        <w:rPr>
          <w:rFonts w:ascii="Arial" w:hAnsi="Arial" w:cs="Arial"/>
          <w:b/>
          <w:color w:val="FF0000"/>
          <w:sz w:val="20"/>
          <w:szCs w:val="20"/>
        </w:rPr>
        <w:t>definition</w:t>
      </w:r>
      <w:proofErr w:type="gramEnd"/>
      <w:r w:rsidRPr="007B283B">
        <w:rPr>
          <w:rFonts w:ascii="Arial" w:hAnsi="Arial" w:cs="Arial"/>
          <w:b/>
          <w:color w:val="FF0000"/>
          <w:sz w:val="20"/>
          <w:szCs w:val="20"/>
        </w:rPr>
        <w:t xml:space="preserve"> 1</w:t>
      </w:r>
    </w:p>
    <w:p w14:paraId="5A808E61" w14:textId="77777777" w:rsidR="007B283B" w:rsidRPr="007B283B" w:rsidRDefault="007B283B" w:rsidP="00C36651">
      <w:pPr>
        <w:spacing w:after="120"/>
        <w:jc w:val="both"/>
        <w:rPr>
          <w:rFonts w:ascii="Arial" w:hAnsi="Arial" w:cs="Arial"/>
          <w:color w:val="FF0000"/>
          <w:sz w:val="20"/>
          <w:szCs w:val="20"/>
        </w:rPr>
      </w:pPr>
      <w:proofErr w:type="gramStart"/>
      <w:r w:rsidRPr="007B283B">
        <w:rPr>
          <w:rFonts w:ascii="Arial" w:hAnsi="Arial" w:cs="Arial"/>
          <w:color w:val="FF0000"/>
          <w:sz w:val="20"/>
          <w:szCs w:val="20"/>
        </w:rPr>
        <w:t>definition</w:t>
      </w:r>
      <w:proofErr w:type="gramEnd"/>
    </w:p>
    <w:p w14:paraId="6E3C3C2F" w14:textId="4A53657D" w:rsidR="007B283B" w:rsidRPr="007B283B" w:rsidRDefault="007B283B" w:rsidP="007B283B">
      <w:pPr>
        <w:jc w:val="both"/>
        <w:rPr>
          <w:rFonts w:ascii="Arial" w:hAnsi="Arial" w:cs="Arial"/>
          <w:b/>
          <w:color w:val="FF0000"/>
          <w:sz w:val="20"/>
          <w:szCs w:val="20"/>
        </w:rPr>
      </w:pPr>
      <w:proofErr w:type="gramStart"/>
      <w:r w:rsidRPr="007B283B">
        <w:rPr>
          <w:rFonts w:ascii="Arial" w:hAnsi="Arial" w:cs="Arial"/>
          <w:b/>
          <w:color w:val="FF0000"/>
          <w:sz w:val="20"/>
          <w:szCs w:val="20"/>
        </w:rPr>
        <w:t>definition</w:t>
      </w:r>
      <w:proofErr w:type="gramEnd"/>
      <w:r w:rsidRPr="007B283B">
        <w:rPr>
          <w:rFonts w:ascii="Arial" w:hAnsi="Arial" w:cs="Arial"/>
          <w:b/>
          <w:color w:val="FF0000"/>
          <w:sz w:val="20"/>
          <w:szCs w:val="20"/>
        </w:rPr>
        <w:t xml:space="preserve"> 2</w:t>
      </w:r>
    </w:p>
    <w:p w14:paraId="17DDD27C" w14:textId="77777777" w:rsidR="007B283B" w:rsidRDefault="007B283B" w:rsidP="007B283B">
      <w:pPr>
        <w:spacing w:after="120"/>
        <w:jc w:val="both"/>
        <w:rPr>
          <w:rFonts w:ascii="Arial" w:hAnsi="Arial" w:cs="Arial"/>
          <w:color w:val="FF0000"/>
          <w:sz w:val="20"/>
          <w:szCs w:val="20"/>
        </w:rPr>
      </w:pPr>
      <w:proofErr w:type="gramStart"/>
      <w:r w:rsidRPr="007B283B">
        <w:rPr>
          <w:rFonts w:ascii="Arial" w:hAnsi="Arial" w:cs="Arial"/>
          <w:color w:val="FF0000"/>
          <w:sz w:val="20"/>
          <w:szCs w:val="20"/>
        </w:rPr>
        <w:t>definition</w:t>
      </w:r>
      <w:proofErr w:type="gramEnd"/>
    </w:p>
    <w:p w14:paraId="7E3E242C" w14:textId="6833AB98" w:rsidR="007B283B" w:rsidRDefault="007B283B" w:rsidP="007B283B">
      <w:pPr>
        <w:spacing w:after="120"/>
        <w:jc w:val="both"/>
        <w:rPr>
          <w:rFonts w:ascii="Arial" w:hAnsi="Arial" w:cs="Arial"/>
          <w:color w:val="FF0000"/>
          <w:sz w:val="20"/>
          <w:szCs w:val="20"/>
        </w:rPr>
      </w:pPr>
      <w:r>
        <w:rPr>
          <w:rFonts w:ascii="Arial" w:hAnsi="Arial" w:cs="Arial"/>
          <w:color w:val="FF0000"/>
          <w:sz w:val="20"/>
          <w:szCs w:val="20"/>
        </w:rPr>
        <w:t>…….</w:t>
      </w:r>
    </w:p>
    <w:p w14:paraId="22D85FE9" w14:textId="70FF5939" w:rsidR="00011A0C" w:rsidRDefault="00011A0C" w:rsidP="009B2D5E">
      <w:pPr>
        <w:pStyle w:val="Heading3"/>
        <w:numPr>
          <w:ilvl w:val="2"/>
          <w:numId w:val="6"/>
        </w:numPr>
        <w:rPr>
          <w:b/>
          <w:sz w:val="20"/>
        </w:rPr>
      </w:pPr>
      <w:bookmarkStart w:id="23" w:name="_Toc488308461"/>
      <w:r>
        <w:rPr>
          <w:b/>
          <w:sz w:val="20"/>
        </w:rPr>
        <w:t>Abbreviations</w:t>
      </w:r>
      <w:bookmarkEnd w:id="23"/>
    </w:p>
    <w:p w14:paraId="5F6BC296" w14:textId="7B9F75DA" w:rsidR="00011A0C" w:rsidRDefault="00011A0C" w:rsidP="002C5783">
      <w:pPr>
        <w:spacing w:after="120"/>
        <w:rPr>
          <w:rFonts w:ascii="Arial" w:hAnsi="Arial" w:cs="Arial"/>
          <w:color w:val="FF0000"/>
          <w:sz w:val="20"/>
          <w:szCs w:val="20"/>
          <w:lang w:val="en-US" w:eastAsia="en-CA"/>
        </w:rPr>
      </w:pPr>
      <w:r w:rsidRPr="00011A0C">
        <w:rPr>
          <w:rFonts w:ascii="Arial" w:hAnsi="Arial" w:cs="Arial"/>
          <w:color w:val="FF0000"/>
          <w:sz w:val="20"/>
          <w:szCs w:val="20"/>
          <w:lang w:val="en-US" w:eastAsia="en-CA"/>
        </w:rPr>
        <w:t>ABB1</w:t>
      </w:r>
      <w:r>
        <w:rPr>
          <w:rFonts w:ascii="Arial" w:hAnsi="Arial" w:cs="Arial"/>
          <w:color w:val="FF0000"/>
          <w:sz w:val="20"/>
          <w:szCs w:val="20"/>
          <w:lang w:val="en-US" w:eastAsia="en-CA"/>
        </w:rPr>
        <w:tab/>
      </w:r>
      <w:r w:rsidR="002C5783">
        <w:rPr>
          <w:rFonts w:ascii="Arial" w:hAnsi="Arial" w:cs="Arial"/>
          <w:color w:val="FF0000"/>
          <w:sz w:val="20"/>
          <w:szCs w:val="20"/>
          <w:lang w:val="en-US" w:eastAsia="en-CA"/>
        </w:rPr>
        <w:t>Abbreviation</w:t>
      </w:r>
    </w:p>
    <w:p w14:paraId="155B5C66" w14:textId="77777777" w:rsidR="002C5783" w:rsidRPr="00011A0C" w:rsidRDefault="002C5783" w:rsidP="002C5783">
      <w:pPr>
        <w:spacing w:after="120"/>
        <w:rPr>
          <w:rFonts w:ascii="Arial" w:hAnsi="Arial" w:cs="Arial"/>
          <w:color w:val="FF0000"/>
          <w:sz w:val="20"/>
          <w:szCs w:val="20"/>
          <w:lang w:val="en-US" w:eastAsia="en-CA"/>
        </w:rPr>
      </w:pPr>
    </w:p>
    <w:p w14:paraId="566BA8F7" w14:textId="66B5BB2A" w:rsidR="0041769A" w:rsidRPr="002C5783" w:rsidRDefault="002C5783" w:rsidP="009B2D5E">
      <w:pPr>
        <w:pStyle w:val="Heading2"/>
        <w:numPr>
          <w:ilvl w:val="1"/>
          <w:numId w:val="5"/>
        </w:numPr>
        <w:spacing w:before="60" w:after="120"/>
        <w:ind w:left="709" w:hanging="709"/>
        <w:rPr>
          <w:rFonts w:ascii="Arial" w:hAnsi="Arial" w:cs="Arial"/>
          <w:b/>
          <w:color w:val="auto"/>
          <w:sz w:val="22"/>
          <w:szCs w:val="22"/>
        </w:rPr>
      </w:pPr>
      <w:bookmarkStart w:id="24" w:name="_Toc488308462"/>
      <w:r>
        <w:rPr>
          <w:rFonts w:ascii="Arial" w:hAnsi="Arial" w:cs="Arial"/>
          <w:b/>
          <w:color w:val="auto"/>
          <w:sz w:val="22"/>
          <w:szCs w:val="22"/>
        </w:rPr>
        <w:t>Use of Language</w:t>
      </w:r>
      <w:bookmarkEnd w:id="24"/>
    </w:p>
    <w:p w14:paraId="1FC63ADC" w14:textId="77777777" w:rsidR="002C5783" w:rsidRPr="00E015B7" w:rsidRDefault="002C5783" w:rsidP="007474FA">
      <w:pPr>
        <w:spacing w:after="120"/>
        <w:jc w:val="both"/>
        <w:rPr>
          <w:rFonts w:ascii="Arial" w:hAnsi="Arial" w:cs="Arial"/>
          <w:sz w:val="20"/>
          <w:szCs w:val="20"/>
          <w:lang w:val="en-AU"/>
        </w:rPr>
      </w:pPr>
      <w:r w:rsidRPr="00E015B7">
        <w:rPr>
          <w:rFonts w:ascii="Arial" w:hAnsi="Arial" w:cs="Arial"/>
          <w:sz w:val="20"/>
          <w:szCs w:val="20"/>
          <w:lang w:val="en-AU"/>
        </w:rPr>
        <w:t>Within this document:</w:t>
      </w:r>
    </w:p>
    <w:p w14:paraId="12CCBD67" w14:textId="77777777" w:rsidR="002C5783" w:rsidRPr="00E015B7" w:rsidRDefault="002C5783" w:rsidP="007474FA">
      <w:pPr>
        <w:spacing w:after="120"/>
        <w:jc w:val="both"/>
        <w:rPr>
          <w:rFonts w:ascii="Arial" w:hAnsi="Arial" w:cs="Arial"/>
          <w:sz w:val="20"/>
          <w:szCs w:val="20"/>
          <w:lang w:val="en-AU"/>
        </w:rPr>
      </w:pPr>
      <w:r w:rsidRPr="00E015B7">
        <w:rPr>
          <w:rFonts w:ascii="Arial" w:hAnsi="Arial" w:cs="Arial"/>
          <w:sz w:val="20"/>
          <w:szCs w:val="20"/>
          <w:lang w:val="en-AU"/>
        </w:rPr>
        <w:tab/>
        <w:t>“Must” indicates a mandatory requirement;</w:t>
      </w:r>
    </w:p>
    <w:p w14:paraId="538AC3BA" w14:textId="77777777" w:rsidR="002C5783" w:rsidRPr="00E015B7" w:rsidRDefault="002C5783" w:rsidP="007474FA">
      <w:pPr>
        <w:spacing w:after="120"/>
        <w:ind w:left="720" w:hanging="720"/>
        <w:jc w:val="both"/>
        <w:rPr>
          <w:rFonts w:ascii="Arial" w:hAnsi="Arial" w:cs="Arial"/>
          <w:sz w:val="20"/>
          <w:szCs w:val="20"/>
          <w:lang w:val="en-AU"/>
        </w:rPr>
      </w:pPr>
      <w:r w:rsidRPr="00E015B7">
        <w:rPr>
          <w:rFonts w:ascii="Arial" w:hAnsi="Arial" w:cs="Arial"/>
          <w:sz w:val="20"/>
          <w:szCs w:val="20"/>
          <w:lang w:val="en-AU"/>
        </w:rPr>
        <w:tab/>
        <w:t>“Should” indicates an optional requirement, that is the recommended process to be followed, but is not mandatory;</w:t>
      </w:r>
    </w:p>
    <w:p w14:paraId="0D838FF7" w14:textId="77777777" w:rsidR="002C5783" w:rsidRPr="00E015B7" w:rsidRDefault="002C5783" w:rsidP="002C5783">
      <w:pPr>
        <w:spacing w:after="240"/>
        <w:ind w:left="720" w:hanging="720"/>
        <w:jc w:val="both"/>
        <w:rPr>
          <w:rFonts w:ascii="Arial" w:hAnsi="Arial" w:cs="Arial"/>
          <w:sz w:val="20"/>
          <w:szCs w:val="20"/>
          <w:lang w:val="en-AU"/>
        </w:rPr>
      </w:pPr>
      <w:r w:rsidRPr="00E015B7">
        <w:rPr>
          <w:rFonts w:ascii="Arial" w:hAnsi="Arial" w:cs="Arial"/>
          <w:sz w:val="20"/>
          <w:szCs w:val="20"/>
          <w:lang w:val="en-AU"/>
        </w:rPr>
        <w:tab/>
        <w:t>“May” means “allowed to” or “could possibly”, and is not mandatory.</w:t>
      </w:r>
    </w:p>
    <w:p w14:paraId="6FB4FC73" w14:textId="77777777" w:rsidR="002449CA" w:rsidRPr="00E774D0" w:rsidRDefault="002449CA">
      <w:bookmarkStart w:id="25" w:name="_Toc464032157"/>
      <w:bookmarkEnd w:id="25"/>
    </w:p>
    <w:p w14:paraId="67E22D1A" w14:textId="09AF0868" w:rsidR="002B3695" w:rsidRPr="002C5783" w:rsidRDefault="002B3695" w:rsidP="009B2D5E">
      <w:pPr>
        <w:pStyle w:val="Heading2"/>
        <w:numPr>
          <w:ilvl w:val="1"/>
          <w:numId w:val="5"/>
        </w:numPr>
        <w:spacing w:before="60" w:after="120"/>
        <w:ind w:left="709" w:hanging="709"/>
        <w:rPr>
          <w:rFonts w:ascii="Arial" w:hAnsi="Arial" w:cs="Arial"/>
          <w:b/>
          <w:color w:val="auto"/>
          <w:sz w:val="22"/>
          <w:szCs w:val="22"/>
        </w:rPr>
      </w:pPr>
      <w:bookmarkStart w:id="26" w:name="_Toc488308463"/>
      <w:r>
        <w:rPr>
          <w:rFonts w:ascii="Arial" w:hAnsi="Arial" w:cs="Arial"/>
          <w:b/>
          <w:color w:val="auto"/>
          <w:sz w:val="22"/>
          <w:szCs w:val="22"/>
        </w:rPr>
        <w:t>Maintenance</w:t>
      </w:r>
      <w:bookmarkEnd w:id="26"/>
    </w:p>
    <w:p w14:paraId="6AE91B0E" w14:textId="64DBA72C" w:rsidR="002B3695" w:rsidRDefault="002B3695" w:rsidP="002B3695">
      <w:pPr>
        <w:spacing w:after="120"/>
        <w:jc w:val="both"/>
        <w:rPr>
          <w:rFonts w:ascii="Arial" w:hAnsi="Arial" w:cs="Arial"/>
          <w:sz w:val="20"/>
          <w:szCs w:val="20"/>
          <w:lang w:val="en-AU"/>
        </w:rPr>
      </w:pPr>
      <w:r>
        <w:rPr>
          <w:rFonts w:ascii="Arial" w:hAnsi="Arial" w:cs="Arial"/>
          <w:color w:val="FF0000"/>
          <w:sz w:val="20"/>
          <w:szCs w:val="20"/>
          <w:lang w:val="en-AU"/>
        </w:rPr>
        <w:t>…..</w:t>
      </w:r>
    </w:p>
    <w:p w14:paraId="0BBFD569" w14:textId="596AD138" w:rsidR="002B3695" w:rsidRDefault="002B3695">
      <w:pPr>
        <w:suppressAutoHyphens w:val="0"/>
        <w:rPr>
          <w:rFonts w:ascii="Arial" w:hAnsi="Arial" w:cs="Arial"/>
          <w:sz w:val="20"/>
          <w:szCs w:val="20"/>
          <w:lang w:val="en-AU"/>
        </w:rPr>
      </w:pPr>
      <w:r>
        <w:rPr>
          <w:rFonts w:ascii="Arial" w:hAnsi="Arial" w:cs="Arial"/>
          <w:sz w:val="20"/>
          <w:szCs w:val="20"/>
          <w:lang w:val="en-AU"/>
        </w:rPr>
        <w:br w:type="page"/>
      </w:r>
    </w:p>
    <w:p w14:paraId="71E93465" w14:textId="77777777" w:rsidR="002B3695" w:rsidRPr="00E015B7" w:rsidRDefault="002B3695" w:rsidP="002B3695">
      <w:pPr>
        <w:spacing w:after="120"/>
        <w:jc w:val="both"/>
        <w:rPr>
          <w:rFonts w:ascii="Arial" w:hAnsi="Arial" w:cs="Arial"/>
          <w:sz w:val="20"/>
          <w:szCs w:val="20"/>
          <w:lang w:val="en-AU"/>
        </w:rPr>
      </w:pPr>
    </w:p>
    <w:p w14:paraId="7F52879F" w14:textId="0DC5D69F" w:rsidR="00113DCB" w:rsidRDefault="00113DCB" w:rsidP="009B2D5E">
      <w:pPr>
        <w:pStyle w:val="Heading1"/>
        <w:numPr>
          <w:ilvl w:val="0"/>
          <w:numId w:val="6"/>
        </w:numPr>
        <w:spacing w:before="120" w:after="240"/>
        <w:ind w:left="567" w:hanging="567"/>
        <w:rPr>
          <w:rFonts w:cs="Arial"/>
          <w:sz w:val="28"/>
          <w:szCs w:val="28"/>
        </w:rPr>
      </w:pPr>
      <w:bookmarkStart w:id="27" w:name="_Toc488308464"/>
      <w:r>
        <w:rPr>
          <w:rFonts w:cs="Arial"/>
          <w:sz w:val="28"/>
          <w:szCs w:val="28"/>
        </w:rPr>
        <w:t>INTRODUCTION</w:t>
      </w:r>
    </w:p>
    <w:p w14:paraId="1C29E1BD" w14:textId="77777777" w:rsidR="00113DCB" w:rsidRDefault="00113DCB" w:rsidP="00113DCB"/>
    <w:p w14:paraId="07C1B11D" w14:textId="345B785F" w:rsidR="00720877" w:rsidRDefault="00720877" w:rsidP="00113DCB">
      <w:r>
        <w:rPr>
          <w:noProof/>
          <w:lang w:val="fr-FR" w:eastAsia="fr-FR"/>
        </w:rPr>
        <w:drawing>
          <wp:inline distT="0" distB="0" distL="0" distR="0" wp14:anchorId="3425A3A3" wp14:editId="10A58E69">
            <wp:extent cx="6645275" cy="373824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645275" cy="3738245"/>
                    </a:xfrm>
                    <a:prstGeom prst="rect">
                      <a:avLst/>
                    </a:prstGeom>
                  </pic:spPr>
                </pic:pic>
              </a:graphicData>
            </a:graphic>
          </wp:inline>
        </w:drawing>
      </w:r>
    </w:p>
    <w:p w14:paraId="2CB4478E" w14:textId="77777777" w:rsidR="00720877" w:rsidRDefault="00720877" w:rsidP="00113DCB"/>
    <w:p w14:paraId="6B13A8C8" w14:textId="37CA8069" w:rsidR="00720877" w:rsidRDefault="0091237B" w:rsidP="00113DCB">
      <w:r>
        <w:rPr>
          <w:noProof/>
          <w:lang w:val="fr-FR" w:eastAsia="fr-FR"/>
        </w:rPr>
        <w:drawing>
          <wp:inline distT="0" distB="0" distL="0" distR="0" wp14:anchorId="6EAD202C" wp14:editId="5EFAFA79">
            <wp:extent cx="6645275" cy="373824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645275" cy="3738245"/>
                    </a:xfrm>
                    <a:prstGeom prst="rect">
                      <a:avLst/>
                    </a:prstGeom>
                  </pic:spPr>
                </pic:pic>
              </a:graphicData>
            </a:graphic>
          </wp:inline>
        </w:drawing>
      </w:r>
    </w:p>
    <w:p w14:paraId="3D25AECF" w14:textId="77777777" w:rsidR="0091237B" w:rsidRDefault="0091237B" w:rsidP="00113DCB"/>
    <w:p w14:paraId="69B02333" w14:textId="77777777" w:rsidR="0091237B" w:rsidRPr="00113DCB" w:rsidRDefault="0091237B" w:rsidP="00113DCB"/>
    <w:p w14:paraId="6D54D8F2" w14:textId="77777777" w:rsidR="00720877" w:rsidRDefault="00720877">
      <w:pPr>
        <w:suppressAutoHyphens w:val="0"/>
        <w:rPr>
          <w:rFonts w:ascii="Arial" w:eastAsiaTheme="majorEastAsia" w:hAnsi="Arial" w:cstheme="majorBidi"/>
          <w:b/>
          <w:sz w:val="28"/>
          <w:szCs w:val="28"/>
        </w:rPr>
      </w:pPr>
      <w:r>
        <w:rPr>
          <w:sz w:val="28"/>
          <w:szCs w:val="28"/>
        </w:rPr>
        <w:br w:type="page"/>
      </w:r>
    </w:p>
    <w:p w14:paraId="4DFD4E0E" w14:textId="3A5516B4" w:rsidR="00D863F0" w:rsidRPr="00E774D0" w:rsidRDefault="002B3695" w:rsidP="009B2D5E">
      <w:pPr>
        <w:pStyle w:val="Heading1"/>
        <w:numPr>
          <w:ilvl w:val="0"/>
          <w:numId w:val="6"/>
        </w:numPr>
        <w:spacing w:before="120" w:after="240"/>
        <w:ind w:left="567" w:hanging="567"/>
        <w:rPr>
          <w:rFonts w:cs="Arial"/>
          <w:sz w:val="28"/>
          <w:szCs w:val="28"/>
        </w:rPr>
      </w:pPr>
      <w:r>
        <w:rPr>
          <w:sz w:val="28"/>
          <w:szCs w:val="28"/>
        </w:rPr>
        <w:lastRenderedPageBreak/>
        <w:t>CONVENTIONS</w:t>
      </w:r>
      <w:r w:rsidR="00384511">
        <w:rPr>
          <w:sz w:val="28"/>
          <w:szCs w:val="28"/>
        </w:rPr>
        <w:t xml:space="preserve"> AND GUIDELINES</w:t>
      </w:r>
      <w:bookmarkEnd w:id="27"/>
    </w:p>
    <w:p w14:paraId="5280A90C" w14:textId="5A38A8FF" w:rsidR="00304353" w:rsidRDefault="00384511" w:rsidP="00113DCB">
      <w:pPr>
        <w:pStyle w:val="Heading2"/>
        <w:numPr>
          <w:ilvl w:val="1"/>
          <w:numId w:val="20"/>
        </w:numPr>
        <w:spacing w:before="60" w:after="120"/>
        <w:rPr>
          <w:rFonts w:ascii="Arial" w:hAnsi="Arial" w:cs="Arial"/>
          <w:b/>
          <w:color w:val="auto"/>
          <w:sz w:val="22"/>
          <w:szCs w:val="22"/>
        </w:rPr>
      </w:pPr>
      <w:bookmarkStart w:id="28" w:name="_Toc488308465"/>
      <w:r>
        <w:rPr>
          <w:rFonts w:ascii="Arial" w:hAnsi="Arial" w:cs="Arial"/>
          <w:b/>
          <w:color w:val="auto"/>
          <w:sz w:val="22"/>
          <w:szCs w:val="22"/>
        </w:rPr>
        <w:t>Conventions</w:t>
      </w:r>
      <w:bookmarkEnd w:id="28"/>
    </w:p>
    <w:p w14:paraId="08DAF633" w14:textId="7A0F819A" w:rsidR="00384511" w:rsidRDefault="00384511" w:rsidP="009B2D5E">
      <w:pPr>
        <w:pStyle w:val="Heading3"/>
        <w:numPr>
          <w:ilvl w:val="2"/>
          <w:numId w:val="9"/>
        </w:numPr>
        <w:spacing w:after="120"/>
        <w:rPr>
          <w:b/>
          <w:sz w:val="20"/>
        </w:rPr>
      </w:pPr>
      <w:bookmarkStart w:id="29" w:name="_Toc488308466"/>
      <w:r>
        <w:rPr>
          <w:b/>
          <w:sz w:val="20"/>
        </w:rPr>
        <w:t>Language and Spelling</w:t>
      </w:r>
      <w:bookmarkEnd w:id="29"/>
    </w:p>
    <w:p w14:paraId="15914609" w14:textId="2FE09E75" w:rsidR="007D395F" w:rsidRDefault="009B47F4" w:rsidP="00C36651">
      <w:pPr>
        <w:spacing w:after="120"/>
        <w:jc w:val="both"/>
        <w:rPr>
          <w:rFonts w:ascii="Arial" w:hAnsi="Arial" w:cs="Arial"/>
          <w:sz w:val="20"/>
          <w:szCs w:val="20"/>
        </w:rPr>
      </w:pPr>
      <w:r>
        <w:rPr>
          <w:rFonts w:ascii="Arial" w:hAnsi="Arial" w:cs="Arial"/>
          <w:sz w:val="20"/>
          <w:szCs w:val="20"/>
        </w:rPr>
        <w:t>The language of the IHO GI Registry is English.  A</w:t>
      </w:r>
      <w:r w:rsidR="00384511">
        <w:rPr>
          <w:rFonts w:ascii="Arial" w:hAnsi="Arial" w:cs="Arial"/>
          <w:sz w:val="20"/>
          <w:szCs w:val="20"/>
        </w:rPr>
        <w:t>ll concepts, term</w:t>
      </w:r>
      <w:r w:rsidR="00A10554">
        <w:rPr>
          <w:rFonts w:ascii="Arial" w:hAnsi="Arial" w:cs="Arial"/>
          <w:sz w:val="20"/>
          <w:szCs w:val="20"/>
        </w:rPr>
        <w:t>inology</w:t>
      </w:r>
      <w:r w:rsidR="00384511">
        <w:rPr>
          <w:rFonts w:ascii="Arial" w:hAnsi="Arial" w:cs="Arial"/>
          <w:sz w:val="20"/>
          <w:szCs w:val="20"/>
        </w:rPr>
        <w:t xml:space="preserve"> and definitions must be in accordance with the English language and spelling as defined in the Oxford English Dictionary</w:t>
      </w:r>
      <w:r w:rsidR="00832518">
        <w:rPr>
          <w:rFonts w:ascii="Arial" w:hAnsi="Arial" w:cs="Arial"/>
          <w:sz w:val="20"/>
          <w:szCs w:val="20"/>
        </w:rPr>
        <w:t>, unless otherwise specified in these Conventions</w:t>
      </w:r>
      <w:r w:rsidR="00384511">
        <w:rPr>
          <w:rFonts w:ascii="Arial" w:hAnsi="Arial" w:cs="Arial"/>
          <w:sz w:val="20"/>
          <w:szCs w:val="20"/>
        </w:rPr>
        <w:t>.</w:t>
      </w:r>
    </w:p>
    <w:p w14:paraId="24AB84EF" w14:textId="3B5F5FF6" w:rsidR="00685478" w:rsidRDefault="00685478" w:rsidP="009B2D5E">
      <w:pPr>
        <w:pStyle w:val="Heading3"/>
        <w:numPr>
          <w:ilvl w:val="2"/>
          <w:numId w:val="9"/>
        </w:numPr>
        <w:spacing w:after="120"/>
        <w:rPr>
          <w:b/>
          <w:sz w:val="20"/>
        </w:rPr>
      </w:pPr>
      <w:bookmarkStart w:id="30" w:name="_Toc464032180"/>
      <w:bookmarkStart w:id="31" w:name="_Toc467582438"/>
      <w:bookmarkStart w:id="32" w:name="_Toc467750166"/>
      <w:bookmarkStart w:id="33" w:name="_Toc467754284"/>
      <w:bookmarkStart w:id="34" w:name="_Toc467755565"/>
      <w:bookmarkStart w:id="35" w:name="_Toc467758917"/>
      <w:bookmarkStart w:id="36" w:name="_Toc488308467"/>
      <w:bookmarkEnd w:id="30"/>
      <w:bookmarkEnd w:id="31"/>
      <w:bookmarkEnd w:id="32"/>
      <w:bookmarkEnd w:id="33"/>
      <w:bookmarkEnd w:id="34"/>
      <w:bookmarkEnd w:id="35"/>
      <w:r>
        <w:rPr>
          <w:b/>
          <w:sz w:val="20"/>
        </w:rPr>
        <w:t>Register Item Name</w:t>
      </w:r>
      <w:bookmarkEnd w:id="36"/>
    </w:p>
    <w:p w14:paraId="4EA69329" w14:textId="2CE1362B" w:rsidR="00500630" w:rsidRPr="00500630" w:rsidRDefault="00500630" w:rsidP="00500630">
      <w:pPr>
        <w:spacing w:after="120"/>
        <w:jc w:val="both"/>
        <w:rPr>
          <w:rFonts w:ascii="Arial" w:hAnsi="Arial" w:cs="Arial"/>
          <w:sz w:val="20"/>
          <w:szCs w:val="20"/>
        </w:rPr>
      </w:pPr>
      <w:r w:rsidRPr="00500630">
        <w:rPr>
          <w:rFonts w:ascii="Arial" w:hAnsi="Arial" w:cs="Arial"/>
          <w:sz w:val="20"/>
          <w:szCs w:val="20"/>
        </w:rPr>
        <w:t>The Item Name field is used to provide the “primary” name (or term) for the concept in the IHO GI Registry Register</w:t>
      </w:r>
      <w:r>
        <w:rPr>
          <w:rFonts w:ascii="Arial" w:hAnsi="Arial" w:cs="Arial"/>
          <w:sz w:val="20"/>
          <w:szCs w:val="20"/>
        </w:rPr>
        <w:t>s</w:t>
      </w:r>
      <w:r w:rsidRPr="00500630">
        <w:rPr>
          <w:rFonts w:ascii="Arial" w:hAnsi="Arial" w:cs="Arial"/>
          <w:sz w:val="20"/>
          <w:szCs w:val="20"/>
        </w:rPr>
        <w:t>.  This name is linked as the primary term for a concept to its definition by a unique identifier assigned in the Register, and if considered to be specific to hydrography, will also provide via the unique identifier the equivalent entry in the IHO Dictionary (S-32).</w:t>
      </w:r>
    </w:p>
    <w:p w14:paraId="676873AB" w14:textId="3DE46C4E" w:rsidR="00500630" w:rsidRPr="00500630" w:rsidRDefault="00500630" w:rsidP="00500630">
      <w:pPr>
        <w:spacing w:after="120"/>
        <w:jc w:val="both"/>
        <w:rPr>
          <w:rFonts w:ascii="Arial" w:hAnsi="Arial" w:cs="Arial"/>
          <w:sz w:val="20"/>
          <w:szCs w:val="20"/>
        </w:rPr>
      </w:pPr>
      <w:r w:rsidRPr="00500630">
        <w:rPr>
          <w:rFonts w:ascii="Arial" w:hAnsi="Arial" w:cs="Arial"/>
          <w:sz w:val="20"/>
          <w:szCs w:val="20"/>
        </w:rPr>
        <w:t>A fundamental convention for the Register</w:t>
      </w:r>
      <w:r>
        <w:rPr>
          <w:rFonts w:ascii="Arial" w:hAnsi="Arial" w:cs="Arial"/>
          <w:sz w:val="20"/>
          <w:szCs w:val="20"/>
        </w:rPr>
        <w:t xml:space="preserve"> Item Name</w:t>
      </w:r>
      <w:r w:rsidRPr="00500630">
        <w:rPr>
          <w:rFonts w:ascii="Arial" w:hAnsi="Arial" w:cs="Arial"/>
          <w:sz w:val="20"/>
          <w:szCs w:val="20"/>
        </w:rPr>
        <w:t xml:space="preserve"> (as described in ISO Standards) is that there must not be any two (or more) concepts in the Register that have the same (or can be considered to have the same) definition.</w:t>
      </w:r>
    </w:p>
    <w:p w14:paraId="016BB017" w14:textId="08AB4499" w:rsidR="00500630" w:rsidRDefault="00500630" w:rsidP="00500630">
      <w:pPr>
        <w:pStyle w:val="Heading3"/>
        <w:numPr>
          <w:ilvl w:val="3"/>
          <w:numId w:val="9"/>
        </w:numPr>
        <w:spacing w:after="120"/>
        <w:rPr>
          <w:b/>
          <w:sz w:val="20"/>
        </w:rPr>
      </w:pPr>
      <w:r>
        <w:rPr>
          <w:b/>
          <w:sz w:val="20"/>
        </w:rPr>
        <w:t>Concept Register</w:t>
      </w:r>
    </w:p>
    <w:p w14:paraId="7BB4BB7B" w14:textId="5BE1F0AA" w:rsidR="00685478" w:rsidRDefault="00685478" w:rsidP="00685478">
      <w:pPr>
        <w:spacing w:after="120"/>
        <w:jc w:val="both"/>
        <w:rPr>
          <w:rFonts w:ascii="Arial" w:hAnsi="Arial" w:cs="Arial"/>
          <w:sz w:val="20"/>
          <w:szCs w:val="20"/>
        </w:rPr>
      </w:pPr>
      <w:r>
        <w:rPr>
          <w:rFonts w:ascii="Arial" w:hAnsi="Arial" w:cs="Arial"/>
          <w:sz w:val="20"/>
          <w:szCs w:val="20"/>
        </w:rPr>
        <w:t xml:space="preserve">The following </w:t>
      </w:r>
      <w:r w:rsidR="00707870">
        <w:rPr>
          <w:rFonts w:ascii="Arial" w:hAnsi="Arial" w:cs="Arial"/>
          <w:sz w:val="20"/>
          <w:szCs w:val="20"/>
        </w:rPr>
        <w:t xml:space="preserve">conventions apply for the name of all </w:t>
      </w:r>
      <w:r w:rsidR="00012ED3">
        <w:rPr>
          <w:rFonts w:ascii="Arial" w:hAnsi="Arial" w:cs="Arial"/>
          <w:sz w:val="20"/>
          <w:szCs w:val="20"/>
        </w:rPr>
        <w:t>item names</w:t>
      </w:r>
      <w:r>
        <w:rPr>
          <w:rFonts w:ascii="Arial" w:hAnsi="Arial" w:cs="Arial"/>
          <w:sz w:val="20"/>
          <w:szCs w:val="20"/>
        </w:rPr>
        <w:t xml:space="preserve"> (or </w:t>
      </w:r>
      <w:r w:rsidR="00012ED3">
        <w:rPr>
          <w:rFonts w:ascii="Arial" w:hAnsi="Arial" w:cs="Arial"/>
          <w:sz w:val="20"/>
          <w:szCs w:val="20"/>
        </w:rPr>
        <w:t>terms</w:t>
      </w:r>
      <w:r>
        <w:rPr>
          <w:rFonts w:ascii="Arial" w:hAnsi="Arial" w:cs="Arial"/>
          <w:sz w:val="20"/>
          <w:szCs w:val="20"/>
        </w:rPr>
        <w:t>) proposed to the I</w:t>
      </w:r>
      <w:r w:rsidR="00707870">
        <w:rPr>
          <w:rFonts w:ascii="Arial" w:hAnsi="Arial" w:cs="Arial"/>
          <w:sz w:val="20"/>
          <w:szCs w:val="20"/>
        </w:rPr>
        <w:t>HO GI Registry Concept Register:</w:t>
      </w:r>
    </w:p>
    <w:p w14:paraId="0771FBE2" w14:textId="2C0AC15C" w:rsidR="00707870" w:rsidRDefault="00707870" w:rsidP="009B2D5E">
      <w:pPr>
        <w:pStyle w:val="ListParagraph"/>
        <w:numPr>
          <w:ilvl w:val="0"/>
          <w:numId w:val="11"/>
        </w:numPr>
        <w:spacing w:after="120"/>
        <w:jc w:val="both"/>
        <w:rPr>
          <w:rFonts w:ascii="Arial" w:hAnsi="Arial" w:cs="Arial"/>
        </w:rPr>
      </w:pPr>
      <w:r>
        <w:rPr>
          <w:rFonts w:ascii="Arial" w:hAnsi="Arial" w:cs="Arial"/>
        </w:rPr>
        <w:t xml:space="preserve">The concept name </w:t>
      </w:r>
      <w:r w:rsidR="009E78CC">
        <w:rPr>
          <w:rFonts w:ascii="Arial" w:hAnsi="Arial" w:cs="Arial"/>
        </w:rPr>
        <w:t>must</w:t>
      </w:r>
      <w:r>
        <w:rPr>
          <w:rFonts w:ascii="Arial" w:hAnsi="Arial" w:cs="Arial"/>
        </w:rPr>
        <w:t xml:space="preserve"> be as “generic” as possible</w:t>
      </w:r>
      <w:r w:rsidR="00472B4E">
        <w:rPr>
          <w:rFonts w:ascii="Arial" w:hAnsi="Arial" w:cs="Arial"/>
        </w:rPr>
        <w:t xml:space="preserve"> with regard to its relevance to hydrography</w:t>
      </w:r>
      <w:r>
        <w:rPr>
          <w:rFonts w:ascii="Arial" w:hAnsi="Arial" w:cs="Arial"/>
        </w:rPr>
        <w:t xml:space="preserve">.  </w:t>
      </w:r>
      <w:r w:rsidR="00A83B9C">
        <w:rPr>
          <w:rFonts w:ascii="Arial" w:hAnsi="Arial" w:cs="Arial"/>
        </w:rPr>
        <w:t xml:space="preserve">Specializations more suited to specific implementations in Application Schema should be included in the Data Dictionary Register (see clause </w:t>
      </w:r>
      <w:r w:rsidR="00A83B9C" w:rsidRPr="00A83B9C">
        <w:rPr>
          <w:rFonts w:ascii="Arial" w:hAnsi="Arial" w:cs="Arial"/>
          <w:color w:val="FF0000"/>
        </w:rPr>
        <w:t>X.X</w:t>
      </w:r>
      <w:r w:rsidR="00A83B9C">
        <w:rPr>
          <w:rFonts w:ascii="Arial" w:hAnsi="Arial" w:cs="Arial"/>
        </w:rPr>
        <w:t xml:space="preserve">).  </w:t>
      </w:r>
      <w:r>
        <w:rPr>
          <w:rFonts w:ascii="Arial" w:hAnsi="Arial" w:cs="Arial"/>
        </w:rPr>
        <w:t xml:space="preserve">When developing a proposal for the Concept Register, proposers must consider that the concept may be used for other S-100 based Product Specifications.  </w:t>
      </w:r>
      <w:r w:rsidR="009B322B">
        <w:rPr>
          <w:rFonts w:ascii="Arial" w:hAnsi="Arial" w:cs="Arial"/>
        </w:rPr>
        <w:t xml:space="preserve">Where possible the concept should be able to be used in a Product Specification using the registered Item Name, without a requirement to propose an alternate “secondary” name (or alias – see clause </w:t>
      </w:r>
      <w:r w:rsidR="009B322B" w:rsidRPr="009B322B">
        <w:rPr>
          <w:rFonts w:ascii="Arial" w:hAnsi="Arial" w:cs="Arial"/>
          <w:color w:val="FF0000"/>
        </w:rPr>
        <w:t>X.X</w:t>
      </w:r>
      <w:r w:rsidR="009B322B">
        <w:rPr>
          <w:rFonts w:ascii="Arial" w:hAnsi="Arial" w:cs="Arial"/>
        </w:rPr>
        <w:t>).</w:t>
      </w:r>
    </w:p>
    <w:p w14:paraId="43DEA2C8" w14:textId="0A2D0F7F" w:rsidR="00707870" w:rsidRDefault="00707870" w:rsidP="009B2D5E">
      <w:pPr>
        <w:pStyle w:val="ListParagraph"/>
        <w:numPr>
          <w:ilvl w:val="0"/>
          <w:numId w:val="11"/>
        </w:numPr>
        <w:spacing w:after="120"/>
        <w:jc w:val="both"/>
        <w:rPr>
          <w:rFonts w:ascii="Arial" w:hAnsi="Arial" w:cs="Arial"/>
        </w:rPr>
      </w:pPr>
      <w:r>
        <w:rPr>
          <w:rFonts w:ascii="Arial" w:hAnsi="Arial" w:cs="Arial"/>
        </w:rPr>
        <w:t>The name must be concise.  Every effort must be taken to avoid being too descriptive when selecting an item name.</w:t>
      </w:r>
      <w:r w:rsidR="008504A6">
        <w:rPr>
          <w:rFonts w:ascii="Arial" w:hAnsi="Arial" w:cs="Arial"/>
        </w:rPr>
        <w:t xml:space="preserve">  This supports the intended generic nature of the name as described in the above bullet.</w:t>
      </w:r>
    </w:p>
    <w:p w14:paraId="11B55CDC" w14:textId="605D09F4" w:rsidR="00D90225" w:rsidRDefault="00B73C7C" w:rsidP="009B2D5E">
      <w:pPr>
        <w:pStyle w:val="ListParagraph"/>
        <w:numPr>
          <w:ilvl w:val="0"/>
          <w:numId w:val="11"/>
        </w:numPr>
        <w:spacing w:after="120"/>
        <w:jc w:val="both"/>
        <w:rPr>
          <w:rFonts w:ascii="Arial" w:hAnsi="Arial" w:cs="Arial"/>
        </w:rPr>
      </w:pPr>
      <w:r>
        <w:rPr>
          <w:rFonts w:ascii="Arial" w:hAnsi="Arial" w:cs="Arial"/>
        </w:rPr>
        <w:t xml:space="preserve">Where a concept can be considered to be a “sub-classification” of a particular “theme”, the term identifying the “theme” </w:t>
      </w:r>
      <w:r w:rsidR="00664E13">
        <w:rPr>
          <w:rFonts w:ascii="Arial" w:hAnsi="Arial" w:cs="Arial"/>
        </w:rPr>
        <w:t>should</w:t>
      </w:r>
      <w:r>
        <w:rPr>
          <w:rFonts w:ascii="Arial" w:hAnsi="Arial" w:cs="Arial"/>
        </w:rPr>
        <w:t xml:space="preserve"> be the first part of the Item Name.  For instance, “buoys” and “beacons” have been used as “themes” in the Concept Register, resulting in all registered items that are part of these “themes” beginning with the word “Buoy” (for example Buoy Cardinal”) or “Beacon” (for example “Beacon Isolated Danger”</w:t>
      </w:r>
      <w:r w:rsidR="00533F51">
        <w:rPr>
          <w:rFonts w:ascii="Arial" w:hAnsi="Arial" w:cs="Arial"/>
        </w:rPr>
        <w:t>)</w:t>
      </w:r>
      <w:r>
        <w:rPr>
          <w:rFonts w:ascii="Arial" w:hAnsi="Arial" w:cs="Arial"/>
        </w:rPr>
        <w:t>.</w:t>
      </w:r>
      <w:r w:rsidR="00D90225">
        <w:rPr>
          <w:rFonts w:ascii="Arial" w:hAnsi="Arial" w:cs="Arial"/>
        </w:rPr>
        <w:t xml:space="preserve">  </w:t>
      </w:r>
    </w:p>
    <w:p w14:paraId="44325BB1" w14:textId="16C9635F" w:rsidR="00B73C7C" w:rsidRDefault="00D90225" w:rsidP="009B2D5E">
      <w:pPr>
        <w:pStyle w:val="ListParagraph"/>
        <w:numPr>
          <w:ilvl w:val="0"/>
          <w:numId w:val="11"/>
        </w:numPr>
        <w:spacing w:after="120"/>
        <w:jc w:val="both"/>
        <w:rPr>
          <w:rFonts w:ascii="Arial" w:hAnsi="Arial" w:cs="Arial"/>
        </w:rPr>
      </w:pPr>
      <w:r>
        <w:rPr>
          <w:rFonts w:ascii="Arial" w:hAnsi="Arial" w:cs="Arial"/>
        </w:rPr>
        <w:t>Sim</w:t>
      </w:r>
      <w:r w:rsidR="00BD21EC">
        <w:rPr>
          <w:rFonts w:ascii="Arial" w:hAnsi="Arial" w:cs="Arial"/>
        </w:rPr>
        <w:t>il</w:t>
      </w:r>
      <w:r>
        <w:rPr>
          <w:rFonts w:ascii="Arial" w:hAnsi="Arial" w:cs="Arial"/>
        </w:rPr>
        <w:t>ar to the above, descriptive terms (for instance “direction of”; “size of”) should not be used at the start of an item name.</w:t>
      </w:r>
    </w:p>
    <w:p w14:paraId="5117422A" w14:textId="6ABEC12B" w:rsidR="00160E80" w:rsidRDefault="00160E80" w:rsidP="009B2D5E">
      <w:pPr>
        <w:pStyle w:val="ListParagraph"/>
        <w:numPr>
          <w:ilvl w:val="0"/>
          <w:numId w:val="11"/>
        </w:numPr>
        <w:spacing w:after="120"/>
        <w:jc w:val="both"/>
        <w:rPr>
          <w:rFonts w:ascii="Arial" w:hAnsi="Arial" w:cs="Arial"/>
        </w:rPr>
      </w:pPr>
      <w:r w:rsidRPr="00160E80">
        <w:rPr>
          <w:rFonts w:ascii="Arial" w:hAnsi="Arial" w:cs="Arial"/>
          <w:highlight w:val="yellow"/>
        </w:rPr>
        <w:t>Only alphanumeric characters (A-Z; a-z; 0-9) and the special character</w:t>
      </w:r>
      <w:r w:rsidR="007474F2">
        <w:rPr>
          <w:rFonts w:ascii="Arial" w:hAnsi="Arial" w:cs="Arial"/>
          <w:highlight w:val="yellow"/>
        </w:rPr>
        <w:t xml:space="preserve">s </w:t>
      </w:r>
      <w:r w:rsidR="004E7DCA" w:rsidRPr="004E7DCA">
        <w:rPr>
          <w:rFonts w:ascii="Arial" w:hAnsi="Arial" w:cs="Arial"/>
          <w:highlight w:val="cyan"/>
        </w:rPr>
        <w:t>“.”</w:t>
      </w:r>
      <w:r w:rsidR="007474F2">
        <w:rPr>
          <w:rFonts w:ascii="Arial" w:hAnsi="Arial" w:cs="Arial"/>
          <w:highlight w:val="yellow"/>
        </w:rPr>
        <w:t xml:space="preserve"> and</w:t>
      </w:r>
      <w:r w:rsidRPr="00160E80">
        <w:rPr>
          <w:rFonts w:ascii="Arial" w:hAnsi="Arial" w:cs="Arial"/>
          <w:highlight w:val="yellow"/>
        </w:rPr>
        <w:t xml:space="preserve"> “_” are allowable for </w:t>
      </w:r>
      <w:r w:rsidR="00F24E6A">
        <w:rPr>
          <w:rFonts w:ascii="Arial" w:hAnsi="Arial" w:cs="Arial"/>
          <w:highlight w:val="yellow"/>
        </w:rPr>
        <w:t xml:space="preserve">Concept </w:t>
      </w:r>
      <w:r w:rsidRPr="00160E80">
        <w:rPr>
          <w:rFonts w:ascii="Arial" w:hAnsi="Arial" w:cs="Arial"/>
          <w:highlight w:val="yellow"/>
        </w:rPr>
        <w:t>Register item names.  All other characters are prohibited.</w:t>
      </w:r>
      <w:r w:rsidR="00496284">
        <w:rPr>
          <w:rFonts w:ascii="Arial" w:hAnsi="Arial" w:cs="Arial"/>
        </w:rPr>
        <w:t xml:space="preserve"> </w:t>
      </w:r>
      <w:r w:rsidR="00496284" w:rsidRPr="00496284">
        <w:rPr>
          <w:rFonts w:ascii="Arial" w:hAnsi="Arial" w:cs="Arial"/>
          <w:highlight w:val="cyan"/>
        </w:rPr>
        <w:t>[What about accented letters?</w:t>
      </w:r>
      <w:r w:rsidR="006E01E7">
        <w:rPr>
          <w:rFonts w:ascii="Arial" w:hAnsi="Arial" w:cs="Arial"/>
          <w:highlight w:val="cyan"/>
        </w:rPr>
        <w:t xml:space="preserve">  Lexical level??</w:t>
      </w:r>
      <w:r w:rsidR="00496284" w:rsidRPr="00496284">
        <w:rPr>
          <w:rFonts w:ascii="Arial" w:hAnsi="Arial" w:cs="Arial"/>
          <w:highlight w:val="cyan"/>
        </w:rPr>
        <w:t>]</w:t>
      </w:r>
    </w:p>
    <w:p w14:paraId="20E20CF9" w14:textId="6D99E0A2" w:rsidR="00740F7B" w:rsidRDefault="00740F7B" w:rsidP="009B2D5E">
      <w:pPr>
        <w:pStyle w:val="ListParagraph"/>
        <w:numPr>
          <w:ilvl w:val="0"/>
          <w:numId w:val="11"/>
        </w:numPr>
        <w:spacing w:after="120"/>
        <w:jc w:val="both"/>
        <w:rPr>
          <w:rFonts w:ascii="Arial" w:hAnsi="Arial" w:cs="Arial"/>
        </w:rPr>
      </w:pPr>
      <w:r w:rsidRPr="00B46183">
        <w:rPr>
          <w:rFonts w:ascii="Arial" w:hAnsi="Arial" w:cs="Arial"/>
          <w:highlight w:val="yellow"/>
        </w:rPr>
        <w:t>All names must have each word included in the name commencing with an upper case character A-Z.</w:t>
      </w:r>
      <w:r w:rsidR="00B46183">
        <w:rPr>
          <w:rFonts w:ascii="Arial" w:hAnsi="Arial" w:cs="Arial"/>
        </w:rPr>
        <w:t xml:space="preserve">  </w:t>
      </w:r>
      <w:r w:rsidR="00B46183" w:rsidRPr="00B46183">
        <w:rPr>
          <w:rFonts w:ascii="Arial" w:hAnsi="Arial" w:cs="Arial"/>
          <w:highlight w:val="cyan"/>
        </w:rPr>
        <w:t xml:space="preserve">[What about prepositions – “of” </w:t>
      </w:r>
      <w:proofErr w:type="spellStart"/>
      <w:r w:rsidR="00B46183" w:rsidRPr="00B46183">
        <w:rPr>
          <w:rFonts w:ascii="Arial" w:hAnsi="Arial" w:cs="Arial"/>
          <w:highlight w:val="cyan"/>
        </w:rPr>
        <w:t>etc</w:t>
      </w:r>
      <w:proofErr w:type="spellEnd"/>
      <w:r w:rsidR="00427028">
        <w:rPr>
          <w:rFonts w:ascii="Arial" w:hAnsi="Arial" w:cs="Arial"/>
          <w:highlight w:val="cyan"/>
        </w:rPr>
        <w:t>?  Is there an ISO convention for this?</w:t>
      </w:r>
      <w:r w:rsidR="00B46183" w:rsidRPr="00B46183">
        <w:rPr>
          <w:rFonts w:ascii="Arial" w:hAnsi="Arial" w:cs="Arial"/>
          <w:highlight w:val="cyan"/>
        </w:rPr>
        <w:t>]</w:t>
      </w:r>
    </w:p>
    <w:p w14:paraId="345CE2F0" w14:textId="5F000B96" w:rsidR="00832518" w:rsidRPr="005222F8" w:rsidRDefault="00832518" w:rsidP="009B2D5E">
      <w:pPr>
        <w:pStyle w:val="ListParagraph"/>
        <w:numPr>
          <w:ilvl w:val="0"/>
          <w:numId w:val="11"/>
        </w:numPr>
        <w:spacing w:after="120"/>
        <w:jc w:val="both"/>
        <w:rPr>
          <w:rFonts w:ascii="Arial" w:hAnsi="Arial" w:cs="Arial"/>
          <w:highlight w:val="yellow"/>
        </w:rPr>
      </w:pPr>
      <w:r w:rsidRPr="005222F8">
        <w:rPr>
          <w:rFonts w:ascii="Arial" w:hAnsi="Arial" w:cs="Arial"/>
          <w:highlight w:val="yellow"/>
        </w:rPr>
        <w:t>Unless generally internationally accepted as such</w:t>
      </w:r>
      <w:r w:rsidR="00427028" w:rsidRPr="005222F8">
        <w:rPr>
          <w:rFonts w:ascii="Arial" w:hAnsi="Arial" w:cs="Arial"/>
          <w:highlight w:val="yellow"/>
        </w:rPr>
        <w:t xml:space="preserve"> (for </w:t>
      </w:r>
      <w:r w:rsidR="005222F8" w:rsidRPr="005222F8">
        <w:rPr>
          <w:rFonts w:ascii="Arial" w:hAnsi="Arial" w:cs="Arial"/>
          <w:highlight w:val="yellow"/>
        </w:rPr>
        <w:t>instance, if a non-English term</w:t>
      </w:r>
      <w:r w:rsidR="00427028" w:rsidRPr="005222F8">
        <w:rPr>
          <w:rFonts w:ascii="Arial" w:hAnsi="Arial" w:cs="Arial"/>
          <w:highlight w:val="yellow"/>
        </w:rPr>
        <w:t xml:space="preserve"> is the internationally recognized term used</w:t>
      </w:r>
      <w:r w:rsidR="002C1533" w:rsidRPr="005222F8">
        <w:rPr>
          <w:rFonts w:ascii="Arial" w:hAnsi="Arial" w:cs="Arial"/>
          <w:highlight w:val="yellow"/>
        </w:rPr>
        <w:t>; or the term is an internationally recognized name in a national language</w:t>
      </w:r>
      <w:r w:rsidR="00427028" w:rsidRPr="005222F8">
        <w:rPr>
          <w:rFonts w:ascii="Arial" w:hAnsi="Arial" w:cs="Arial"/>
          <w:highlight w:val="yellow"/>
        </w:rPr>
        <w:t>)</w:t>
      </w:r>
      <w:r w:rsidRPr="005222F8">
        <w:rPr>
          <w:rFonts w:ascii="Arial" w:hAnsi="Arial" w:cs="Arial"/>
          <w:highlight w:val="yellow"/>
        </w:rPr>
        <w:t>, a non-English term cannot be used as the Item Name for a concept.</w:t>
      </w:r>
    </w:p>
    <w:p w14:paraId="12747D0E" w14:textId="5D0759DE" w:rsidR="00AD6126" w:rsidRDefault="00AD6126" w:rsidP="009B2D5E">
      <w:pPr>
        <w:pStyle w:val="ListParagraph"/>
        <w:numPr>
          <w:ilvl w:val="0"/>
          <w:numId w:val="11"/>
        </w:numPr>
        <w:spacing w:after="120"/>
        <w:jc w:val="both"/>
        <w:rPr>
          <w:rFonts w:ascii="Arial" w:hAnsi="Arial" w:cs="Arial"/>
        </w:rPr>
      </w:pPr>
      <w:r>
        <w:rPr>
          <w:rFonts w:ascii="Arial" w:hAnsi="Arial" w:cs="Arial"/>
        </w:rPr>
        <w:t>In relation to the above point, however, the units of measure for the “physical characteristic” must not be included in the item name</w:t>
      </w:r>
      <w:bookmarkStart w:id="37" w:name="_GoBack"/>
      <w:bookmarkEnd w:id="37"/>
      <w:r>
        <w:rPr>
          <w:rFonts w:ascii="Arial" w:hAnsi="Arial" w:cs="Arial"/>
        </w:rPr>
        <w:t xml:space="preserve">.  This is to allow application across Domains where different units of measurement may be used.  The units of measurement should either be included as part of the metadata for the dataset </w:t>
      </w:r>
      <w:r w:rsidR="00EA3D62">
        <w:rPr>
          <w:rFonts w:ascii="Arial" w:hAnsi="Arial" w:cs="Arial"/>
        </w:rPr>
        <w:t xml:space="preserve">or encoded in the Feature Catalogue </w:t>
      </w:r>
      <w:r>
        <w:rPr>
          <w:rFonts w:ascii="Arial" w:hAnsi="Arial" w:cs="Arial"/>
        </w:rPr>
        <w:t>(that is</w:t>
      </w:r>
      <w:r w:rsidR="00EA3D62">
        <w:rPr>
          <w:rFonts w:ascii="Arial" w:hAnsi="Arial" w:cs="Arial"/>
        </w:rPr>
        <w:t>,</w:t>
      </w:r>
      <w:r>
        <w:rPr>
          <w:rFonts w:ascii="Arial" w:hAnsi="Arial" w:cs="Arial"/>
        </w:rPr>
        <w:t xml:space="preserve"> </w:t>
      </w:r>
      <w:r w:rsidR="00EA3D62">
        <w:rPr>
          <w:rFonts w:ascii="Arial" w:hAnsi="Arial" w:cs="Arial"/>
        </w:rPr>
        <w:t>specifi</w:t>
      </w:r>
      <w:r>
        <w:rPr>
          <w:rFonts w:ascii="Arial" w:hAnsi="Arial" w:cs="Arial"/>
        </w:rPr>
        <w:t>ed at the Product Specification level) or modelled as an attribute bound to an application of the concept in the modelling (that is at the Feature Data Dictionary level).</w:t>
      </w:r>
    </w:p>
    <w:p w14:paraId="5E271F79" w14:textId="161ED787" w:rsidR="00D7367E" w:rsidRDefault="00D7367E" w:rsidP="009B2D5E">
      <w:pPr>
        <w:pStyle w:val="ListParagraph"/>
        <w:numPr>
          <w:ilvl w:val="0"/>
          <w:numId w:val="11"/>
        </w:numPr>
        <w:spacing w:after="120"/>
        <w:jc w:val="both"/>
        <w:rPr>
          <w:rFonts w:ascii="Arial" w:hAnsi="Arial" w:cs="Arial"/>
        </w:rPr>
      </w:pPr>
      <w:r w:rsidRPr="00D7367E">
        <w:rPr>
          <w:rFonts w:ascii="Arial" w:hAnsi="Arial" w:cs="Arial"/>
          <w:highlight w:val="cyan"/>
        </w:rPr>
        <w:t xml:space="preserve">“Category of” and “Value of”:  Need to define the </w:t>
      </w:r>
      <w:commentRangeStart w:id="38"/>
      <w:r w:rsidRPr="00D7367E">
        <w:rPr>
          <w:rFonts w:ascii="Arial" w:hAnsi="Arial" w:cs="Arial"/>
          <w:highlight w:val="cyan"/>
        </w:rPr>
        <w:t>conventions</w:t>
      </w:r>
      <w:commentRangeEnd w:id="38"/>
      <w:r w:rsidR="00EA3D62">
        <w:rPr>
          <w:rStyle w:val="CommentReference"/>
          <w:lang w:val="en-GB" w:eastAsia="ar-SA"/>
        </w:rPr>
        <w:commentReference w:id="38"/>
      </w:r>
      <w:r w:rsidRPr="00D7367E">
        <w:rPr>
          <w:rFonts w:ascii="Arial" w:hAnsi="Arial" w:cs="Arial"/>
          <w:highlight w:val="cyan"/>
        </w:rPr>
        <w:t xml:space="preserve"> for naming these concepts in the Concept Register – either Category of …../Value of ….. </w:t>
      </w:r>
      <w:proofErr w:type="gramStart"/>
      <w:r w:rsidRPr="00D7367E">
        <w:rPr>
          <w:rFonts w:ascii="Arial" w:hAnsi="Arial" w:cs="Arial"/>
          <w:highlight w:val="cyan"/>
        </w:rPr>
        <w:t>or</w:t>
      </w:r>
      <w:proofErr w:type="gramEnd"/>
      <w:r w:rsidRPr="00D7367E">
        <w:rPr>
          <w:rFonts w:ascii="Arial" w:hAnsi="Arial" w:cs="Arial"/>
          <w:highlight w:val="cyan"/>
        </w:rPr>
        <w:t xml:space="preserve"> …..Category/….. Value.</w:t>
      </w:r>
    </w:p>
    <w:p w14:paraId="1DF062A6" w14:textId="5DA1A503" w:rsidR="009C1CA1" w:rsidRDefault="009C1CA1" w:rsidP="009C1CA1">
      <w:pPr>
        <w:pStyle w:val="ListParagraph"/>
        <w:numPr>
          <w:ilvl w:val="0"/>
          <w:numId w:val="11"/>
        </w:numPr>
        <w:spacing w:after="120"/>
        <w:jc w:val="both"/>
        <w:rPr>
          <w:rFonts w:ascii="Arial" w:hAnsi="Arial" w:cs="Arial"/>
        </w:rPr>
      </w:pPr>
      <w:bookmarkStart w:id="39" w:name="_Toc488308468"/>
      <w:r>
        <w:rPr>
          <w:rFonts w:ascii="Arial" w:hAnsi="Arial" w:cs="Arial"/>
          <w:highlight w:val="cyan"/>
        </w:rPr>
        <w:t>Note inconsistencies in the FCD where in some cases the number is used and in others the spelling of the number is used.  Requires a convention</w:t>
      </w:r>
      <w:r w:rsidRPr="00D7367E">
        <w:rPr>
          <w:rFonts w:ascii="Arial" w:hAnsi="Arial" w:cs="Arial"/>
          <w:highlight w:val="cyan"/>
        </w:rPr>
        <w:t>.</w:t>
      </w:r>
      <w:r w:rsidR="00800B5A">
        <w:rPr>
          <w:rFonts w:ascii="Arial" w:hAnsi="Arial" w:cs="Arial"/>
        </w:rPr>
        <w:t xml:space="preserve">  </w:t>
      </w:r>
    </w:p>
    <w:p w14:paraId="5704B962" w14:textId="22F293F1" w:rsidR="00E81290" w:rsidRDefault="00E81290" w:rsidP="009C1CA1">
      <w:pPr>
        <w:pStyle w:val="ListParagraph"/>
        <w:numPr>
          <w:ilvl w:val="0"/>
          <w:numId w:val="11"/>
        </w:numPr>
        <w:spacing w:after="120"/>
        <w:jc w:val="both"/>
        <w:rPr>
          <w:rFonts w:ascii="Arial" w:hAnsi="Arial" w:cs="Arial"/>
        </w:rPr>
      </w:pPr>
      <w:r w:rsidRPr="00E81290">
        <w:rPr>
          <w:rFonts w:ascii="Arial" w:hAnsi="Arial" w:cs="Arial"/>
          <w:highlight w:val="cyan"/>
        </w:rPr>
        <w:t xml:space="preserve">Use of acronyms in names?  </w:t>
      </w:r>
      <w:r w:rsidRPr="00800B5A">
        <w:rPr>
          <w:rFonts w:ascii="Arial" w:hAnsi="Arial" w:cs="Arial"/>
          <w:highlight w:val="yellow"/>
        </w:rPr>
        <w:t>There should not be a combination of both acronym and full term in an Item Name.  The best known term should be used as the Item name with the alternative listed as an Alias.  For instance:  Item Name = LANBY; Alias = Large Automatic Navigational Buoy.</w:t>
      </w:r>
    </w:p>
    <w:p w14:paraId="5EE32FD4" w14:textId="670657EA" w:rsidR="00500630" w:rsidRDefault="00500630" w:rsidP="00500630">
      <w:pPr>
        <w:pStyle w:val="Heading3"/>
        <w:numPr>
          <w:ilvl w:val="3"/>
          <w:numId w:val="9"/>
        </w:numPr>
        <w:spacing w:after="120"/>
        <w:rPr>
          <w:b/>
          <w:sz w:val="20"/>
        </w:rPr>
      </w:pPr>
      <w:proofErr w:type="spellStart"/>
      <w:r>
        <w:rPr>
          <w:b/>
          <w:sz w:val="20"/>
        </w:rPr>
        <w:lastRenderedPageBreak/>
        <w:t>Codelist</w:t>
      </w:r>
      <w:proofErr w:type="spellEnd"/>
      <w:r>
        <w:rPr>
          <w:b/>
          <w:sz w:val="20"/>
        </w:rPr>
        <w:t xml:space="preserve"> Register</w:t>
      </w:r>
    </w:p>
    <w:p w14:paraId="109EDB5E" w14:textId="77777777" w:rsidR="00500630" w:rsidRDefault="00500630" w:rsidP="00500630">
      <w:pPr>
        <w:spacing w:after="120"/>
        <w:jc w:val="both"/>
        <w:rPr>
          <w:rFonts w:ascii="Arial" w:hAnsi="Arial" w:cs="Arial"/>
          <w:sz w:val="20"/>
          <w:szCs w:val="20"/>
        </w:rPr>
      </w:pPr>
      <w:r>
        <w:rPr>
          <w:rFonts w:ascii="Arial" w:hAnsi="Arial" w:cs="Arial"/>
          <w:sz w:val="20"/>
          <w:szCs w:val="20"/>
        </w:rPr>
        <w:t>The following conventions apply for the name of all item names (or terms) proposed to the IHO GI Registry Concept Register:</w:t>
      </w:r>
    </w:p>
    <w:p w14:paraId="395259F9" w14:textId="3D459406" w:rsidR="00500630" w:rsidRDefault="00A57B30" w:rsidP="00A57B30">
      <w:pPr>
        <w:pStyle w:val="ListParagraph"/>
        <w:numPr>
          <w:ilvl w:val="0"/>
          <w:numId w:val="24"/>
        </w:numPr>
        <w:spacing w:after="120"/>
        <w:jc w:val="both"/>
        <w:rPr>
          <w:rFonts w:ascii="Arial" w:hAnsi="Arial" w:cs="Arial"/>
        </w:rPr>
      </w:pPr>
      <w:r>
        <w:rPr>
          <w:rFonts w:ascii="Arial" w:hAnsi="Arial" w:cs="Arial"/>
        </w:rPr>
        <w:t xml:space="preserve">Where an item(s) to be registered corresponds to an established classification or identification code (for example </w:t>
      </w:r>
      <w:proofErr w:type="spellStart"/>
      <w:r>
        <w:rPr>
          <w:rFonts w:ascii="Arial" w:hAnsi="Arial" w:cs="Arial"/>
        </w:rPr>
        <w:t>Metarea</w:t>
      </w:r>
      <w:proofErr w:type="spellEnd"/>
      <w:r>
        <w:rPr>
          <w:rFonts w:ascii="Arial" w:hAnsi="Arial" w:cs="Arial"/>
        </w:rPr>
        <w:t xml:space="preserve"> numbers; Beaufort Force values; IUCN Code), the value of the code must be registered as the Item Name.  The “meaning” (or what may be interpreted as the definition) of the value must not be included in the Item Name; </w:t>
      </w:r>
      <w:r w:rsidRPr="005A092D">
        <w:rPr>
          <w:rFonts w:ascii="Arial" w:hAnsi="Arial" w:cs="Arial"/>
          <w:highlight w:val="yellow"/>
        </w:rPr>
        <w:t xml:space="preserve">the </w:t>
      </w:r>
      <w:r w:rsidR="00ED4246" w:rsidRPr="005A092D">
        <w:rPr>
          <w:rFonts w:ascii="Arial" w:hAnsi="Arial" w:cs="Arial"/>
          <w:highlight w:val="yellow"/>
        </w:rPr>
        <w:t xml:space="preserve">meaning will be incorporated in the Feature Catalogue through the identification of the </w:t>
      </w:r>
      <w:proofErr w:type="spellStart"/>
      <w:r w:rsidR="00ED4246" w:rsidRPr="005A092D">
        <w:rPr>
          <w:rFonts w:ascii="Arial" w:hAnsi="Arial" w:cs="Arial"/>
          <w:highlight w:val="yellow"/>
        </w:rPr>
        <w:t>Codelist</w:t>
      </w:r>
      <w:proofErr w:type="spellEnd"/>
      <w:r w:rsidR="00ED4246" w:rsidRPr="005A092D">
        <w:rPr>
          <w:rFonts w:ascii="Arial" w:hAnsi="Arial" w:cs="Arial"/>
          <w:highlight w:val="yellow"/>
        </w:rPr>
        <w:t xml:space="preserve"> in the Register as a Classification Type</w:t>
      </w:r>
      <w:r w:rsidRPr="005A092D">
        <w:rPr>
          <w:rFonts w:ascii="Arial" w:hAnsi="Arial" w:cs="Arial"/>
          <w:highlight w:val="yellow"/>
        </w:rPr>
        <w:t>.</w:t>
      </w:r>
    </w:p>
    <w:p w14:paraId="313122B5" w14:textId="27618D07" w:rsidR="005222F8" w:rsidRDefault="005222F8" w:rsidP="005222F8">
      <w:pPr>
        <w:pStyle w:val="Heading3"/>
        <w:numPr>
          <w:ilvl w:val="3"/>
          <w:numId w:val="9"/>
        </w:numPr>
        <w:spacing w:after="120"/>
        <w:rPr>
          <w:b/>
          <w:sz w:val="20"/>
        </w:rPr>
      </w:pPr>
      <w:r>
        <w:rPr>
          <w:b/>
          <w:sz w:val="20"/>
        </w:rPr>
        <w:t>Data Dictionary Register</w:t>
      </w:r>
    </w:p>
    <w:p w14:paraId="52921A03" w14:textId="532D33BF" w:rsidR="005222F8" w:rsidRDefault="005222F8" w:rsidP="005222F8">
      <w:pPr>
        <w:spacing w:after="120"/>
        <w:jc w:val="both"/>
        <w:rPr>
          <w:rFonts w:ascii="Arial" w:hAnsi="Arial" w:cs="Arial"/>
          <w:sz w:val="20"/>
          <w:szCs w:val="20"/>
        </w:rPr>
      </w:pPr>
      <w:r w:rsidRPr="005222F8">
        <w:rPr>
          <w:rFonts w:ascii="Arial" w:hAnsi="Arial" w:cs="Arial"/>
          <w:sz w:val="20"/>
          <w:szCs w:val="20"/>
        </w:rPr>
        <w:t xml:space="preserve">The following conventions apply for the name of all item names (or terms) </w:t>
      </w:r>
      <w:r>
        <w:rPr>
          <w:rFonts w:ascii="Arial" w:hAnsi="Arial" w:cs="Arial"/>
          <w:sz w:val="20"/>
          <w:szCs w:val="20"/>
        </w:rPr>
        <w:t>included in</w:t>
      </w:r>
      <w:r w:rsidRPr="005222F8">
        <w:rPr>
          <w:rFonts w:ascii="Arial" w:hAnsi="Arial" w:cs="Arial"/>
          <w:sz w:val="20"/>
          <w:szCs w:val="20"/>
        </w:rPr>
        <w:t xml:space="preserve"> the IHO GI Registry </w:t>
      </w:r>
      <w:r>
        <w:rPr>
          <w:rFonts w:ascii="Arial" w:hAnsi="Arial" w:cs="Arial"/>
          <w:sz w:val="20"/>
          <w:szCs w:val="20"/>
        </w:rPr>
        <w:t>Data Dictionary</w:t>
      </w:r>
      <w:r w:rsidRPr="005222F8">
        <w:rPr>
          <w:rFonts w:ascii="Arial" w:hAnsi="Arial" w:cs="Arial"/>
          <w:sz w:val="20"/>
          <w:szCs w:val="20"/>
        </w:rPr>
        <w:t xml:space="preserve"> Register:</w:t>
      </w:r>
    </w:p>
    <w:p w14:paraId="0826FB95" w14:textId="57EF2148" w:rsidR="005222F8" w:rsidRDefault="00D26CEB" w:rsidP="005222F8">
      <w:pPr>
        <w:pStyle w:val="ListParagraph"/>
        <w:numPr>
          <w:ilvl w:val="0"/>
          <w:numId w:val="24"/>
        </w:numPr>
        <w:spacing w:after="120"/>
        <w:jc w:val="both"/>
        <w:rPr>
          <w:rFonts w:ascii="Arial" w:hAnsi="Arial" w:cs="Arial"/>
        </w:rPr>
      </w:pPr>
      <w:r>
        <w:rPr>
          <w:rFonts w:ascii="Arial" w:hAnsi="Arial" w:cs="Arial"/>
        </w:rPr>
        <w:t xml:space="preserve">Where an item is adopted from the Concept Register without any change (that is, same definition), the Item </w:t>
      </w:r>
      <w:r w:rsidR="00800B5A">
        <w:rPr>
          <w:rFonts w:ascii="Arial" w:hAnsi="Arial" w:cs="Arial"/>
        </w:rPr>
        <w:t>N</w:t>
      </w:r>
      <w:r w:rsidR="00250D3B">
        <w:rPr>
          <w:rFonts w:ascii="Arial" w:hAnsi="Arial" w:cs="Arial"/>
        </w:rPr>
        <w:t>ame must not be changed.</w:t>
      </w:r>
    </w:p>
    <w:p w14:paraId="2544A683" w14:textId="653886D5" w:rsidR="00204068" w:rsidRDefault="00204068" w:rsidP="00204068">
      <w:pPr>
        <w:pStyle w:val="ListParagraph"/>
        <w:numPr>
          <w:ilvl w:val="0"/>
          <w:numId w:val="24"/>
        </w:numPr>
        <w:spacing w:after="120"/>
        <w:jc w:val="both"/>
        <w:rPr>
          <w:rFonts w:ascii="Arial" w:hAnsi="Arial" w:cs="Arial"/>
        </w:rPr>
      </w:pPr>
      <w:r>
        <w:rPr>
          <w:rFonts w:ascii="Arial" w:hAnsi="Arial" w:cs="Arial"/>
        </w:rPr>
        <w:t>Where a concept is a specialization intended to define a physical characteristic (attribute) of a phenomenon, the characteristic (for instance “distance”, “height”, “weight”) should be included as an extension of the Concept Register Item Name</w:t>
      </w:r>
      <w:r w:rsidR="00AA78F6">
        <w:rPr>
          <w:rFonts w:ascii="Arial" w:hAnsi="Arial" w:cs="Arial"/>
        </w:rPr>
        <w:t>, which must be included unchanged</w:t>
      </w:r>
      <w:r>
        <w:rPr>
          <w:rFonts w:ascii="Arial" w:hAnsi="Arial" w:cs="Arial"/>
        </w:rPr>
        <w:t xml:space="preserve">.  For instance, a concept such as “Surface Visibility” may have various characteristics that need to be specifically identified.  If it is required to include an item that is intended to identify the maximum distance of surface visibility that has been measured at a location, the corresponding </w:t>
      </w:r>
      <w:r w:rsidR="00250D3B">
        <w:rPr>
          <w:rFonts w:ascii="Arial" w:hAnsi="Arial" w:cs="Arial"/>
        </w:rPr>
        <w:t xml:space="preserve">derived </w:t>
      </w:r>
      <w:r>
        <w:rPr>
          <w:rFonts w:ascii="Arial" w:hAnsi="Arial" w:cs="Arial"/>
        </w:rPr>
        <w:t>Item Name should be “Surface Visibility Distance”.</w:t>
      </w:r>
    </w:p>
    <w:p w14:paraId="0B3D6065" w14:textId="3CF2EF7E" w:rsidR="00012ED3" w:rsidRDefault="00012ED3" w:rsidP="00012ED3">
      <w:pPr>
        <w:pStyle w:val="Heading3"/>
        <w:numPr>
          <w:ilvl w:val="2"/>
          <w:numId w:val="9"/>
        </w:numPr>
        <w:spacing w:after="120"/>
        <w:rPr>
          <w:b/>
          <w:sz w:val="20"/>
        </w:rPr>
      </w:pPr>
      <w:r>
        <w:rPr>
          <w:b/>
          <w:sz w:val="20"/>
        </w:rPr>
        <w:t>Alias</w:t>
      </w:r>
      <w:bookmarkEnd w:id="39"/>
    </w:p>
    <w:p w14:paraId="23072945" w14:textId="1123E416" w:rsidR="00012ED3" w:rsidRDefault="00012ED3" w:rsidP="00012ED3">
      <w:pPr>
        <w:spacing w:after="120"/>
        <w:jc w:val="both"/>
        <w:rPr>
          <w:rFonts w:ascii="Arial" w:hAnsi="Arial" w:cs="Arial"/>
          <w:sz w:val="20"/>
          <w:szCs w:val="20"/>
        </w:rPr>
      </w:pPr>
      <w:r>
        <w:rPr>
          <w:rFonts w:ascii="Arial" w:hAnsi="Arial" w:cs="Arial"/>
          <w:sz w:val="20"/>
          <w:szCs w:val="20"/>
        </w:rPr>
        <w:t>The Alias field is used to define alternate names for the concept</w:t>
      </w:r>
      <w:r w:rsidR="009B322B">
        <w:rPr>
          <w:rFonts w:ascii="Arial" w:hAnsi="Arial" w:cs="Arial"/>
          <w:sz w:val="20"/>
          <w:szCs w:val="20"/>
        </w:rPr>
        <w:t xml:space="preserve">.  This may be required for IHO Registry user communities that require a variant of the “primary” name registered as the “Item Name” (see clause </w:t>
      </w:r>
      <w:r w:rsidR="009B322B" w:rsidRPr="009B322B">
        <w:rPr>
          <w:rFonts w:ascii="Arial" w:hAnsi="Arial" w:cs="Arial"/>
          <w:color w:val="FF0000"/>
          <w:sz w:val="20"/>
          <w:szCs w:val="20"/>
        </w:rPr>
        <w:t>X.X</w:t>
      </w:r>
      <w:r w:rsidR="009B322B">
        <w:rPr>
          <w:rFonts w:ascii="Arial" w:hAnsi="Arial" w:cs="Arial"/>
          <w:sz w:val="20"/>
          <w:szCs w:val="20"/>
        </w:rPr>
        <w:t xml:space="preserve"> above) in the Concept Register in their Product Specification</w:t>
      </w:r>
      <w:r w:rsidR="00B81D23">
        <w:rPr>
          <w:rFonts w:ascii="Arial" w:hAnsi="Arial" w:cs="Arial"/>
          <w:sz w:val="20"/>
          <w:szCs w:val="20"/>
        </w:rPr>
        <w:t>.</w:t>
      </w:r>
    </w:p>
    <w:p w14:paraId="43851444" w14:textId="551905CA" w:rsidR="00AD0BE7" w:rsidRDefault="00AD0BE7" w:rsidP="00012ED3">
      <w:pPr>
        <w:spacing w:after="120"/>
        <w:jc w:val="both"/>
        <w:rPr>
          <w:rFonts w:ascii="Arial" w:hAnsi="Arial" w:cs="Arial"/>
          <w:sz w:val="20"/>
          <w:szCs w:val="20"/>
        </w:rPr>
      </w:pPr>
      <w:r>
        <w:rPr>
          <w:rFonts w:ascii="Arial" w:hAnsi="Arial" w:cs="Arial"/>
          <w:sz w:val="20"/>
          <w:szCs w:val="20"/>
        </w:rPr>
        <w:t>All values populated in the Alias field must conform to the definition for the “primary” Item Name – the Alias must not be used to extend, sub-define or sub-classify the Concept Register definition in a Domain of the Feature Data Dictionary Register.</w:t>
      </w:r>
    </w:p>
    <w:p w14:paraId="0D1C91CD" w14:textId="54267677" w:rsidR="00F34B63" w:rsidRDefault="00F34B63" w:rsidP="00012ED3">
      <w:pPr>
        <w:spacing w:after="120"/>
        <w:jc w:val="both"/>
        <w:rPr>
          <w:rFonts w:ascii="Arial" w:hAnsi="Arial" w:cs="Arial"/>
          <w:sz w:val="20"/>
          <w:szCs w:val="20"/>
        </w:rPr>
      </w:pPr>
      <w:r>
        <w:rPr>
          <w:rFonts w:ascii="Arial" w:hAnsi="Arial" w:cs="Arial"/>
          <w:sz w:val="20"/>
          <w:szCs w:val="20"/>
        </w:rPr>
        <w:t>A term cannot be listed as an alias against a registered item if that term has itself been registered as a discrete item.</w:t>
      </w:r>
    </w:p>
    <w:p w14:paraId="2397F97F" w14:textId="184B46A5" w:rsidR="004401BF" w:rsidRDefault="004401BF" w:rsidP="00012ED3">
      <w:pPr>
        <w:spacing w:after="120"/>
        <w:jc w:val="both"/>
        <w:rPr>
          <w:rFonts w:ascii="Arial" w:hAnsi="Arial" w:cs="Arial"/>
          <w:sz w:val="20"/>
          <w:szCs w:val="20"/>
        </w:rPr>
      </w:pPr>
      <w:r w:rsidRPr="004401BF">
        <w:rPr>
          <w:rFonts w:ascii="Arial" w:hAnsi="Arial" w:cs="Arial"/>
          <w:sz w:val="20"/>
          <w:szCs w:val="20"/>
          <w:highlight w:val="cyan"/>
        </w:rPr>
        <w:t>The Alias field must not be used to provide a translation of the Item Name into a non-English language.</w:t>
      </w:r>
    </w:p>
    <w:p w14:paraId="04251818" w14:textId="2F889479" w:rsidR="00EB516A" w:rsidRDefault="00EB516A" w:rsidP="00012ED3">
      <w:pPr>
        <w:spacing w:after="120"/>
        <w:jc w:val="both"/>
        <w:rPr>
          <w:rFonts w:ascii="Arial" w:hAnsi="Arial" w:cs="Arial"/>
          <w:sz w:val="20"/>
          <w:szCs w:val="20"/>
        </w:rPr>
      </w:pPr>
      <w:commentRangeStart w:id="40"/>
      <w:r w:rsidRPr="00EB516A">
        <w:rPr>
          <w:rFonts w:ascii="Arial" w:hAnsi="Arial" w:cs="Arial"/>
          <w:sz w:val="20"/>
          <w:szCs w:val="20"/>
          <w:highlight w:val="cyan"/>
        </w:rPr>
        <w:t>Can an acronym (for instance ODAS) be included as an Alias (possible alternative is in Remarks?)</w:t>
      </w:r>
      <w:commentRangeEnd w:id="40"/>
      <w:r w:rsidR="00EA3D62">
        <w:rPr>
          <w:rStyle w:val="CommentReference"/>
        </w:rPr>
        <w:commentReference w:id="40"/>
      </w:r>
      <w:r w:rsidRPr="00EB516A">
        <w:rPr>
          <w:rFonts w:ascii="Arial" w:hAnsi="Arial" w:cs="Arial"/>
          <w:sz w:val="20"/>
          <w:szCs w:val="20"/>
          <w:highlight w:val="cyan"/>
        </w:rPr>
        <w:t>?</w:t>
      </w:r>
    </w:p>
    <w:p w14:paraId="522EE7BE" w14:textId="1FA08C15" w:rsidR="00ED1DFF" w:rsidRDefault="00ED1DFF" w:rsidP="00ED1DFF">
      <w:pPr>
        <w:pStyle w:val="Heading3"/>
        <w:numPr>
          <w:ilvl w:val="2"/>
          <w:numId w:val="9"/>
        </w:numPr>
        <w:spacing w:after="120"/>
        <w:rPr>
          <w:b/>
          <w:sz w:val="20"/>
        </w:rPr>
      </w:pPr>
      <w:bookmarkStart w:id="41" w:name="_Toc488308469"/>
      <w:proofErr w:type="spellStart"/>
      <w:r>
        <w:rPr>
          <w:b/>
          <w:sz w:val="20"/>
        </w:rPr>
        <w:t>CamelCase</w:t>
      </w:r>
      <w:bookmarkEnd w:id="41"/>
      <w:proofErr w:type="spellEnd"/>
    </w:p>
    <w:p w14:paraId="7000E5C9" w14:textId="7733C719" w:rsidR="005A34D3" w:rsidRPr="005A34D3" w:rsidRDefault="005A34D3" w:rsidP="005A34D3">
      <w:pPr>
        <w:spacing w:after="120"/>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camelCase</w:t>
      </w:r>
      <w:proofErr w:type="spellEnd"/>
      <w:r>
        <w:rPr>
          <w:rFonts w:ascii="Arial" w:hAnsi="Arial" w:cs="Arial"/>
          <w:sz w:val="20"/>
          <w:szCs w:val="20"/>
        </w:rPr>
        <w:t xml:space="preserve"> identifier must be structured according to the conventions provided in S-100 clause 2a-4.2.3</w:t>
      </w:r>
      <w:r w:rsidRPr="005A34D3">
        <w:rPr>
          <w:rFonts w:ascii="Arial" w:hAnsi="Arial" w:cs="Arial"/>
          <w:sz w:val="20"/>
          <w:szCs w:val="20"/>
        </w:rPr>
        <w:t>.</w:t>
      </w:r>
      <w:r w:rsidR="00F24E6A">
        <w:rPr>
          <w:rFonts w:ascii="Arial" w:hAnsi="Arial" w:cs="Arial"/>
          <w:sz w:val="20"/>
          <w:szCs w:val="20"/>
        </w:rPr>
        <w:t xml:space="preserve">  See also S-97 Part A, clause 5.1.2.</w:t>
      </w:r>
    </w:p>
    <w:p w14:paraId="36F4FC44" w14:textId="66893AE3" w:rsidR="00B82159" w:rsidRPr="00667594" w:rsidRDefault="00A32D9C" w:rsidP="00667594">
      <w:pPr>
        <w:pStyle w:val="Heading4"/>
        <w:numPr>
          <w:ilvl w:val="3"/>
          <w:numId w:val="19"/>
        </w:numPr>
        <w:spacing w:before="0" w:after="120"/>
        <w:rPr>
          <w:rFonts w:ascii="Arial" w:hAnsi="Arial" w:cs="Arial"/>
          <w:b/>
          <w:i w:val="0"/>
          <w:color w:val="auto"/>
          <w:sz w:val="20"/>
          <w:szCs w:val="20"/>
          <w:lang w:val="en-US" w:eastAsia="en-CA"/>
        </w:rPr>
      </w:pPr>
      <w:r w:rsidRPr="00667594">
        <w:rPr>
          <w:rFonts w:ascii="Arial" w:hAnsi="Arial" w:cs="Arial"/>
          <w:b/>
          <w:i w:val="0"/>
          <w:color w:val="auto"/>
          <w:sz w:val="20"/>
          <w:szCs w:val="20"/>
          <w:lang w:val="en-US" w:eastAsia="en-CA"/>
        </w:rPr>
        <w:t>Concept Register</w:t>
      </w:r>
    </w:p>
    <w:p w14:paraId="05A79D49" w14:textId="1B59D67E" w:rsidR="00740F7B" w:rsidRDefault="00740F7B" w:rsidP="00740F7B">
      <w:pPr>
        <w:spacing w:after="120"/>
        <w:jc w:val="both"/>
        <w:rPr>
          <w:rFonts w:ascii="Arial" w:hAnsi="Arial" w:cs="Arial"/>
          <w:sz w:val="20"/>
          <w:szCs w:val="20"/>
        </w:rPr>
      </w:pPr>
      <w:r>
        <w:rPr>
          <w:rFonts w:ascii="Arial" w:hAnsi="Arial" w:cs="Arial"/>
          <w:sz w:val="20"/>
          <w:szCs w:val="20"/>
        </w:rPr>
        <w:t xml:space="preserve">Within the Concept Register, all </w:t>
      </w:r>
      <w:proofErr w:type="spellStart"/>
      <w:r w:rsidR="00B161C6">
        <w:rPr>
          <w:rFonts w:ascii="Arial" w:hAnsi="Arial" w:cs="Arial"/>
          <w:sz w:val="20"/>
          <w:szCs w:val="20"/>
        </w:rPr>
        <w:t>c</w:t>
      </w:r>
      <w:r>
        <w:rPr>
          <w:rFonts w:ascii="Arial" w:hAnsi="Arial" w:cs="Arial"/>
          <w:sz w:val="20"/>
          <w:szCs w:val="20"/>
        </w:rPr>
        <w:t>amelCase</w:t>
      </w:r>
      <w:proofErr w:type="spellEnd"/>
      <w:r>
        <w:rPr>
          <w:rFonts w:ascii="Arial" w:hAnsi="Arial" w:cs="Arial"/>
          <w:sz w:val="20"/>
          <w:szCs w:val="20"/>
        </w:rPr>
        <w:t xml:space="preserve"> </w:t>
      </w:r>
      <w:r w:rsidRPr="001E2105">
        <w:rPr>
          <w:rFonts w:ascii="Arial" w:hAnsi="Arial" w:cs="Arial"/>
          <w:sz w:val="20"/>
          <w:szCs w:val="20"/>
          <w:highlight w:val="yellow"/>
        </w:rPr>
        <w:t>must commence with a lower case letter</w:t>
      </w:r>
      <w:r>
        <w:rPr>
          <w:rFonts w:ascii="Arial" w:hAnsi="Arial" w:cs="Arial"/>
          <w:sz w:val="20"/>
          <w:szCs w:val="20"/>
        </w:rPr>
        <w:t>, with the first letter of each following word commencing with an upper case character.</w:t>
      </w:r>
    </w:p>
    <w:p w14:paraId="18634132" w14:textId="66ED21F7" w:rsidR="00740F7B" w:rsidRDefault="00740F7B" w:rsidP="00740F7B">
      <w:pPr>
        <w:spacing w:after="120"/>
        <w:jc w:val="both"/>
        <w:rPr>
          <w:rFonts w:ascii="Arial" w:hAnsi="Arial" w:cs="Arial"/>
          <w:sz w:val="20"/>
          <w:szCs w:val="20"/>
        </w:rPr>
      </w:pPr>
      <w:r>
        <w:rPr>
          <w:rFonts w:ascii="Arial" w:hAnsi="Arial" w:cs="Arial"/>
          <w:sz w:val="20"/>
          <w:szCs w:val="20"/>
        </w:rPr>
        <w:t xml:space="preserve">EXAMPLES:  </w:t>
      </w:r>
      <w:proofErr w:type="spellStart"/>
      <w:r>
        <w:rPr>
          <w:rFonts w:ascii="Arial" w:hAnsi="Arial" w:cs="Arial"/>
          <w:sz w:val="20"/>
          <w:szCs w:val="20"/>
        </w:rPr>
        <w:t>categoryOfSeaArea</w:t>
      </w:r>
      <w:proofErr w:type="spellEnd"/>
      <w:r>
        <w:rPr>
          <w:rFonts w:ascii="Arial" w:hAnsi="Arial" w:cs="Arial"/>
          <w:sz w:val="20"/>
          <w:szCs w:val="20"/>
        </w:rPr>
        <w:t xml:space="preserve">; </w:t>
      </w:r>
      <w:proofErr w:type="spellStart"/>
      <w:r w:rsidR="00ED1DFF">
        <w:rPr>
          <w:rFonts w:ascii="Arial" w:hAnsi="Arial" w:cs="Arial"/>
          <w:sz w:val="20"/>
          <w:szCs w:val="20"/>
        </w:rPr>
        <w:t>lightAllAround</w:t>
      </w:r>
      <w:proofErr w:type="spellEnd"/>
      <w:r w:rsidR="00ED1DFF">
        <w:rPr>
          <w:rFonts w:ascii="Arial" w:hAnsi="Arial" w:cs="Arial"/>
          <w:sz w:val="20"/>
          <w:szCs w:val="20"/>
        </w:rPr>
        <w:t>; seamount.</w:t>
      </w:r>
    </w:p>
    <w:p w14:paraId="5CB35A47" w14:textId="54D1EEC3" w:rsidR="000C5AA8" w:rsidRPr="00667594" w:rsidRDefault="000C5AA8" w:rsidP="000C5AA8">
      <w:pPr>
        <w:pStyle w:val="Heading4"/>
        <w:numPr>
          <w:ilvl w:val="3"/>
          <w:numId w:val="19"/>
        </w:numPr>
        <w:spacing w:before="0" w:after="120"/>
        <w:rPr>
          <w:rFonts w:ascii="Arial" w:hAnsi="Arial" w:cs="Arial"/>
          <w:b/>
          <w:i w:val="0"/>
          <w:color w:val="auto"/>
          <w:sz w:val="20"/>
          <w:szCs w:val="20"/>
          <w:lang w:val="en-US" w:eastAsia="en-CA"/>
        </w:rPr>
      </w:pPr>
      <w:proofErr w:type="spellStart"/>
      <w:r w:rsidRPr="00667594">
        <w:rPr>
          <w:rFonts w:ascii="Arial" w:hAnsi="Arial" w:cs="Arial"/>
          <w:b/>
          <w:i w:val="0"/>
          <w:color w:val="auto"/>
          <w:sz w:val="20"/>
          <w:szCs w:val="20"/>
          <w:lang w:val="en-US" w:eastAsia="en-CA"/>
        </w:rPr>
        <w:t>Co</w:t>
      </w:r>
      <w:r>
        <w:rPr>
          <w:rFonts w:ascii="Arial" w:hAnsi="Arial" w:cs="Arial"/>
          <w:b/>
          <w:i w:val="0"/>
          <w:color w:val="auto"/>
          <w:sz w:val="20"/>
          <w:szCs w:val="20"/>
          <w:lang w:val="en-US" w:eastAsia="en-CA"/>
        </w:rPr>
        <w:t>delist</w:t>
      </w:r>
      <w:proofErr w:type="spellEnd"/>
      <w:r w:rsidRPr="00667594">
        <w:rPr>
          <w:rFonts w:ascii="Arial" w:hAnsi="Arial" w:cs="Arial"/>
          <w:b/>
          <w:i w:val="0"/>
          <w:color w:val="auto"/>
          <w:sz w:val="20"/>
          <w:szCs w:val="20"/>
          <w:lang w:val="en-US" w:eastAsia="en-CA"/>
        </w:rPr>
        <w:t xml:space="preserve"> Register</w:t>
      </w:r>
    </w:p>
    <w:p w14:paraId="679B3EEA" w14:textId="6C74591B" w:rsidR="000C5AA8" w:rsidRDefault="000C5AA8" w:rsidP="000C5AA8">
      <w:pPr>
        <w:spacing w:after="120"/>
        <w:jc w:val="both"/>
        <w:rPr>
          <w:rFonts w:ascii="Arial" w:hAnsi="Arial" w:cs="Arial"/>
          <w:sz w:val="20"/>
          <w:szCs w:val="20"/>
        </w:rPr>
      </w:pPr>
      <w:r>
        <w:rPr>
          <w:rFonts w:ascii="Arial" w:hAnsi="Arial" w:cs="Arial"/>
          <w:sz w:val="20"/>
          <w:szCs w:val="20"/>
        </w:rPr>
        <w:t xml:space="preserve">Within the </w:t>
      </w:r>
      <w:proofErr w:type="spellStart"/>
      <w:r>
        <w:rPr>
          <w:rFonts w:ascii="Arial" w:hAnsi="Arial" w:cs="Arial"/>
          <w:sz w:val="20"/>
          <w:szCs w:val="20"/>
        </w:rPr>
        <w:t>Co</w:t>
      </w:r>
      <w:r w:rsidR="00F77629">
        <w:rPr>
          <w:rFonts w:ascii="Arial" w:hAnsi="Arial" w:cs="Arial"/>
          <w:sz w:val="20"/>
          <w:szCs w:val="20"/>
        </w:rPr>
        <w:t>delist</w:t>
      </w:r>
      <w:proofErr w:type="spellEnd"/>
      <w:r>
        <w:rPr>
          <w:rFonts w:ascii="Arial" w:hAnsi="Arial" w:cs="Arial"/>
          <w:sz w:val="20"/>
          <w:szCs w:val="20"/>
        </w:rPr>
        <w:t xml:space="preserve"> Register, </w:t>
      </w:r>
      <w:r w:rsidR="00F77629">
        <w:rPr>
          <w:rFonts w:ascii="Arial" w:hAnsi="Arial" w:cs="Arial"/>
          <w:sz w:val="20"/>
          <w:szCs w:val="20"/>
        </w:rPr>
        <w:t>the</w:t>
      </w:r>
      <w:r>
        <w:rPr>
          <w:rFonts w:ascii="Arial" w:hAnsi="Arial" w:cs="Arial"/>
          <w:sz w:val="20"/>
          <w:szCs w:val="20"/>
        </w:rPr>
        <w:t xml:space="preserve"> </w:t>
      </w:r>
      <w:proofErr w:type="spellStart"/>
      <w:r>
        <w:rPr>
          <w:rFonts w:ascii="Arial" w:hAnsi="Arial" w:cs="Arial"/>
          <w:sz w:val="20"/>
          <w:szCs w:val="20"/>
        </w:rPr>
        <w:t>camelCase</w:t>
      </w:r>
      <w:proofErr w:type="spellEnd"/>
      <w:r w:rsidR="00F77629">
        <w:rPr>
          <w:rFonts w:ascii="Arial" w:hAnsi="Arial" w:cs="Arial"/>
          <w:sz w:val="20"/>
          <w:szCs w:val="20"/>
        </w:rPr>
        <w:t xml:space="preserve"> for the parent </w:t>
      </w:r>
      <w:r w:rsidR="00F77629" w:rsidRPr="002F1B47">
        <w:rPr>
          <w:rFonts w:ascii="Arial" w:hAnsi="Arial" w:cs="Arial"/>
          <w:sz w:val="20"/>
          <w:szCs w:val="20"/>
        </w:rPr>
        <w:t xml:space="preserve">attribute </w:t>
      </w:r>
      <w:r w:rsidRPr="002F1B47">
        <w:rPr>
          <w:rFonts w:ascii="Arial" w:hAnsi="Arial" w:cs="Arial"/>
          <w:sz w:val="20"/>
          <w:szCs w:val="20"/>
        </w:rPr>
        <w:t>must commence with a lower case letter</w:t>
      </w:r>
      <w:r>
        <w:rPr>
          <w:rFonts w:ascii="Arial" w:hAnsi="Arial" w:cs="Arial"/>
          <w:sz w:val="20"/>
          <w:szCs w:val="20"/>
        </w:rPr>
        <w:t>, with the first letter of each following word commencing with an upper case character.</w:t>
      </w:r>
    </w:p>
    <w:p w14:paraId="2F98FA3A" w14:textId="26587D10" w:rsidR="002F1B47" w:rsidRDefault="002F1B47" w:rsidP="000C5AA8">
      <w:pPr>
        <w:spacing w:after="120"/>
        <w:jc w:val="both"/>
        <w:rPr>
          <w:rFonts w:ascii="Arial" w:hAnsi="Arial" w:cs="Arial"/>
          <w:sz w:val="20"/>
          <w:szCs w:val="20"/>
        </w:rPr>
      </w:pPr>
      <w:r>
        <w:rPr>
          <w:rFonts w:ascii="Arial" w:hAnsi="Arial" w:cs="Arial"/>
          <w:sz w:val="20"/>
          <w:szCs w:val="20"/>
        </w:rPr>
        <w:t xml:space="preserve">For </w:t>
      </w:r>
      <w:r w:rsidR="003E75BE">
        <w:rPr>
          <w:rFonts w:ascii="Arial" w:hAnsi="Arial" w:cs="Arial"/>
          <w:sz w:val="20"/>
          <w:szCs w:val="20"/>
        </w:rPr>
        <w:t xml:space="preserve">enumerated values, the </w:t>
      </w:r>
      <w:proofErr w:type="spellStart"/>
      <w:r w:rsidR="003E75BE">
        <w:rPr>
          <w:rFonts w:ascii="Arial" w:hAnsi="Arial" w:cs="Arial"/>
          <w:sz w:val="20"/>
          <w:szCs w:val="20"/>
        </w:rPr>
        <w:t>camelCase</w:t>
      </w:r>
      <w:proofErr w:type="spellEnd"/>
      <w:r w:rsidR="003E75BE">
        <w:rPr>
          <w:rFonts w:ascii="Arial" w:hAnsi="Arial" w:cs="Arial"/>
          <w:sz w:val="20"/>
          <w:szCs w:val="20"/>
        </w:rPr>
        <w:t xml:space="preserve"> must commence with a lower case letter </w:t>
      </w:r>
      <w:r w:rsidR="003E75BE" w:rsidRPr="003E75BE">
        <w:rPr>
          <w:rFonts w:ascii="Arial" w:hAnsi="Arial" w:cs="Arial"/>
          <w:sz w:val="20"/>
          <w:szCs w:val="20"/>
          <w:highlight w:val="yellow"/>
        </w:rPr>
        <w:t>or a numeral</w:t>
      </w:r>
      <w:r w:rsidR="003E75BE">
        <w:rPr>
          <w:rFonts w:ascii="Arial" w:hAnsi="Arial" w:cs="Arial"/>
          <w:sz w:val="20"/>
          <w:szCs w:val="20"/>
        </w:rPr>
        <w:t>.  In the majority of cases, a numeral should only be used if the enumerated list is itself a coded classification list that is numeric or begins with a numeral.</w:t>
      </w:r>
    </w:p>
    <w:p w14:paraId="3B6EBCBC" w14:textId="5BC67D32" w:rsidR="00A32D9C" w:rsidRPr="00A32D9C" w:rsidRDefault="00A32D9C" w:rsidP="00A32D9C">
      <w:pPr>
        <w:pStyle w:val="Heading4"/>
        <w:numPr>
          <w:ilvl w:val="3"/>
          <w:numId w:val="19"/>
        </w:numPr>
        <w:spacing w:before="0" w:after="120"/>
        <w:ind w:left="709" w:hanging="720"/>
        <w:rPr>
          <w:rFonts w:ascii="Arial" w:hAnsi="Arial" w:cs="Arial"/>
          <w:b/>
          <w:i w:val="0"/>
          <w:color w:val="auto"/>
          <w:sz w:val="20"/>
          <w:szCs w:val="20"/>
          <w:lang w:val="en-US" w:eastAsia="en-CA"/>
        </w:rPr>
      </w:pPr>
      <w:r>
        <w:rPr>
          <w:rFonts w:ascii="Arial" w:hAnsi="Arial" w:cs="Arial"/>
          <w:b/>
          <w:i w:val="0"/>
          <w:color w:val="auto"/>
          <w:sz w:val="20"/>
          <w:szCs w:val="20"/>
          <w:lang w:val="en-US" w:eastAsia="en-CA"/>
        </w:rPr>
        <w:t>Data Dictionary</w:t>
      </w:r>
      <w:r w:rsidRPr="00A32D9C">
        <w:rPr>
          <w:rFonts w:ascii="Arial" w:hAnsi="Arial" w:cs="Arial"/>
          <w:b/>
          <w:i w:val="0"/>
          <w:color w:val="auto"/>
          <w:sz w:val="20"/>
          <w:szCs w:val="20"/>
          <w:lang w:val="en-US" w:eastAsia="en-CA"/>
        </w:rPr>
        <w:t xml:space="preserve"> Register</w:t>
      </w:r>
    </w:p>
    <w:p w14:paraId="62E2120E" w14:textId="282CFDA5" w:rsidR="00ED1DFF" w:rsidRDefault="00ED1DFF" w:rsidP="00740F7B">
      <w:pPr>
        <w:spacing w:after="120"/>
        <w:jc w:val="both"/>
        <w:rPr>
          <w:rFonts w:ascii="Arial" w:hAnsi="Arial" w:cs="Arial"/>
          <w:sz w:val="20"/>
          <w:szCs w:val="20"/>
        </w:rPr>
      </w:pPr>
      <w:r>
        <w:rPr>
          <w:rFonts w:ascii="Arial" w:hAnsi="Arial" w:cs="Arial"/>
          <w:sz w:val="20"/>
          <w:szCs w:val="20"/>
        </w:rPr>
        <w:t xml:space="preserve">For the Data Dictionary Register, each Domain must have the </w:t>
      </w:r>
      <w:proofErr w:type="spellStart"/>
      <w:r w:rsidR="00B161C6">
        <w:rPr>
          <w:rFonts w:ascii="Arial" w:hAnsi="Arial" w:cs="Arial"/>
          <w:sz w:val="20"/>
          <w:szCs w:val="20"/>
        </w:rPr>
        <w:t>c</w:t>
      </w:r>
      <w:r>
        <w:rPr>
          <w:rFonts w:ascii="Arial" w:hAnsi="Arial" w:cs="Arial"/>
          <w:sz w:val="20"/>
          <w:szCs w:val="20"/>
        </w:rPr>
        <w:t>amelCase</w:t>
      </w:r>
      <w:proofErr w:type="spellEnd"/>
      <w:r>
        <w:rPr>
          <w:rFonts w:ascii="Arial" w:hAnsi="Arial" w:cs="Arial"/>
          <w:sz w:val="20"/>
          <w:szCs w:val="20"/>
        </w:rPr>
        <w:t xml:space="preserve"> for each </w:t>
      </w:r>
      <w:r w:rsidR="00F77629">
        <w:rPr>
          <w:rFonts w:ascii="Arial" w:hAnsi="Arial" w:cs="Arial"/>
          <w:sz w:val="20"/>
          <w:szCs w:val="20"/>
        </w:rPr>
        <w:t xml:space="preserve">assigned </w:t>
      </w:r>
      <w:r>
        <w:rPr>
          <w:rFonts w:ascii="Arial" w:hAnsi="Arial" w:cs="Arial"/>
          <w:sz w:val="20"/>
          <w:szCs w:val="20"/>
        </w:rPr>
        <w:t>type structured as follows:</w:t>
      </w:r>
    </w:p>
    <w:p w14:paraId="21E3EFCC" w14:textId="0B362ECC" w:rsidR="00ED1DFF" w:rsidRDefault="00ED1DFF" w:rsidP="00ED1DFF">
      <w:pPr>
        <w:pStyle w:val="ListParagraph"/>
        <w:numPr>
          <w:ilvl w:val="0"/>
          <w:numId w:val="12"/>
        </w:numPr>
        <w:spacing w:after="120"/>
        <w:jc w:val="both"/>
        <w:rPr>
          <w:rFonts w:ascii="Arial" w:hAnsi="Arial" w:cs="Arial"/>
        </w:rPr>
      </w:pPr>
      <w:r w:rsidRPr="00ED1DFF">
        <w:rPr>
          <w:rFonts w:ascii="Arial" w:hAnsi="Arial" w:cs="Arial"/>
          <w:u w:val="single"/>
        </w:rPr>
        <w:t>Feature and Information types:</w:t>
      </w:r>
      <w:r w:rsidRPr="00ED1DFF">
        <w:rPr>
          <w:rFonts w:ascii="Arial" w:hAnsi="Arial" w:cs="Arial"/>
        </w:rPr>
        <w:t xml:space="preserve">  The first letter of each word must commence with an upper case letter</w:t>
      </w:r>
      <w:r>
        <w:rPr>
          <w:rFonts w:ascii="Arial" w:hAnsi="Arial" w:cs="Arial"/>
        </w:rPr>
        <w:t xml:space="preserve">.  EXAMPLES:  </w:t>
      </w:r>
      <w:proofErr w:type="spellStart"/>
      <w:r>
        <w:rPr>
          <w:rFonts w:ascii="Arial" w:hAnsi="Arial" w:cs="Arial"/>
        </w:rPr>
        <w:t>LightAllAround</w:t>
      </w:r>
      <w:proofErr w:type="spellEnd"/>
      <w:r>
        <w:rPr>
          <w:rFonts w:ascii="Arial" w:hAnsi="Arial" w:cs="Arial"/>
        </w:rPr>
        <w:t>; Seamount.</w:t>
      </w:r>
    </w:p>
    <w:p w14:paraId="6F9A3D7F" w14:textId="3D11B356" w:rsidR="00ED1DFF" w:rsidRDefault="00ED1DFF" w:rsidP="00ED1DFF">
      <w:pPr>
        <w:pStyle w:val="ListParagraph"/>
        <w:numPr>
          <w:ilvl w:val="0"/>
          <w:numId w:val="12"/>
        </w:numPr>
        <w:spacing w:after="120"/>
        <w:jc w:val="both"/>
        <w:rPr>
          <w:rFonts w:ascii="Arial" w:hAnsi="Arial" w:cs="Arial"/>
        </w:rPr>
      </w:pPr>
      <w:r>
        <w:rPr>
          <w:rFonts w:ascii="Arial" w:hAnsi="Arial" w:cs="Arial"/>
          <w:u w:val="single"/>
        </w:rPr>
        <w:lastRenderedPageBreak/>
        <w:t>Attributes (Simple and Complex):</w:t>
      </w:r>
      <w:r>
        <w:rPr>
          <w:rFonts w:ascii="Arial" w:hAnsi="Arial" w:cs="Arial"/>
        </w:rPr>
        <w:t xml:space="preserve">  The first letter of the </w:t>
      </w:r>
      <w:proofErr w:type="spellStart"/>
      <w:r w:rsidR="00B161C6">
        <w:rPr>
          <w:rFonts w:ascii="Arial" w:hAnsi="Arial" w:cs="Arial"/>
        </w:rPr>
        <w:t>c</w:t>
      </w:r>
      <w:r>
        <w:rPr>
          <w:rFonts w:ascii="Arial" w:hAnsi="Arial" w:cs="Arial"/>
        </w:rPr>
        <w:t>amelCase</w:t>
      </w:r>
      <w:proofErr w:type="spellEnd"/>
      <w:r>
        <w:rPr>
          <w:rFonts w:ascii="Arial" w:hAnsi="Arial" w:cs="Arial"/>
        </w:rPr>
        <w:t xml:space="preserve"> must commence with a lower case letter, with the first letter of each following word commencing with an upper case character.  EXAMPLES:  </w:t>
      </w:r>
      <w:proofErr w:type="spellStart"/>
      <w:r>
        <w:rPr>
          <w:rFonts w:ascii="Arial" w:hAnsi="Arial" w:cs="Arial"/>
        </w:rPr>
        <w:t>categoryOfSeaArea</w:t>
      </w:r>
      <w:proofErr w:type="spellEnd"/>
      <w:r>
        <w:rPr>
          <w:rFonts w:ascii="Arial" w:hAnsi="Arial" w:cs="Arial"/>
        </w:rPr>
        <w:t xml:space="preserve">; </w:t>
      </w:r>
      <w:proofErr w:type="spellStart"/>
      <w:r>
        <w:rPr>
          <w:rFonts w:ascii="Arial" w:hAnsi="Arial" w:cs="Arial"/>
        </w:rPr>
        <w:t>lightAllAround</w:t>
      </w:r>
      <w:proofErr w:type="spellEnd"/>
      <w:r>
        <w:rPr>
          <w:rFonts w:ascii="Arial" w:hAnsi="Arial" w:cs="Arial"/>
        </w:rPr>
        <w:t>; seamount.</w:t>
      </w:r>
    </w:p>
    <w:p w14:paraId="526516DC" w14:textId="676AB3DA" w:rsidR="00ED1DFF" w:rsidRDefault="00ED1DFF" w:rsidP="00ED1DFF">
      <w:pPr>
        <w:pStyle w:val="ListParagraph"/>
        <w:numPr>
          <w:ilvl w:val="0"/>
          <w:numId w:val="12"/>
        </w:numPr>
        <w:spacing w:after="120"/>
        <w:jc w:val="both"/>
        <w:rPr>
          <w:rFonts w:ascii="Arial" w:hAnsi="Arial" w:cs="Arial"/>
        </w:rPr>
      </w:pPr>
      <w:proofErr w:type="spellStart"/>
      <w:r>
        <w:rPr>
          <w:rFonts w:ascii="Arial" w:hAnsi="Arial" w:cs="Arial"/>
          <w:u w:val="single"/>
        </w:rPr>
        <w:t>Codelist</w:t>
      </w:r>
      <w:r w:rsidR="001E2105">
        <w:rPr>
          <w:rFonts w:ascii="Arial" w:hAnsi="Arial" w:cs="Arial"/>
          <w:u w:val="single"/>
        </w:rPr>
        <w:t>s</w:t>
      </w:r>
      <w:proofErr w:type="spellEnd"/>
      <w:r>
        <w:rPr>
          <w:rFonts w:ascii="Arial" w:hAnsi="Arial" w:cs="Arial"/>
          <w:u w:val="single"/>
        </w:rPr>
        <w:t>:</w:t>
      </w:r>
      <w:r>
        <w:rPr>
          <w:rFonts w:ascii="Arial" w:hAnsi="Arial" w:cs="Arial"/>
        </w:rPr>
        <w:t xml:space="preserve">  The first letter of the </w:t>
      </w:r>
      <w:proofErr w:type="spellStart"/>
      <w:r w:rsidR="00B161C6">
        <w:rPr>
          <w:rFonts w:ascii="Arial" w:hAnsi="Arial" w:cs="Arial"/>
        </w:rPr>
        <w:t>c</w:t>
      </w:r>
      <w:r>
        <w:rPr>
          <w:rFonts w:ascii="Arial" w:hAnsi="Arial" w:cs="Arial"/>
        </w:rPr>
        <w:t>amelCase</w:t>
      </w:r>
      <w:proofErr w:type="spellEnd"/>
      <w:r>
        <w:rPr>
          <w:rFonts w:ascii="Arial" w:hAnsi="Arial" w:cs="Arial"/>
        </w:rPr>
        <w:t xml:space="preserve"> must commence with a lower case letter, with the first letter of each following word commencing with an upper case character.  EXAMPLES:  </w:t>
      </w:r>
      <w:proofErr w:type="spellStart"/>
      <w:r w:rsidR="00BC1616">
        <w:rPr>
          <w:rFonts w:ascii="Arial" w:hAnsi="Arial" w:cs="Arial"/>
        </w:rPr>
        <w:t>categoryOfSchedule</w:t>
      </w:r>
      <w:proofErr w:type="spellEnd"/>
      <w:r w:rsidR="00BC1616">
        <w:rPr>
          <w:rFonts w:ascii="Arial" w:hAnsi="Arial" w:cs="Arial"/>
        </w:rPr>
        <w:t>.</w:t>
      </w:r>
    </w:p>
    <w:p w14:paraId="35766763" w14:textId="3398CD86" w:rsidR="00ED1DFF" w:rsidRDefault="004F6F0D" w:rsidP="00ED1DFF">
      <w:pPr>
        <w:pStyle w:val="ListParagraph"/>
        <w:numPr>
          <w:ilvl w:val="0"/>
          <w:numId w:val="12"/>
        </w:numPr>
        <w:spacing w:after="120"/>
        <w:jc w:val="both"/>
        <w:rPr>
          <w:rFonts w:ascii="Arial" w:hAnsi="Arial" w:cs="Arial"/>
        </w:rPr>
      </w:pPr>
      <w:r>
        <w:rPr>
          <w:rFonts w:ascii="Arial" w:hAnsi="Arial" w:cs="Arial"/>
          <w:u w:val="single"/>
        </w:rPr>
        <w:t xml:space="preserve">Enumerated and </w:t>
      </w:r>
      <w:proofErr w:type="spellStart"/>
      <w:r>
        <w:rPr>
          <w:rFonts w:ascii="Arial" w:hAnsi="Arial" w:cs="Arial"/>
          <w:u w:val="single"/>
        </w:rPr>
        <w:t>Codelist</w:t>
      </w:r>
      <w:proofErr w:type="spellEnd"/>
      <w:r>
        <w:rPr>
          <w:rFonts w:ascii="Arial" w:hAnsi="Arial" w:cs="Arial"/>
          <w:u w:val="single"/>
        </w:rPr>
        <w:t xml:space="preserve"> </w:t>
      </w:r>
      <w:r w:rsidR="00BC1616">
        <w:rPr>
          <w:rFonts w:ascii="Arial" w:hAnsi="Arial" w:cs="Arial"/>
          <w:u w:val="single"/>
        </w:rPr>
        <w:t>identifiers</w:t>
      </w:r>
      <w:r>
        <w:rPr>
          <w:rFonts w:ascii="Arial" w:hAnsi="Arial" w:cs="Arial"/>
          <w:u w:val="single"/>
        </w:rPr>
        <w:t>:</w:t>
      </w:r>
      <w:r>
        <w:rPr>
          <w:rFonts w:ascii="Arial" w:hAnsi="Arial" w:cs="Arial"/>
        </w:rPr>
        <w:t xml:space="preserve">  </w:t>
      </w:r>
      <w:r w:rsidR="00DD41BE">
        <w:rPr>
          <w:rFonts w:ascii="Arial" w:hAnsi="Arial" w:cs="Arial"/>
        </w:rPr>
        <w:t xml:space="preserve">The first letter of the </w:t>
      </w:r>
      <w:proofErr w:type="spellStart"/>
      <w:r w:rsidR="00DD41BE">
        <w:rPr>
          <w:rFonts w:ascii="Arial" w:hAnsi="Arial" w:cs="Arial"/>
        </w:rPr>
        <w:t>camelCase</w:t>
      </w:r>
      <w:proofErr w:type="spellEnd"/>
      <w:r w:rsidR="00DD41BE">
        <w:rPr>
          <w:rFonts w:ascii="Arial" w:hAnsi="Arial" w:cs="Arial"/>
        </w:rPr>
        <w:t xml:space="preserve"> must commence with a lower case letter, with the first letter of each following word commencing with an upper case character.</w:t>
      </w:r>
      <w:r>
        <w:rPr>
          <w:rFonts w:ascii="Arial" w:hAnsi="Arial" w:cs="Arial"/>
        </w:rPr>
        <w:t xml:space="preserve">  EXAMPLES:  seamount; </w:t>
      </w:r>
      <w:proofErr w:type="spellStart"/>
      <w:r>
        <w:rPr>
          <w:rFonts w:ascii="Arial" w:hAnsi="Arial" w:cs="Arial"/>
        </w:rPr>
        <w:t>wind</w:t>
      </w:r>
      <w:r w:rsidR="00DD41BE">
        <w:rPr>
          <w:rFonts w:ascii="Arial" w:hAnsi="Arial" w:cs="Arial"/>
        </w:rPr>
        <w:t>T</w:t>
      </w:r>
      <w:r>
        <w:rPr>
          <w:rFonts w:ascii="Arial" w:hAnsi="Arial" w:cs="Arial"/>
        </w:rPr>
        <w:t>urbine</w:t>
      </w:r>
      <w:proofErr w:type="spellEnd"/>
      <w:r>
        <w:rPr>
          <w:rFonts w:ascii="Arial" w:hAnsi="Arial" w:cs="Arial"/>
        </w:rPr>
        <w:t>; beaufort</w:t>
      </w:r>
      <w:r w:rsidR="00DD41BE">
        <w:rPr>
          <w:rFonts w:ascii="Arial" w:hAnsi="Arial" w:cs="Arial"/>
        </w:rPr>
        <w:t>F</w:t>
      </w:r>
      <w:r>
        <w:rPr>
          <w:rFonts w:ascii="Arial" w:hAnsi="Arial" w:cs="Arial"/>
        </w:rPr>
        <w:t>orce7.</w:t>
      </w:r>
    </w:p>
    <w:p w14:paraId="78AA50CA" w14:textId="3E22D5A0" w:rsidR="00F716A5" w:rsidRDefault="00F716A5" w:rsidP="00F716A5">
      <w:pPr>
        <w:spacing w:after="120"/>
        <w:jc w:val="both"/>
        <w:rPr>
          <w:rFonts w:ascii="Arial" w:hAnsi="Arial" w:cs="Arial"/>
          <w:sz w:val="20"/>
          <w:szCs w:val="20"/>
        </w:rPr>
      </w:pPr>
      <w:r>
        <w:rPr>
          <w:rFonts w:ascii="Arial" w:hAnsi="Arial" w:cs="Arial"/>
          <w:sz w:val="20"/>
          <w:szCs w:val="20"/>
        </w:rPr>
        <w:t xml:space="preserve">The following additional conventions apply for the name of all </w:t>
      </w:r>
      <w:proofErr w:type="spellStart"/>
      <w:r>
        <w:rPr>
          <w:rFonts w:ascii="Arial" w:hAnsi="Arial" w:cs="Arial"/>
          <w:sz w:val="20"/>
          <w:szCs w:val="20"/>
        </w:rPr>
        <w:t>camelCase</w:t>
      </w:r>
      <w:proofErr w:type="spellEnd"/>
      <w:r>
        <w:rPr>
          <w:rFonts w:ascii="Arial" w:hAnsi="Arial" w:cs="Arial"/>
          <w:sz w:val="20"/>
          <w:szCs w:val="20"/>
        </w:rPr>
        <w:t xml:space="preserve"> proposed to the IHO GI Registry Concept Register:</w:t>
      </w:r>
    </w:p>
    <w:p w14:paraId="38EA4567" w14:textId="075A91A9" w:rsidR="00F716A5" w:rsidRDefault="00F716A5" w:rsidP="00F716A5">
      <w:pPr>
        <w:pStyle w:val="ListParagraph"/>
        <w:numPr>
          <w:ilvl w:val="0"/>
          <w:numId w:val="11"/>
        </w:numPr>
        <w:spacing w:after="120"/>
        <w:jc w:val="both"/>
        <w:rPr>
          <w:rFonts w:ascii="Arial" w:hAnsi="Arial" w:cs="Arial"/>
        </w:rPr>
      </w:pPr>
      <w:r>
        <w:rPr>
          <w:rFonts w:ascii="Arial" w:hAnsi="Arial" w:cs="Arial"/>
        </w:rPr>
        <w:t xml:space="preserve">There must be a direct correlation between the </w:t>
      </w:r>
      <w:proofErr w:type="spellStart"/>
      <w:r>
        <w:rPr>
          <w:rFonts w:ascii="Arial" w:hAnsi="Arial" w:cs="Arial"/>
        </w:rPr>
        <w:t>camelCase</w:t>
      </w:r>
      <w:proofErr w:type="spellEnd"/>
      <w:r>
        <w:rPr>
          <w:rFonts w:ascii="Arial" w:hAnsi="Arial" w:cs="Arial"/>
        </w:rPr>
        <w:t xml:space="preserve"> and the Register Item Name in the Concept Register.  That is, the </w:t>
      </w:r>
      <w:proofErr w:type="spellStart"/>
      <w:r>
        <w:rPr>
          <w:rFonts w:ascii="Arial" w:hAnsi="Arial" w:cs="Arial"/>
        </w:rPr>
        <w:t>camelCase</w:t>
      </w:r>
      <w:proofErr w:type="spellEnd"/>
      <w:r>
        <w:rPr>
          <w:rFonts w:ascii="Arial" w:hAnsi="Arial" w:cs="Arial"/>
        </w:rPr>
        <w:t xml:space="preserve"> must essentially be the equivalent of the Item Name, </w:t>
      </w:r>
      <w:r w:rsidR="00F004B9">
        <w:rPr>
          <w:rFonts w:ascii="Arial" w:hAnsi="Arial" w:cs="Arial"/>
        </w:rPr>
        <w:t xml:space="preserve">but structured </w:t>
      </w:r>
      <w:r>
        <w:rPr>
          <w:rFonts w:ascii="Arial" w:hAnsi="Arial" w:cs="Arial"/>
        </w:rPr>
        <w:t xml:space="preserve">in the </w:t>
      </w:r>
      <w:proofErr w:type="spellStart"/>
      <w:r>
        <w:rPr>
          <w:rFonts w:ascii="Arial" w:hAnsi="Arial" w:cs="Arial"/>
        </w:rPr>
        <w:t>camelCase</w:t>
      </w:r>
      <w:proofErr w:type="spellEnd"/>
      <w:r>
        <w:rPr>
          <w:rFonts w:ascii="Arial" w:hAnsi="Arial" w:cs="Arial"/>
        </w:rPr>
        <w:t xml:space="preserve"> format.  For example, </w:t>
      </w:r>
      <w:r w:rsidR="00F004B9">
        <w:rPr>
          <w:rFonts w:ascii="Arial" w:hAnsi="Arial" w:cs="Arial"/>
        </w:rPr>
        <w:t xml:space="preserve">Depth Area –&gt; </w:t>
      </w:r>
      <w:proofErr w:type="spellStart"/>
      <w:r w:rsidR="00F004B9">
        <w:rPr>
          <w:rFonts w:ascii="Arial" w:hAnsi="Arial" w:cs="Arial"/>
        </w:rPr>
        <w:t>depthArea</w:t>
      </w:r>
      <w:proofErr w:type="spellEnd"/>
      <w:r w:rsidR="00F004B9">
        <w:rPr>
          <w:rFonts w:ascii="Arial" w:hAnsi="Arial" w:cs="Arial"/>
        </w:rPr>
        <w:t xml:space="preserve"> is acceptable, however Strips </w:t>
      </w:r>
      <w:proofErr w:type="gramStart"/>
      <w:r w:rsidR="00F004B9">
        <w:rPr>
          <w:rFonts w:ascii="Arial" w:hAnsi="Arial" w:cs="Arial"/>
        </w:rPr>
        <w:t>And</w:t>
      </w:r>
      <w:proofErr w:type="gramEnd"/>
      <w:r w:rsidR="00F004B9">
        <w:rPr>
          <w:rFonts w:ascii="Arial" w:hAnsi="Arial" w:cs="Arial"/>
        </w:rPr>
        <w:t xml:space="preserve"> Patches –&gt; </w:t>
      </w:r>
      <w:proofErr w:type="spellStart"/>
      <w:r w:rsidR="00F004B9">
        <w:rPr>
          <w:rFonts w:ascii="Arial" w:hAnsi="Arial" w:cs="Arial"/>
        </w:rPr>
        <w:t>iceStrips</w:t>
      </w:r>
      <w:proofErr w:type="spellEnd"/>
      <w:r w:rsidR="00F004B9">
        <w:rPr>
          <w:rFonts w:ascii="Arial" w:hAnsi="Arial" w:cs="Arial"/>
        </w:rPr>
        <w:t xml:space="preserve"> is not acceptable.</w:t>
      </w:r>
    </w:p>
    <w:p w14:paraId="72D7B9CB" w14:textId="220832ED" w:rsidR="00481FA4" w:rsidRDefault="00481FA4" w:rsidP="00F716A5">
      <w:pPr>
        <w:pStyle w:val="ListParagraph"/>
        <w:numPr>
          <w:ilvl w:val="0"/>
          <w:numId w:val="11"/>
        </w:numPr>
        <w:spacing w:after="120"/>
        <w:jc w:val="both"/>
        <w:rPr>
          <w:rFonts w:ascii="Arial" w:hAnsi="Arial" w:cs="Arial"/>
        </w:rPr>
      </w:pPr>
      <w:r w:rsidRPr="00481FA4">
        <w:rPr>
          <w:rFonts w:ascii="Arial" w:hAnsi="Arial" w:cs="Arial"/>
          <w:highlight w:val="cyan"/>
        </w:rPr>
        <w:t xml:space="preserve">Use of numbers within </w:t>
      </w:r>
      <w:proofErr w:type="spellStart"/>
      <w:r w:rsidRPr="00481FA4">
        <w:rPr>
          <w:rFonts w:ascii="Arial" w:hAnsi="Arial" w:cs="Arial"/>
          <w:highlight w:val="cyan"/>
        </w:rPr>
        <w:t>camelCase</w:t>
      </w:r>
      <w:proofErr w:type="spellEnd"/>
      <w:r w:rsidRPr="00481FA4">
        <w:rPr>
          <w:rFonts w:ascii="Arial" w:hAnsi="Arial" w:cs="Arial"/>
          <w:highlight w:val="cyan"/>
        </w:rPr>
        <w:t xml:space="preserve"> needs to be </w:t>
      </w:r>
      <w:r w:rsidR="00F80ADB">
        <w:rPr>
          <w:rFonts w:ascii="Arial" w:hAnsi="Arial" w:cs="Arial"/>
          <w:highlight w:val="cyan"/>
        </w:rPr>
        <w:t>clar</w:t>
      </w:r>
      <w:r w:rsidRPr="00481FA4">
        <w:rPr>
          <w:rFonts w:ascii="Arial" w:hAnsi="Arial" w:cs="Arial"/>
          <w:highlight w:val="cyan"/>
        </w:rPr>
        <w:t>ified.</w:t>
      </w:r>
    </w:p>
    <w:p w14:paraId="0BB27A26" w14:textId="27D235FB" w:rsidR="00DA3FAF" w:rsidRDefault="00DA3FAF" w:rsidP="00DA3FAF">
      <w:pPr>
        <w:pStyle w:val="Heading3"/>
        <w:numPr>
          <w:ilvl w:val="2"/>
          <w:numId w:val="9"/>
        </w:numPr>
        <w:spacing w:after="120"/>
        <w:rPr>
          <w:b/>
          <w:sz w:val="20"/>
        </w:rPr>
      </w:pPr>
      <w:bookmarkStart w:id="42" w:name="_Toc488308470"/>
      <w:r>
        <w:rPr>
          <w:b/>
          <w:sz w:val="20"/>
        </w:rPr>
        <w:t>Alpha Code</w:t>
      </w:r>
      <w:bookmarkEnd w:id="42"/>
    </w:p>
    <w:p w14:paraId="6EAF190C" w14:textId="57F0B8BA" w:rsidR="002C436C" w:rsidRDefault="005902BE" w:rsidP="00685478">
      <w:pPr>
        <w:spacing w:after="120"/>
        <w:jc w:val="both"/>
        <w:rPr>
          <w:rFonts w:ascii="Arial" w:hAnsi="Arial" w:cs="Arial"/>
          <w:sz w:val="20"/>
          <w:szCs w:val="20"/>
        </w:rPr>
      </w:pPr>
      <w:r>
        <w:rPr>
          <w:rFonts w:ascii="Arial" w:hAnsi="Arial" w:cs="Arial"/>
          <w:sz w:val="20"/>
          <w:szCs w:val="20"/>
        </w:rPr>
        <w:t>The</w:t>
      </w:r>
      <w:r w:rsidR="00DA3FAF">
        <w:rPr>
          <w:rFonts w:ascii="Arial" w:hAnsi="Arial" w:cs="Arial"/>
          <w:sz w:val="20"/>
          <w:szCs w:val="20"/>
        </w:rPr>
        <w:t xml:space="preserve"> Alpha Code </w:t>
      </w:r>
      <w:r>
        <w:rPr>
          <w:rFonts w:ascii="Arial" w:hAnsi="Arial" w:cs="Arial"/>
          <w:sz w:val="20"/>
          <w:szCs w:val="20"/>
        </w:rPr>
        <w:t>must be structured according to the conventions provided in S-100 clause 2a-4.2.16</w:t>
      </w:r>
      <w:r w:rsidR="00DA3FAF">
        <w:rPr>
          <w:rFonts w:ascii="Arial" w:hAnsi="Arial" w:cs="Arial"/>
          <w:sz w:val="20"/>
          <w:szCs w:val="20"/>
        </w:rPr>
        <w:t>.</w:t>
      </w:r>
    </w:p>
    <w:p w14:paraId="04271990" w14:textId="0A1289B7" w:rsidR="00DA3FAF" w:rsidRDefault="00DA3FAF" w:rsidP="00DA3FAF">
      <w:pPr>
        <w:spacing w:after="120"/>
        <w:jc w:val="both"/>
        <w:rPr>
          <w:rFonts w:ascii="Arial" w:hAnsi="Arial" w:cs="Arial"/>
          <w:sz w:val="20"/>
          <w:szCs w:val="20"/>
        </w:rPr>
      </w:pPr>
      <w:r>
        <w:rPr>
          <w:rFonts w:ascii="Arial" w:hAnsi="Arial" w:cs="Arial"/>
          <w:sz w:val="20"/>
          <w:szCs w:val="20"/>
        </w:rPr>
        <w:t>The following conventions apply for the name of all Alpha Codes proposed to the IHO GI Registry Concept Register:</w:t>
      </w:r>
    </w:p>
    <w:p w14:paraId="6B0C4AF4" w14:textId="202DEF52" w:rsidR="00DA3FAF" w:rsidRDefault="00DA3FAF" w:rsidP="00DA3FAF">
      <w:pPr>
        <w:pStyle w:val="ListParagraph"/>
        <w:numPr>
          <w:ilvl w:val="0"/>
          <w:numId w:val="11"/>
        </w:numPr>
        <w:spacing w:after="120"/>
        <w:jc w:val="both"/>
        <w:rPr>
          <w:rFonts w:ascii="Arial" w:hAnsi="Arial" w:cs="Arial"/>
        </w:rPr>
      </w:pPr>
      <w:r>
        <w:rPr>
          <w:rFonts w:ascii="Arial" w:hAnsi="Arial" w:cs="Arial"/>
        </w:rPr>
        <w:t xml:space="preserve">Alpha Codes must include </w:t>
      </w:r>
      <w:r w:rsidR="005902BE">
        <w:rPr>
          <w:rFonts w:ascii="Arial" w:hAnsi="Arial" w:cs="Arial"/>
        </w:rPr>
        <w:t>at least</w:t>
      </w:r>
      <w:r>
        <w:rPr>
          <w:rFonts w:ascii="Arial" w:hAnsi="Arial" w:cs="Arial"/>
        </w:rPr>
        <w:t xml:space="preserve"> </w:t>
      </w:r>
      <w:r w:rsidRPr="00F80ADB">
        <w:rPr>
          <w:rFonts w:ascii="Arial" w:hAnsi="Arial" w:cs="Arial"/>
        </w:rPr>
        <w:t>6</w:t>
      </w:r>
      <w:r>
        <w:rPr>
          <w:rFonts w:ascii="Arial" w:hAnsi="Arial" w:cs="Arial"/>
        </w:rPr>
        <w:t xml:space="preserve"> characters</w:t>
      </w:r>
      <w:r w:rsidR="00F80ADB">
        <w:rPr>
          <w:rFonts w:ascii="Arial" w:hAnsi="Arial" w:cs="Arial"/>
        </w:rPr>
        <w:t xml:space="preserve"> and a maximum </w:t>
      </w:r>
      <w:r w:rsidR="00F80ADB" w:rsidRPr="00F80ADB">
        <w:rPr>
          <w:rFonts w:ascii="Arial" w:hAnsi="Arial" w:cs="Arial"/>
          <w:highlight w:val="yellow"/>
        </w:rPr>
        <w:t>12</w:t>
      </w:r>
      <w:r w:rsidR="00F80ADB">
        <w:rPr>
          <w:rFonts w:ascii="Arial" w:hAnsi="Arial" w:cs="Arial"/>
        </w:rPr>
        <w:t xml:space="preserve"> characters</w:t>
      </w:r>
      <w:r>
        <w:rPr>
          <w:rFonts w:ascii="Arial" w:hAnsi="Arial" w:cs="Arial"/>
        </w:rPr>
        <w:t xml:space="preserve">.  </w:t>
      </w:r>
    </w:p>
    <w:p w14:paraId="11C25A6E" w14:textId="6173CC8D" w:rsidR="003461A0" w:rsidRDefault="003461A0" w:rsidP="00695B71">
      <w:pPr>
        <w:pStyle w:val="Heading3"/>
        <w:numPr>
          <w:ilvl w:val="2"/>
          <w:numId w:val="9"/>
        </w:numPr>
        <w:spacing w:after="120"/>
        <w:rPr>
          <w:b/>
          <w:sz w:val="20"/>
        </w:rPr>
      </w:pPr>
      <w:bookmarkStart w:id="43" w:name="_Toc488308471"/>
      <w:r>
        <w:rPr>
          <w:b/>
          <w:sz w:val="20"/>
        </w:rPr>
        <w:t>Definition</w:t>
      </w:r>
      <w:bookmarkEnd w:id="43"/>
    </w:p>
    <w:p w14:paraId="35701FE6" w14:textId="3E7F4074" w:rsidR="0028673F" w:rsidRDefault="0028673F" w:rsidP="00933F27">
      <w:pPr>
        <w:pStyle w:val="ListParagraph"/>
        <w:numPr>
          <w:ilvl w:val="0"/>
          <w:numId w:val="13"/>
        </w:numPr>
        <w:jc w:val="both"/>
        <w:rPr>
          <w:rFonts w:ascii="Arial" w:hAnsi="Arial" w:cs="Arial"/>
        </w:rPr>
      </w:pPr>
      <w:r>
        <w:rPr>
          <w:rFonts w:ascii="Arial" w:hAnsi="Arial" w:cs="Arial"/>
        </w:rPr>
        <w:t xml:space="preserve">There must be a direct correlation between the definition for a registered item and the item name.  Where the item name is generic, the definition for that item must </w:t>
      </w:r>
      <w:r w:rsidR="00472B4E">
        <w:rPr>
          <w:rFonts w:ascii="Arial" w:hAnsi="Arial" w:cs="Arial"/>
        </w:rPr>
        <w:t>also be suitably generic.  Item names that are specific to an application must have the definition relevant to that application.</w:t>
      </w:r>
    </w:p>
    <w:p w14:paraId="6F12C119" w14:textId="58F10D51" w:rsidR="00472B4E" w:rsidRPr="00472B4E" w:rsidRDefault="003461A0" w:rsidP="00472B4E">
      <w:pPr>
        <w:pStyle w:val="ListParagraph"/>
        <w:numPr>
          <w:ilvl w:val="0"/>
          <w:numId w:val="13"/>
        </w:numPr>
        <w:jc w:val="both"/>
        <w:rPr>
          <w:rFonts w:ascii="Arial" w:hAnsi="Arial" w:cs="Arial"/>
        </w:rPr>
      </w:pPr>
      <w:r w:rsidRPr="003461A0">
        <w:rPr>
          <w:rFonts w:ascii="Arial" w:hAnsi="Arial" w:cs="Arial"/>
        </w:rPr>
        <w:t>The term</w:t>
      </w:r>
      <w:r w:rsidR="00472B4E">
        <w:rPr>
          <w:rFonts w:ascii="Arial" w:hAnsi="Arial" w:cs="Arial"/>
        </w:rPr>
        <w:t xml:space="preserve"> (item name)</w:t>
      </w:r>
      <w:r w:rsidRPr="003461A0">
        <w:rPr>
          <w:rFonts w:ascii="Arial" w:hAnsi="Arial" w:cs="Arial"/>
        </w:rPr>
        <w:t xml:space="preserve"> being defined must not be included as the introductory phrase for the definition.  For example, the definition for the term Depth Area must not commence with “A depth area is …</w:t>
      </w:r>
      <w:proofErr w:type="gramStart"/>
      <w:r w:rsidRPr="003461A0">
        <w:rPr>
          <w:rFonts w:ascii="Arial" w:hAnsi="Arial" w:cs="Arial"/>
        </w:rPr>
        <w:t>”.</w:t>
      </w:r>
      <w:proofErr w:type="gramEnd"/>
      <w:r w:rsidR="00472B4E">
        <w:rPr>
          <w:rFonts w:ascii="Arial" w:hAnsi="Arial" w:cs="Arial"/>
        </w:rPr>
        <w:t xml:space="preserve">  Similarly, definitions must not include reference to other Register fields for the item, such as </w:t>
      </w:r>
      <w:proofErr w:type="spellStart"/>
      <w:r w:rsidR="00472B4E">
        <w:rPr>
          <w:rFonts w:ascii="Arial" w:hAnsi="Arial" w:cs="Arial"/>
        </w:rPr>
        <w:t>camelCase</w:t>
      </w:r>
      <w:proofErr w:type="spellEnd"/>
      <w:r w:rsidR="00472B4E">
        <w:rPr>
          <w:rFonts w:ascii="Arial" w:hAnsi="Arial" w:cs="Arial"/>
        </w:rPr>
        <w:t xml:space="preserve"> and </w:t>
      </w:r>
      <w:proofErr w:type="spellStart"/>
      <w:r w:rsidR="00472B4E">
        <w:rPr>
          <w:rFonts w:ascii="Arial" w:hAnsi="Arial" w:cs="Arial"/>
        </w:rPr>
        <w:t>AlphaCode</w:t>
      </w:r>
      <w:proofErr w:type="spellEnd"/>
      <w:r w:rsidR="00472B4E">
        <w:rPr>
          <w:rFonts w:ascii="Arial" w:hAnsi="Arial" w:cs="Arial"/>
        </w:rPr>
        <w:t xml:space="preserve">; and must not imply a direct relationship to other registered items such as inclusion of implied modelling. </w:t>
      </w:r>
    </w:p>
    <w:p w14:paraId="2A2D2D13" w14:textId="71250CFC" w:rsidR="0028673F" w:rsidRDefault="0028673F" w:rsidP="00933F27">
      <w:pPr>
        <w:pStyle w:val="ListParagraph"/>
        <w:numPr>
          <w:ilvl w:val="0"/>
          <w:numId w:val="13"/>
        </w:numPr>
        <w:jc w:val="both"/>
        <w:rPr>
          <w:rFonts w:ascii="Arial" w:hAnsi="Arial" w:cs="Arial"/>
        </w:rPr>
      </w:pPr>
      <w:r>
        <w:rPr>
          <w:rFonts w:ascii="Arial" w:hAnsi="Arial" w:cs="Arial"/>
        </w:rPr>
        <w:t>Standard punctuation convention must be applied to all definitions.  For instance, all definitions must end with the appropriate punctuation (generally a full-stop).</w:t>
      </w:r>
    </w:p>
    <w:p w14:paraId="0F632F4D" w14:textId="6B1A45F5" w:rsidR="00E77075" w:rsidRPr="003461A0" w:rsidRDefault="00E77075" w:rsidP="00933F27">
      <w:pPr>
        <w:pStyle w:val="ListParagraph"/>
        <w:numPr>
          <w:ilvl w:val="0"/>
          <w:numId w:val="13"/>
        </w:numPr>
        <w:jc w:val="both"/>
        <w:rPr>
          <w:rFonts w:ascii="Arial" w:hAnsi="Arial" w:cs="Arial"/>
        </w:rPr>
      </w:pPr>
      <w:r>
        <w:rPr>
          <w:rFonts w:ascii="Arial" w:hAnsi="Arial" w:cs="Arial"/>
        </w:rPr>
        <w:t>Where possible, definitions must avoid inclusion of units of measure.</w:t>
      </w:r>
    </w:p>
    <w:p w14:paraId="78F1D7E3" w14:textId="7BDEBDE5" w:rsidR="00695B71" w:rsidRDefault="00DD41BE" w:rsidP="00695B71">
      <w:pPr>
        <w:pStyle w:val="Heading3"/>
        <w:numPr>
          <w:ilvl w:val="2"/>
          <w:numId w:val="9"/>
        </w:numPr>
        <w:spacing w:after="120"/>
        <w:rPr>
          <w:b/>
          <w:sz w:val="20"/>
        </w:rPr>
      </w:pPr>
      <w:r>
        <w:rPr>
          <w:b/>
          <w:sz w:val="20"/>
        </w:rPr>
        <w:t>Definition Source</w:t>
      </w:r>
    </w:p>
    <w:p w14:paraId="0AB403A2" w14:textId="191B87D6" w:rsidR="00CC5ECF" w:rsidRDefault="00CC5ECF" w:rsidP="00CC5ECF">
      <w:pPr>
        <w:spacing w:after="120"/>
        <w:rPr>
          <w:rFonts w:ascii="Arial" w:hAnsi="Arial" w:cs="Arial"/>
          <w:sz w:val="20"/>
          <w:szCs w:val="20"/>
          <w:lang w:val="en-US" w:eastAsia="en-CA"/>
        </w:rPr>
      </w:pPr>
      <w:r w:rsidRPr="00CC5ECF">
        <w:rPr>
          <w:rFonts w:ascii="Arial" w:hAnsi="Arial" w:cs="Arial"/>
          <w:sz w:val="20"/>
          <w:szCs w:val="20"/>
          <w:lang w:val="en-US" w:eastAsia="en-CA"/>
        </w:rPr>
        <w:t xml:space="preserve">Wherever possible, </w:t>
      </w:r>
      <w:r>
        <w:rPr>
          <w:rFonts w:ascii="Arial" w:hAnsi="Arial" w:cs="Arial"/>
          <w:sz w:val="20"/>
          <w:szCs w:val="20"/>
          <w:lang w:val="en-US" w:eastAsia="en-CA"/>
        </w:rPr>
        <w:t xml:space="preserve">the authority for the definition of a concept </w:t>
      </w:r>
      <w:r w:rsidR="00BC1616">
        <w:rPr>
          <w:rFonts w:ascii="Arial" w:hAnsi="Arial" w:cs="Arial"/>
          <w:sz w:val="20"/>
          <w:szCs w:val="20"/>
          <w:lang w:val="en-US" w:eastAsia="en-CA"/>
        </w:rPr>
        <w:t>should</w:t>
      </w:r>
      <w:r>
        <w:rPr>
          <w:rFonts w:ascii="Arial" w:hAnsi="Arial" w:cs="Arial"/>
          <w:sz w:val="20"/>
          <w:szCs w:val="20"/>
          <w:lang w:val="en-US" w:eastAsia="en-CA"/>
        </w:rPr>
        <w:t xml:space="preserve"> be included, using the </w:t>
      </w:r>
      <w:r w:rsidR="00DD41BE">
        <w:rPr>
          <w:rFonts w:ascii="Arial" w:hAnsi="Arial" w:cs="Arial"/>
          <w:sz w:val="20"/>
          <w:szCs w:val="20"/>
          <w:lang w:val="en-US" w:eastAsia="en-CA"/>
        </w:rPr>
        <w:t>Definition Source</w:t>
      </w:r>
      <w:r>
        <w:rPr>
          <w:rFonts w:ascii="Arial" w:hAnsi="Arial" w:cs="Arial"/>
          <w:sz w:val="20"/>
          <w:szCs w:val="20"/>
          <w:lang w:val="en-US" w:eastAsia="en-CA"/>
        </w:rPr>
        <w:t xml:space="preserve"> field.</w:t>
      </w:r>
    </w:p>
    <w:p w14:paraId="53FAC4BB" w14:textId="58BD4CFC" w:rsidR="00CC5ECF" w:rsidRPr="00CC5ECF" w:rsidRDefault="00CC5ECF" w:rsidP="00CC5ECF">
      <w:pPr>
        <w:spacing w:after="120"/>
        <w:jc w:val="both"/>
        <w:rPr>
          <w:rFonts w:ascii="Arial" w:hAnsi="Arial" w:cs="Arial"/>
          <w:sz w:val="20"/>
          <w:szCs w:val="20"/>
          <w:lang w:val="en-US" w:eastAsia="en-CA"/>
        </w:rPr>
      </w:pPr>
      <w:r>
        <w:rPr>
          <w:rFonts w:ascii="Arial" w:hAnsi="Arial" w:cs="Arial"/>
          <w:sz w:val="20"/>
          <w:szCs w:val="20"/>
          <w:lang w:val="en-US" w:eastAsia="en-CA"/>
        </w:rPr>
        <w:t xml:space="preserve">Before preparing a submission to add a new item to the Concept Register, a </w:t>
      </w:r>
      <w:commentRangeStart w:id="44"/>
      <w:r>
        <w:rPr>
          <w:rFonts w:ascii="Arial" w:hAnsi="Arial" w:cs="Arial"/>
          <w:sz w:val="20"/>
          <w:szCs w:val="20"/>
          <w:lang w:val="en-US" w:eastAsia="en-CA"/>
        </w:rPr>
        <w:t xml:space="preserve">check should be conducted on the predefined list of </w:t>
      </w:r>
      <w:r w:rsidR="00DD41BE">
        <w:rPr>
          <w:rFonts w:ascii="Arial" w:hAnsi="Arial" w:cs="Arial"/>
          <w:sz w:val="20"/>
          <w:szCs w:val="20"/>
          <w:lang w:val="en-US" w:eastAsia="en-CA"/>
        </w:rPr>
        <w:t>source</w:t>
      </w:r>
      <w:r>
        <w:rPr>
          <w:rFonts w:ascii="Arial" w:hAnsi="Arial" w:cs="Arial"/>
          <w:sz w:val="20"/>
          <w:szCs w:val="20"/>
          <w:lang w:val="en-US" w:eastAsia="en-CA"/>
        </w:rPr>
        <w:t>s</w:t>
      </w:r>
      <w:commentRangeEnd w:id="44"/>
      <w:r>
        <w:rPr>
          <w:rStyle w:val="CommentReference"/>
        </w:rPr>
        <w:commentReference w:id="44"/>
      </w:r>
      <w:r>
        <w:rPr>
          <w:rFonts w:ascii="Arial" w:hAnsi="Arial" w:cs="Arial"/>
          <w:sz w:val="20"/>
          <w:szCs w:val="20"/>
          <w:lang w:val="en-US" w:eastAsia="en-CA"/>
        </w:rPr>
        <w:t xml:space="preserve"> to ensure that authority </w:t>
      </w:r>
      <w:r w:rsidR="00FC757F">
        <w:rPr>
          <w:rFonts w:ascii="Arial" w:hAnsi="Arial" w:cs="Arial"/>
          <w:sz w:val="20"/>
          <w:szCs w:val="20"/>
          <w:lang w:val="en-US" w:eastAsia="en-CA"/>
        </w:rPr>
        <w:t xml:space="preserve">for the definition for the new concept </w:t>
      </w:r>
      <w:r>
        <w:rPr>
          <w:rFonts w:ascii="Arial" w:hAnsi="Arial" w:cs="Arial"/>
          <w:sz w:val="20"/>
          <w:szCs w:val="20"/>
          <w:lang w:val="en-US" w:eastAsia="en-CA"/>
        </w:rPr>
        <w:t>is listed</w:t>
      </w:r>
      <w:r w:rsidR="00FC757F">
        <w:rPr>
          <w:rFonts w:ascii="Arial" w:hAnsi="Arial" w:cs="Arial"/>
          <w:sz w:val="20"/>
          <w:szCs w:val="20"/>
          <w:lang w:val="en-US" w:eastAsia="en-CA"/>
        </w:rPr>
        <w:t xml:space="preserve"> in the predefined “drop down” list</w:t>
      </w:r>
      <w:r>
        <w:rPr>
          <w:rFonts w:ascii="Arial" w:hAnsi="Arial" w:cs="Arial"/>
          <w:sz w:val="20"/>
          <w:szCs w:val="20"/>
          <w:lang w:val="en-US" w:eastAsia="en-CA"/>
        </w:rPr>
        <w:t>.  Where the authority is not included in the predefined list, the proposer should submit an additional proposal to have the authority included.</w:t>
      </w:r>
    </w:p>
    <w:p w14:paraId="5DAF74A0" w14:textId="4C768DFC" w:rsidR="00695B71" w:rsidRDefault="00695B71" w:rsidP="00CC5ECF">
      <w:pPr>
        <w:spacing w:after="120"/>
        <w:rPr>
          <w:rFonts w:ascii="Arial" w:hAnsi="Arial" w:cs="Arial"/>
          <w:sz w:val="20"/>
          <w:szCs w:val="20"/>
          <w:lang w:val="en-US" w:eastAsia="en-CA"/>
        </w:rPr>
      </w:pPr>
      <w:r w:rsidRPr="00C672B2">
        <w:rPr>
          <w:rFonts w:ascii="Arial" w:hAnsi="Arial" w:cs="Arial"/>
          <w:sz w:val="20"/>
          <w:szCs w:val="20"/>
          <w:highlight w:val="cyan"/>
          <w:lang w:val="en-US" w:eastAsia="en-CA"/>
        </w:rPr>
        <w:t>Need a clear distinction here between the “Reference” field and the “Definition source” field.</w:t>
      </w:r>
    </w:p>
    <w:p w14:paraId="571C7F6A" w14:textId="34009194" w:rsidR="00695B71" w:rsidRDefault="00695B71" w:rsidP="00695B71">
      <w:pPr>
        <w:pStyle w:val="Heading3"/>
        <w:numPr>
          <w:ilvl w:val="2"/>
          <w:numId w:val="9"/>
        </w:numPr>
        <w:spacing w:after="120"/>
        <w:rPr>
          <w:b/>
          <w:sz w:val="20"/>
        </w:rPr>
      </w:pPr>
      <w:bookmarkStart w:id="45" w:name="_Toc488308473"/>
      <w:r>
        <w:rPr>
          <w:b/>
          <w:sz w:val="20"/>
        </w:rPr>
        <w:t xml:space="preserve">Definition </w:t>
      </w:r>
      <w:bookmarkEnd w:id="45"/>
      <w:r w:rsidR="00DD41BE">
        <w:rPr>
          <w:b/>
          <w:sz w:val="20"/>
        </w:rPr>
        <w:t>Reference</w:t>
      </w:r>
    </w:p>
    <w:p w14:paraId="7B50E689" w14:textId="77777777" w:rsidR="00695B71" w:rsidRDefault="00695B71" w:rsidP="00695B71">
      <w:pPr>
        <w:rPr>
          <w:rFonts w:ascii="Arial" w:hAnsi="Arial" w:cs="Arial"/>
          <w:sz w:val="20"/>
          <w:szCs w:val="20"/>
          <w:lang w:val="en-US" w:eastAsia="en-CA"/>
        </w:rPr>
      </w:pPr>
      <w:r w:rsidRPr="00C672B2">
        <w:rPr>
          <w:rFonts w:ascii="Arial" w:hAnsi="Arial" w:cs="Arial"/>
          <w:sz w:val="20"/>
          <w:szCs w:val="20"/>
          <w:highlight w:val="cyan"/>
          <w:lang w:val="en-US" w:eastAsia="en-CA"/>
        </w:rPr>
        <w:t>Need a clear distinction here between the “Reference” field and the “Definition source” field.</w:t>
      </w:r>
    </w:p>
    <w:p w14:paraId="61567521" w14:textId="23A8D46D" w:rsidR="006649B9" w:rsidRDefault="006649B9" w:rsidP="006649B9">
      <w:pPr>
        <w:pStyle w:val="Heading3"/>
        <w:numPr>
          <w:ilvl w:val="2"/>
          <w:numId w:val="9"/>
        </w:numPr>
        <w:spacing w:after="120"/>
        <w:rPr>
          <w:b/>
          <w:sz w:val="20"/>
        </w:rPr>
      </w:pPr>
      <w:bookmarkStart w:id="46" w:name="_Toc488308474"/>
      <w:r>
        <w:rPr>
          <w:b/>
          <w:sz w:val="20"/>
        </w:rPr>
        <w:t>Remarks</w:t>
      </w:r>
      <w:bookmarkEnd w:id="46"/>
    </w:p>
    <w:p w14:paraId="66BC5003" w14:textId="021F0006" w:rsidR="006649B9" w:rsidRDefault="00B945C7" w:rsidP="00685478">
      <w:pPr>
        <w:spacing w:after="120"/>
        <w:jc w:val="both"/>
        <w:rPr>
          <w:rFonts w:ascii="Arial" w:hAnsi="Arial" w:cs="Arial"/>
          <w:sz w:val="20"/>
          <w:szCs w:val="20"/>
          <w:lang w:val="en-US"/>
        </w:rPr>
      </w:pPr>
      <w:r>
        <w:rPr>
          <w:rFonts w:ascii="Arial" w:hAnsi="Arial" w:cs="Arial"/>
          <w:sz w:val="20"/>
          <w:szCs w:val="20"/>
          <w:lang w:val="en-US"/>
        </w:rPr>
        <w:t xml:space="preserve">Within the Concept Register, the </w:t>
      </w:r>
      <w:r w:rsidR="006649B9">
        <w:rPr>
          <w:rFonts w:ascii="Arial" w:hAnsi="Arial" w:cs="Arial"/>
          <w:sz w:val="20"/>
          <w:szCs w:val="20"/>
          <w:lang w:val="en-US"/>
        </w:rPr>
        <w:t xml:space="preserve">Remarks </w:t>
      </w:r>
      <w:r>
        <w:rPr>
          <w:rFonts w:ascii="Arial" w:hAnsi="Arial" w:cs="Arial"/>
          <w:sz w:val="20"/>
          <w:szCs w:val="20"/>
          <w:lang w:val="en-US"/>
        </w:rPr>
        <w:t xml:space="preserve">field </w:t>
      </w:r>
      <w:r w:rsidR="006649B9">
        <w:rPr>
          <w:rFonts w:ascii="Arial" w:hAnsi="Arial" w:cs="Arial"/>
          <w:sz w:val="20"/>
          <w:szCs w:val="20"/>
          <w:lang w:val="en-US"/>
        </w:rPr>
        <w:t xml:space="preserve">must be restricted to general information about the concept.  There </w:t>
      </w:r>
      <w:r w:rsidR="00DF42D0" w:rsidRPr="00DF42D0">
        <w:rPr>
          <w:rFonts w:ascii="Arial" w:hAnsi="Arial" w:cs="Arial"/>
          <w:sz w:val="20"/>
          <w:szCs w:val="20"/>
          <w:highlight w:val="yellow"/>
          <w:lang w:val="en-US"/>
        </w:rPr>
        <w:t>should</w:t>
      </w:r>
      <w:r w:rsidR="006649B9">
        <w:rPr>
          <w:rFonts w:ascii="Arial" w:hAnsi="Arial" w:cs="Arial"/>
          <w:sz w:val="20"/>
          <w:szCs w:val="20"/>
          <w:lang w:val="en-US"/>
        </w:rPr>
        <w:t xml:space="preserve"> be no inference of binding (</w:t>
      </w:r>
      <w:r w:rsidR="00504E2C">
        <w:rPr>
          <w:rFonts w:ascii="Arial" w:hAnsi="Arial" w:cs="Arial"/>
          <w:sz w:val="20"/>
          <w:szCs w:val="20"/>
          <w:lang w:val="en-US"/>
        </w:rPr>
        <w:t>for example</w:t>
      </w:r>
      <w:r w:rsidR="006649B9">
        <w:rPr>
          <w:rFonts w:ascii="Arial" w:hAnsi="Arial" w:cs="Arial"/>
          <w:sz w:val="20"/>
          <w:szCs w:val="20"/>
          <w:lang w:val="en-US"/>
        </w:rPr>
        <w:t xml:space="preserve"> for a specific Product Specification)</w:t>
      </w:r>
      <w:r w:rsidR="00310916">
        <w:rPr>
          <w:rFonts w:ascii="Arial" w:hAnsi="Arial" w:cs="Arial"/>
          <w:sz w:val="20"/>
          <w:szCs w:val="20"/>
          <w:lang w:val="en-US"/>
        </w:rPr>
        <w:t xml:space="preserve"> at the geometry or feature level</w:t>
      </w:r>
      <w:r w:rsidR="006649B9">
        <w:rPr>
          <w:rFonts w:ascii="Arial" w:hAnsi="Arial" w:cs="Arial"/>
          <w:sz w:val="20"/>
          <w:szCs w:val="20"/>
          <w:lang w:val="en-US"/>
        </w:rPr>
        <w:t>; or any “guidance” on implementation (encoding) of the concept</w:t>
      </w:r>
      <w:r w:rsidR="00310916">
        <w:rPr>
          <w:rFonts w:ascii="Arial" w:hAnsi="Arial" w:cs="Arial"/>
          <w:sz w:val="20"/>
          <w:szCs w:val="20"/>
          <w:lang w:val="en-US"/>
        </w:rPr>
        <w:t>,</w:t>
      </w:r>
      <w:r w:rsidR="006649B9">
        <w:rPr>
          <w:rFonts w:ascii="Arial" w:hAnsi="Arial" w:cs="Arial"/>
          <w:sz w:val="20"/>
          <w:szCs w:val="20"/>
          <w:lang w:val="en-US"/>
        </w:rPr>
        <w:t xml:space="preserve"> specific to a Product Specification(s).</w:t>
      </w:r>
    </w:p>
    <w:p w14:paraId="7A508BDE" w14:textId="06476C14" w:rsidR="00DF42D0" w:rsidRPr="00DF42D0" w:rsidRDefault="00DF42D0" w:rsidP="00DF42D0">
      <w:pPr>
        <w:pStyle w:val="ListParagraph"/>
        <w:numPr>
          <w:ilvl w:val="0"/>
          <w:numId w:val="17"/>
        </w:numPr>
        <w:spacing w:after="120"/>
        <w:jc w:val="both"/>
        <w:rPr>
          <w:rFonts w:ascii="Arial" w:hAnsi="Arial" w:cs="Arial"/>
        </w:rPr>
      </w:pPr>
      <w:commentRangeStart w:id="47"/>
      <w:r w:rsidRPr="00EC04CA">
        <w:rPr>
          <w:rFonts w:ascii="Arial" w:hAnsi="Arial" w:cs="Arial"/>
          <w:highlight w:val="cyan"/>
        </w:rPr>
        <w:t xml:space="preserve">A possible exception to this rule is where a concept does not conform to what would be considered to be the “normal or general accepted convention” as implied for the Item Name.  For instance, the concept “Date Variable” may, given that the name includes the word “Date”, be considered to be used as a Date type (attribute) when implemented in Product Specifications.  However, the definition describes this concept as being a recurring day that is </w:t>
      </w:r>
      <w:r w:rsidRPr="00EC04CA">
        <w:rPr>
          <w:rFonts w:ascii="Arial" w:hAnsi="Arial" w:cs="Arial"/>
          <w:highlight w:val="cyan"/>
          <w:u w:val="single"/>
        </w:rPr>
        <w:t>not fixed</w:t>
      </w:r>
      <w:r w:rsidRPr="00EC04CA">
        <w:rPr>
          <w:rFonts w:ascii="Arial" w:hAnsi="Arial" w:cs="Arial"/>
          <w:highlight w:val="cyan"/>
        </w:rPr>
        <w:t xml:space="preserve"> in the Gregorian calendar, thus excluding this concept from being </w:t>
      </w:r>
      <w:r w:rsidRPr="00EC04CA">
        <w:rPr>
          <w:rFonts w:ascii="Arial" w:hAnsi="Arial" w:cs="Arial"/>
          <w:highlight w:val="cyan"/>
        </w:rPr>
        <w:lastRenderedPageBreak/>
        <w:t>applied as a Date type (?????).  In this case the Remarks may include a reference to the intended type (in this case Text</w:t>
      </w:r>
      <w:r w:rsidR="005A41B6">
        <w:rPr>
          <w:rFonts w:ascii="Arial" w:hAnsi="Arial" w:cs="Arial"/>
          <w:highlight w:val="cyan"/>
        </w:rPr>
        <w:t xml:space="preserve"> rather than Date</w:t>
      </w:r>
      <w:r w:rsidRPr="00EC04CA">
        <w:rPr>
          <w:rFonts w:ascii="Arial" w:hAnsi="Arial" w:cs="Arial"/>
          <w:highlight w:val="cyan"/>
        </w:rPr>
        <w:t>)</w:t>
      </w:r>
      <w:r w:rsidR="00EC04CA" w:rsidRPr="00EC04CA">
        <w:rPr>
          <w:rFonts w:ascii="Arial" w:hAnsi="Arial" w:cs="Arial"/>
          <w:highlight w:val="cyan"/>
        </w:rPr>
        <w:t xml:space="preserve"> and an example (e.g. “Fourth Thursday in November”).</w:t>
      </w:r>
      <w:commentRangeEnd w:id="47"/>
      <w:r w:rsidR="000C3431">
        <w:rPr>
          <w:rStyle w:val="CommentReference"/>
          <w:lang w:val="en-GB" w:eastAsia="ar-SA"/>
        </w:rPr>
        <w:commentReference w:id="47"/>
      </w:r>
    </w:p>
    <w:p w14:paraId="0DE06599" w14:textId="688BE688" w:rsidR="00B945C7" w:rsidRPr="00DA3FAF" w:rsidRDefault="00B945C7" w:rsidP="00685478">
      <w:pPr>
        <w:spacing w:after="120"/>
        <w:jc w:val="both"/>
        <w:rPr>
          <w:rFonts w:ascii="Arial" w:hAnsi="Arial" w:cs="Arial"/>
          <w:sz w:val="20"/>
          <w:szCs w:val="20"/>
          <w:lang w:val="en-US"/>
        </w:rPr>
      </w:pPr>
      <w:commentRangeStart w:id="48"/>
      <w:r>
        <w:rPr>
          <w:rFonts w:ascii="Arial" w:hAnsi="Arial" w:cs="Arial"/>
          <w:sz w:val="20"/>
          <w:szCs w:val="20"/>
          <w:lang w:val="en-US"/>
        </w:rPr>
        <w:t xml:space="preserve">Where the item is used in a Product Specification, the application of the concept specific to the product may be expanded on in the Remarks field in the relevant Domain of the Feature Data Dictionary Register.  </w:t>
      </w:r>
      <w:r w:rsidR="007474FA">
        <w:rPr>
          <w:rFonts w:ascii="Arial" w:hAnsi="Arial" w:cs="Arial"/>
          <w:sz w:val="20"/>
          <w:szCs w:val="20"/>
          <w:lang w:val="en-US"/>
        </w:rPr>
        <w:t xml:space="preserve">This may be done, for instance, to include guidance specific to the modelling of the concept (and rules for use of the concept) within the Product Specification.  </w:t>
      </w:r>
      <w:r>
        <w:rPr>
          <w:rFonts w:ascii="Arial" w:hAnsi="Arial" w:cs="Arial"/>
          <w:sz w:val="20"/>
          <w:szCs w:val="20"/>
          <w:lang w:val="en-US"/>
        </w:rPr>
        <w:t>However, the Remarks field must not be used to supplement or amend the definition of the concept as defined in the Concept Register.</w:t>
      </w:r>
      <w:commentRangeEnd w:id="48"/>
      <w:r w:rsidR="000C3431">
        <w:rPr>
          <w:rStyle w:val="CommentReference"/>
        </w:rPr>
        <w:commentReference w:id="48"/>
      </w:r>
    </w:p>
    <w:p w14:paraId="1FB50C91" w14:textId="77777777" w:rsidR="00695B71" w:rsidRDefault="00695B71">
      <w:pPr>
        <w:suppressAutoHyphens w:val="0"/>
        <w:rPr>
          <w:rFonts w:ascii="Arial" w:eastAsiaTheme="majorEastAsia" w:hAnsi="Arial" w:cs="Arial"/>
          <w:b/>
          <w:sz w:val="22"/>
          <w:szCs w:val="22"/>
        </w:rPr>
      </w:pPr>
      <w:r>
        <w:rPr>
          <w:rFonts w:ascii="Arial" w:hAnsi="Arial" w:cs="Arial"/>
          <w:b/>
          <w:sz w:val="22"/>
          <w:szCs w:val="22"/>
        </w:rPr>
        <w:br w:type="page"/>
      </w:r>
    </w:p>
    <w:p w14:paraId="2D4DE4F6" w14:textId="6C3DF38B" w:rsidR="003034AC" w:rsidRPr="006E7975" w:rsidRDefault="00A10554" w:rsidP="00113DCB">
      <w:pPr>
        <w:pStyle w:val="Heading2"/>
        <w:numPr>
          <w:ilvl w:val="1"/>
          <w:numId w:val="20"/>
        </w:numPr>
        <w:spacing w:before="60" w:after="120"/>
        <w:ind w:left="567" w:hanging="567"/>
        <w:rPr>
          <w:rFonts w:ascii="Arial" w:hAnsi="Arial" w:cs="Arial"/>
          <w:b/>
          <w:color w:val="auto"/>
          <w:sz w:val="22"/>
          <w:szCs w:val="22"/>
        </w:rPr>
      </w:pPr>
      <w:bookmarkStart w:id="49" w:name="_Toc488308475"/>
      <w:r w:rsidRPr="006E7975">
        <w:rPr>
          <w:rFonts w:ascii="Arial" w:hAnsi="Arial" w:cs="Arial"/>
          <w:b/>
          <w:color w:val="auto"/>
          <w:sz w:val="22"/>
          <w:szCs w:val="22"/>
        </w:rPr>
        <w:lastRenderedPageBreak/>
        <w:t>Guidelines</w:t>
      </w:r>
      <w:bookmarkEnd w:id="49"/>
    </w:p>
    <w:p w14:paraId="7E6E837A" w14:textId="31091C41" w:rsidR="00933F27" w:rsidRDefault="00933F27" w:rsidP="00667594">
      <w:pPr>
        <w:pStyle w:val="Heading3"/>
        <w:numPr>
          <w:ilvl w:val="2"/>
          <w:numId w:val="20"/>
        </w:numPr>
        <w:spacing w:after="120"/>
        <w:rPr>
          <w:b/>
          <w:sz w:val="20"/>
        </w:rPr>
      </w:pPr>
      <w:bookmarkStart w:id="50" w:name="_Toc488308476"/>
      <w:r>
        <w:rPr>
          <w:b/>
          <w:sz w:val="20"/>
        </w:rPr>
        <w:t>General</w:t>
      </w:r>
      <w:bookmarkEnd w:id="50"/>
    </w:p>
    <w:p w14:paraId="024F11C8" w14:textId="416994C8" w:rsidR="00E77070" w:rsidRDefault="00933F27" w:rsidP="00B73C7C">
      <w:pPr>
        <w:pStyle w:val="ListParagraph"/>
        <w:numPr>
          <w:ilvl w:val="0"/>
          <w:numId w:val="13"/>
        </w:numPr>
        <w:spacing w:after="120"/>
        <w:ind w:left="714" w:hanging="357"/>
        <w:jc w:val="both"/>
        <w:rPr>
          <w:rFonts w:ascii="Arial" w:hAnsi="Arial" w:cs="Arial"/>
        </w:rPr>
      </w:pPr>
      <w:r>
        <w:rPr>
          <w:rFonts w:ascii="Arial" w:hAnsi="Arial" w:cs="Arial"/>
        </w:rPr>
        <w:t xml:space="preserve">All items registered in the Concept Register must not carry any implied relationship </w:t>
      </w:r>
      <w:r w:rsidR="000C3431">
        <w:rPr>
          <w:rFonts w:ascii="Arial" w:hAnsi="Arial" w:cs="Arial"/>
        </w:rPr>
        <w:t xml:space="preserve">to </w:t>
      </w:r>
      <w:r>
        <w:rPr>
          <w:rFonts w:ascii="Arial" w:hAnsi="Arial" w:cs="Arial"/>
        </w:rPr>
        <w:t>binding</w:t>
      </w:r>
      <w:r w:rsidR="000C3431">
        <w:rPr>
          <w:rFonts w:ascii="Arial" w:hAnsi="Arial" w:cs="Arial"/>
        </w:rPr>
        <w:t>s</w:t>
      </w:r>
      <w:r>
        <w:rPr>
          <w:rFonts w:ascii="Arial" w:hAnsi="Arial" w:cs="Arial"/>
        </w:rPr>
        <w:t xml:space="preserve"> within a Product Specification (Feature Data Dictionary Register).  </w:t>
      </w:r>
    </w:p>
    <w:p w14:paraId="70B6D4A8" w14:textId="6814337D" w:rsidR="00933F27" w:rsidRDefault="00933F27" w:rsidP="00B73C7C">
      <w:pPr>
        <w:pStyle w:val="ListParagraph"/>
        <w:numPr>
          <w:ilvl w:val="0"/>
          <w:numId w:val="13"/>
        </w:numPr>
        <w:spacing w:after="120"/>
        <w:ind w:left="714" w:hanging="357"/>
        <w:jc w:val="both"/>
        <w:rPr>
          <w:rFonts w:ascii="Arial" w:hAnsi="Arial" w:cs="Arial"/>
        </w:rPr>
      </w:pPr>
      <w:commentRangeStart w:id="51"/>
      <w:r>
        <w:rPr>
          <w:rFonts w:ascii="Arial" w:hAnsi="Arial" w:cs="Arial"/>
        </w:rPr>
        <w:t>Modelers must consider, when developing their Data Dictionary, the understanding of concepts by the end user that can be derived from the context (binding) in which the concept is used</w:t>
      </w:r>
      <w:r w:rsidR="00583C81">
        <w:rPr>
          <w:rFonts w:ascii="Arial" w:hAnsi="Arial" w:cs="Arial"/>
        </w:rPr>
        <w:t>, as distinct from creating new Aliases that may not be required</w:t>
      </w:r>
      <w:r>
        <w:rPr>
          <w:rFonts w:ascii="Arial" w:hAnsi="Arial" w:cs="Arial"/>
        </w:rPr>
        <w:t>.</w:t>
      </w:r>
      <w:commentRangeEnd w:id="51"/>
      <w:r w:rsidR="000C3431">
        <w:rPr>
          <w:rStyle w:val="CommentReference"/>
          <w:lang w:val="en-GB" w:eastAsia="ar-SA"/>
        </w:rPr>
        <w:commentReference w:id="51"/>
      </w:r>
    </w:p>
    <w:p w14:paraId="2E347998" w14:textId="02843DE2" w:rsidR="00E77070" w:rsidRDefault="00E77070" w:rsidP="00B73C7C">
      <w:pPr>
        <w:pStyle w:val="ListParagraph"/>
        <w:numPr>
          <w:ilvl w:val="0"/>
          <w:numId w:val="13"/>
        </w:numPr>
        <w:spacing w:after="120"/>
        <w:ind w:left="714" w:hanging="357"/>
        <w:jc w:val="both"/>
        <w:rPr>
          <w:rFonts w:ascii="Arial" w:hAnsi="Arial" w:cs="Arial"/>
        </w:rPr>
      </w:pPr>
      <w:r>
        <w:rPr>
          <w:rFonts w:ascii="Arial" w:hAnsi="Arial" w:cs="Arial"/>
        </w:rPr>
        <w:t>Although there are fields within the Concept Register proposal form that are optional, every effort should be made to populate these fields with relevant values</w:t>
      </w:r>
      <w:r w:rsidR="004E6342">
        <w:rPr>
          <w:rFonts w:ascii="Arial" w:hAnsi="Arial" w:cs="Arial"/>
        </w:rPr>
        <w:t xml:space="preserve"> when preparing proposals for submission</w:t>
      </w:r>
      <w:r>
        <w:rPr>
          <w:rFonts w:ascii="Arial" w:hAnsi="Arial" w:cs="Arial"/>
        </w:rPr>
        <w:t>.</w:t>
      </w:r>
    </w:p>
    <w:p w14:paraId="1671C925" w14:textId="17581C57" w:rsidR="00DD01B4" w:rsidRPr="00933F27" w:rsidRDefault="00DD01B4" w:rsidP="00B73C7C">
      <w:pPr>
        <w:pStyle w:val="ListParagraph"/>
        <w:numPr>
          <w:ilvl w:val="0"/>
          <w:numId w:val="13"/>
        </w:numPr>
        <w:spacing w:after="120"/>
        <w:ind w:left="714" w:hanging="357"/>
        <w:jc w:val="both"/>
        <w:rPr>
          <w:rFonts w:ascii="Arial" w:hAnsi="Arial" w:cs="Arial"/>
        </w:rPr>
      </w:pPr>
      <w:commentRangeStart w:id="52"/>
      <w:r w:rsidRPr="00DD01B4">
        <w:rPr>
          <w:rFonts w:ascii="Arial" w:hAnsi="Arial" w:cs="Arial"/>
          <w:highlight w:val="cyan"/>
        </w:rPr>
        <w:t>[Add a decision making flow (e.g. diagram) outlining the steps to take when determ</w:t>
      </w:r>
      <w:r w:rsidR="000C3431">
        <w:rPr>
          <w:rFonts w:ascii="Arial" w:hAnsi="Arial" w:cs="Arial"/>
          <w:highlight w:val="cyan"/>
        </w:rPr>
        <w:t>ini</w:t>
      </w:r>
      <w:r w:rsidRPr="00DD01B4">
        <w:rPr>
          <w:rFonts w:ascii="Arial" w:hAnsi="Arial" w:cs="Arial"/>
          <w:highlight w:val="cyan"/>
        </w:rPr>
        <w:t>ng whether it is appropriate to make a proposal??]</w:t>
      </w:r>
      <w:commentRangeEnd w:id="52"/>
      <w:r w:rsidR="000C3431">
        <w:rPr>
          <w:rStyle w:val="CommentReference"/>
          <w:lang w:val="en-GB" w:eastAsia="ar-SA"/>
        </w:rPr>
        <w:commentReference w:id="52"/>
      </w:r>
    </w:p>
    <w:p w14:paraId="5D831680" w14:textId="53761085" w:rsidR="00A10554" w:rsidRDefault="00A10554" w:rsidP="00113DCB">
      <w:pPr>
        <w:pStyle w:val="Heading3"/>
        <w:numPr>
          <w:ilvl w:val="2"/>
          <w:numId w:val="20"/>
        </w:numPr>
        <w:spacing w:after="120"/>
        <w:rPr>
          <w:b/>
          <w:sz w:val="20"/>
        </w:rPr>
      </w:pPr>
      <w:bookmarkStart w:id="53" w:name="_Toc488308477"/>
      <w:r>
        <w:rPr>
          <w:b/>
          <w:sz w:val="20"/>
        </w:rPr>
        <w:t>Proposals</w:t>
      </w:r>
      <w:bookmarkEnd w:id="53"/>
    </w:p>
    <w:p w14:paraId="127C6908" w14:textId="0CFE6F69" w:rsidR="009919F3" w:rsidRPr="00667594" w:rsidRDefault="009919F3" w:rsidP="00667594">
      <w:pPr>
        <w:pStyle w:val="Heading4"/>
        <w:numPr>
          <w:ilvl w:val="3"/>
          <w:numId w:val="21"/>
        </w:numPr>
        <w:spacing w:before="0" w:after="120"/>
        <w:rPr>
          <w:rFonts w:ascii="Arial" w:hAnsi="Arial" w:cs="Arial"/>
          <w:b/>
          <w:i w:val="0"/>
          <w:color w:val="auto"/>
          <w:sz w:val="20"/>
        </w:rPr>
      </w:pPr>
      <w:bookmarkStart w:id="54" w:name="_Toc488308478"/>
      <w:bookmarkStart w:id="55" w:name="_Toc488308482"/>
      <w:bookmarkEnd w:id="54"/>
      <w:r w:rsidRPr="00667594">
        <w:rPr>
          <w:rFonts w:ascii="Arial" w:hAnsi="Arial" w:cs="Arial"/>
          <w:b/>
          <w:i w:val="0"/>
          <w:color w:val="auto"/>
          <w:sz w:val="20"/>
        </w:rPr>
        <w:t>Register item (concept) name</w:t>
      </w:r>
      <w:bookmarkEnd w:id="55"/>
    </w:p>
    <w:p w14:paraId="1DE85ACE" w14:textId="6A0E5BA4" w:rsidR="00C77AD0" w:rsidRDefault="00707870" w:rsidP="00C36651">
      <w:pPr>
        <w:pStyle w:val="Default"/>
        <w:spacing w:after="120"/>
        <w:jc w:val="both"/>
        <w:rPr>
          <w:color w:val="auto"/>
          <w:sz w:val="20"/>
        </w:rPr>
      </w:pPr>
      <w:r>
        <w:rPr>
          <w:color w:val="auto"/>
          <w:sz w:val="20"/>
        </w:rPr>
        <w:t xml:space="preserve">Names for items in the IHO GI Registry Concept Register must be as product neutral and concise as possible.  </w:t>
      </w:r>
    </w:p>
    <w:p w14:paraId="5A687B29" w14:textId="386DE14B" w:rsidR="00C672B2" w:rsidRDefault="00C672B2" w:rsidP="00C672B2">
      <w:pPr>
        <w:pStyle w:val="Default"/>
        <w:numPr>
          <w:ilvl w:val="0"/>
          <w:numId w:val="13"/>
        </w:numPr>
        <w:spacing w:after="120"/>
        <w:jc w:val="both"/>
        <w:rPr>
          <w:color w:val="auto"/>
          <w:sz w:val="20"/>
        </w:rPr>
      </w:pPr>
      <w:commentRangeStart w:id="56"/>
      <w:r w:rsidRPr="00C672B2">
        <w:rPr>
          <w:color w:val="auto"/>
          <w:sz w:val="20"/>
          <w:highlight w:val="cyan"/>
        </w:rPr>
        <w:t>Need to work out a hierarchy of allowable concept registration, i.e. should a concept be registered at the very generic level only in the Concept Register (e.g. Light), then Aliases for “sub-usage” derived from this in the FDD Register (e.g. Light All Around, Light Sectored, ….).  If this is the case how is this going to work for definitions?  Suggest that this should be based on the “hydrographically relevant” aspect, i.e. if the concept has a usage or characteristic that is distinct (by definition) in regard to its application in hydrography (or a hydrographically relevant field), it should be registered at the Concept Register level.  If this is agreed, need to make sure that clear distinctions are made in the Concept Register (by definitions?) so that there is no perception of the “same” concept being registered multiple times with a different name.</w:t>
      </w:r>
    </w:p>
    <w:p w14:paraId="29C862AA" w14:textId="545C0638" w:rsidR="00093405" w:rsidRDefault="00093405" w:rsidP="00C672B2">
      <w:pPr>
        <w:pStyle w:val="Default"/>
        <w:numPr>
          <w:ilvl w:val="0"/>
          <w:numId w:val="13"/>
        </w:numPr>
        <w:spacing w:after="120"/>
        <w:jc w:val="both"/>
        <w:rPr>
          <w:color w:val="auto"/>
          <w:sz w:val="20"/>
        </w:rPr>
      </w:pPr>
      <w:r>
        <w:rPr>
          <w:color w:val="auto"/>
          <w:sz w:val="20"/>
        </w:rPr>
        <w:t>When determining how specific a proposed item name is to be, consideration must be made as to whether there will be any likelihood that the concept can be utilized by other user communities.  If it is known that a concept will only be used by a single community (that is, the proposing community), then there can be some latitude in the specificity of the item name.</w:t>
      </w:r>
    </w:p>
    <w:p w14:paraId="01F34919" w14:textId="349E846B" w:rsidR="00D55311" w:rsidRDefault="00D55311" w:rsidP="00D55311">
      <w:pPr>
        <w:pStyle w:val="Default"/>
        <w:numPr>
          <w:ilvl w:val="1"/>
          <w:numId w:val="13"/>
        </w:numPr>
        <w:spacing w:after="120"/>
        <w:jc w:val="both"/>
        <w:rPr>
          <w:color w:val="auto"/>
          <w:sz w:val="20"/>
        </w:rPr>
      </w:pPr>
      <w:r>
        <w:rPr>
          <w:color w:val="auto"/>
          <w:sz w:val="20"/>
        </w:rPr>
        <w:t>Example:  The “Sector Extension” simple attribute (S-101) is intended only to improve the display of sector lights in ECDIS.  This is unlikely to be required by any other S-100 based Product Specifications, and can therefore be named specifically for that purpose.</w:t>
      </w:r>
      <w:commentRangeEnd w:id="56"/>
      <w:r w:rsidR="000C3431">
        <w:rPr>
          <w:rStyle w:val="CommentReference"/>
          <w:rFonts w:ascii="Times New Roman" w:hAnsi="Times New Roman" w:cs="Times New Roman"/>
          <w:color w:val="auto"/>
          <w:lang w:eastAsia="ar-SA"/>
        </w:rPr>
        <w:commentReference w:id="56"/>
      </w:r>
    </w:p>
    <w:p w14:paraId="644359DA" w14:textId="2D9FEEFC" w:rsidR="00093405" w:rsidRDefault="00B73C7C" w:rsidP="00093405">
      <w:pPr>
        <w:pStyle w:val="Default"/>
        <w:numPr>
          <w:ilvl w:val="0"/>
          <w:numId w:val="13"/>
        </w:numPr>
        <w:spacing w:after="120"/>
        <w:jc w:val="both"/>
        <w:rPr>
          <w:color w:val="auto"/>
          <w:sz w:val="20"/>
        </w:rPr>
      </w:pPr>
      <w:r>
        <w:rPr>
          <w:color w:val="auto"/>
          <w:sz w:val="20"/>
        </w:rPr>
        <w:t>When considering the Item Name, and it is likely that the name will include multiple words, a check of the Concept Register should be done to see if there are similar or related concepts already registered so as to be consistent with the syntax of the name in the proposal</w:t>
      </w:r>
      <w:r w:rsidR="00093405">
        <w:rPr>
          <w:color w:val="auto"/>
          <w:sz w:val="20"/>
        </w:rPr>
        <w:t xml:space="preserve"> in addition to the guidance included in the Conventions at clause </w:t>
      </w:r>
      <w:r w:rsidR="00093405">
        <w:rPr>
          <w:color w:val="FF0000"/>
          <w:sz w:val="20"/>
        </w:rPr>
        <w:t>X.X</w:t>
      </w:r>
      <w:r>
        <w:rPr>
          <w:color w:val="auto"/>
          <w:sz w:val="20"/>
        </w:rPr>
        <w:t xml:space="preserve">.  This is so that there is </w:t>
      </w:r>
      <w:r w:rsidR="00093405">
        <w:rPr>
          <w:color w:val="auto"/>
          <w:sz w:val="20"/>
        </w:rPr>
        <w:t>as much consistency as possible</w:t>
      </w:r>
      <w:r>
        <w:rPr>
          <w:color w:val="auto"/>
          <w:sz w:val="20"/>
        </w:rPr>
        <w:t xml:space="preserve"> in the naming of features in the Register.</w:t>
      </w:r>
    </w:p>
    <w:p w14:paraId="3499F2F6" w14:textId="77777777" w:rsidR="009724F4" w:rsidRPr="00F34B63" w:rsidRDefault="009724F4" w:rsidP="009724F4">
      <w:pPr>
        <w:pStyle w:val="Default"/>
        <w:spacing w:after="120"/>
        <w:jc w:val="both"/>
        <w:rPr>
          <w:color w:val="auto"/>
          <w:sz w:val="20"/>
          <w:u w:val="single"/>
        </w:rPr>
      </w:pPr>
      <w:r w:rsidRPr="00F34B63">
        <w:rPr>
          <w:color w:val="auto"/>
          <w:sz w:val="20"/>
          <w:highlight w:val="yellow"/>
          <w:u w:val="single"/>
        </w:rPr>
        <w:t>Examples:</w:t>
      </w:r>
      <w:r w:rsidRPr="00F34B63">
        <w:rPr>
          <w:color w:val="auto"/>
          <w:sz w:val="20"/>
          <w:u w:val="single"/>
        </w:rPr>
        <w:t xml:space="preserve"> </w:t>
      </w:r>
    </w:p>
    <w:p w14:paraId="608D1E4F" w14:textId="1D5C5912" w:rsidR="00F34B63" w:rsidRPr="00F34B63" w:rsidRDefault="00F34B63" w:rsidP="009724F4">
      <w:pPr>
        <w:pStyle w:val="Default"/>
        <w:spacing w:after="120"/>
        <w:jc w:val="both"/>
        <w:rPr>
          <w:color w:val="auto"/>
          <w:sz w:val="20"/>
          <w:u w:val="single"/>
        </w:rPr>
      </w:pPr>
      <w:r w:rsidRPr="00427028">
        <w:rPr>
          <w:color w:val="auto"/>
          <w:sz w:val="20"/>
          <w:highlight w:val="yellow"/>
          <w:u w:val="single"/>
        </w:rPr>
        <w:t>Good:</w:t>
      </w:r>
      <w:r w:rsidRPr="00427028">
        <w:rPr>
          <w:color w:val="auto"/>
          <w:sz w:val="20"/>
          <w:highlight w:val="yellow"/>
        </w:rPr>
        <w:t xml:space="preserve">  Beaufort 01; Beaufort Force 1</w:t>
      </w:r>
      <w:r w:rsidRPr="00427028">
        <w:rPr>
          <w:color w:val="auto"/>
          <w:sz w:val="20"/>
          <w:highlight w:val="yellow"/>
        </w:rPr>
        <w:tab/>
      </w:r>
      <w:r w:rsidRPr="00427028">
        <w:rPr>
          <w:color w:val="auto"/>
          <w:sz w:val="20"/>
          <w:highlight w:val="yellow"/>
        </w:rPr>
        <w:tab/>
      </w:r>
      <w:r w:rsidRPr="00427028">
        <w:rPr>
          <w:color w:val="auto"/>
          <w:sz w:val="20"/>
          <w:highlight w:val="yellow"/>
        </w:rPr>
        <w:tab/>
      </w:r>
      <w:r w:rsidRPr="00427028">
        <w:rPr>
          <w:color w:val="auto"/>
          <w:sz w:val="20"/>
          <w:highlight w:val="yellow"/>
          <w:u w:val="single"/>
        </w:rPr>
        <w:t>Bad:</w:t>
      </w:r>
      <w:r w:rsidRPr="00427028">
        <w:rPr>
          <w:color w:val="auto"/>
          <w:sz w:val="20"/>
          <w:highlight w:val="yellow"/>
        </w:rPr>
        <w:t xml:space="preserve">  Beaufort 01 – 01-03 Knots Light Air</w:t>
      </w:r>
    </w:p>
    <w:p w14:paraId="6C75E6EC" w14:textId="06FF0F74" w:rsidR="007E2586" w:rsidRDefault="00B945C7" w:rsidP="007E2586">
      <w:pPr>
        <w:pStyle w:val="Default"/>
        <w:spacing w:after="120"/>
        <w:jc w:val="both"/>
        <w:rPr>
          <w:color w:val="auto"/>
          <w:sz w:val="20"/>
        </w:rPr>
      </w:pPr>
      <w:r w:rsidRPr="00F34B63">
        <w:rPr>
          <w:color w:val="auto"/>
          <w:sz w:val="20"/>
          <w:u w:val="single"/>
        </w:rPr>
        <w:t>Proposal type:</w:t>
      </w:r>
      <w:r>
        <w:rPr>
          <w:color w:val="auto"/>
          <w:sz w:val="20"/>
        </w:rPr>
        <w:t xml:space="preserve">  Addition; Supersession; Retirement.</w:t>
      </w:r>
    </w:p>
    <w:p w14:paraId="728592D3" w14:textId="765E1321" w:rsidR="00667594" w:rsidRPr="00667594" w:rsidRDefault="00667594" w:rsidP="00667594">
      <w:pPr>
        <w:pStyle w:val="Heading4"/>
        <w:numPr>
          <w:ilvl w:val="3"/>
          <w:numId w:val="18"/>
        </w:numPr>
        <w:spacing w:before="0" w:after="120"/>
        <w:rPr>
          <w:rFonts w:ascii="Arial" w:hAnsi="Arial" w:cs="Arial"/>
          <w:b/>
          <w:i w:val="0"/>
          <w:color w:val="auto"/>
          <w:sz w:val="20"/>
        </w:rPr>
      </w:pPr>
      <w:bookmarkStart w:id="57" w:name="_Toc488308483"/>
      <w:r>
        <w:rPr>
          <w:rFonts w:ascii="Arial" w:hAnsi="Arial" w:cs="Arial"/>
          <w:b/>
          <w:i w:val="0"/>
          <w:color w:val="auto"/>
          <w:sz w:val="20"/>
          <w:szCs w:val="20"/>
        </w:rPr>
        <w:t>Alias</w:t>
      </w:r>
    </w:p>
    <w:bookmarkEnd w:id="57"/>
    <w:p w14:paraId="1AA9EBAB" w14:textId="77777777" w:rsidR="007E2586" w:rsidRDefault="00AD0BE7" w:rsidP="00AD0BE7">
      <w:pPr>
        <w:pStyle w:val="Default"/>
        <w:spacing w:after="120"/>
        <w:jc w:val="both"/>
        <w:rPr>
          <w:color w:val="auto"/>
          <w:sz w:val="20"/>
        </w:rPr>
      </w:pPr>
      <w:r>
        <w:rPr>
          <w:color w:val="auto"/>
          <w:sz w:val="20"/>
        </w:rPr>
        <w:t xml:space="preserve">When considering whether an item (concept) required for </w:t>
      </w:r>
      <w:proofErr w:type="gramStart"/>
      <w:r>
        <w:rPr>
          <w:color w:val="auto"/>
          <w:sz w:val="20"/>
        </w:rPr>
        <w:t>a</w:t>
      </w:r>
      <w:proofErr w:type="gramEnd"/>
      <w:r>
        <w:rPr>
          <w:color w:val="auto"/>
          <w:sz w:val="20"/>
        </w:rPr>
        <w:t xml:space="preserve"> S-100 based Product Specification can be included as an Alias to an already registered item in the Concept Register, the primary field to use in the assessment is the Definition field.  </w:t>
      </w:r>
      <w:r w:rsidR="007E2586">
        <w:rPr>
          <w:color w:val="auto"/>
          <w:sz w:val="20"/>
        </w:rPr>
        <w:t>The Alias field can only be used where the definition of the registered item in the Concept Register is suitable for the application of the concept in a Product Specification.</w:t>
      </w:r>
    </w:p>
    <w:p w14:paraId="7CF31998" w14:textId="6360BA2D" w:rsidR="00AD0BE7" w:rsidRDefault="007E2586" w:rsidP="00AD0BE7">
      <w:pPr>
        <w:pStyle w:val="Default"/>
        <w:spacing w:after="120"/>
        <w:jc w:val="both"/>
        <w:rPr>
          <w:color w:val="auto"/>
          <w:sz w:val="20"/>
          <w:u w:val="single"/>
        </w:rPr>
      </w:pPr>
      <w:r w:rsidRPr="00F34B63">
        <w:rPr>
          <w:color w:val="auto"/>
          <w:sz w:val="20"/>
          <w:highlight w:val="yellow"/>
          <w:u w:val="single"/>
        </w:rPr>
        <w:t>Examples:</w:t>
      </w:r>
      <w:r w:rsidR="00AD0BE7" w:rsidRPr="00F34B63">
        <w:rPr>
          <w:color w:val="auto"/>
          <w:sz w:val="20"/>
          <w:u w:val="single"/>
        </w:rPr>
        <w:t xml:space="preserve"> </w:t>
      </w:r>
    </w:p>
    <w:p w14:paraId="7AD1BFBB" w14:textId="3C11ACBD" w:rsidR="00F34B63" w:rsidRPr="00F34B63" w:rsidRDefault="00F34B63" w:rsidP="00AD0BE7">
      <w:pPr>
        <w:pStyle w:val="Default"/>
        <w:spacing w:after="120"/>
        <w:jc w:val="both"/>
        <w:rPr>
          <w:color w:val="auto"/>
          <w:sz w:val="20"/>
        </w:rPr>
      </w:pPr>
      <w:r>
        <w:rPr>
          <w:color w:val="auto"/>
          <w:sz w:val="20"/>
          <w:u w:val="single"/>
        </w:rPr>
        <w:t>Item Name:</w:t>
      </w:r>
      <w:r>
        <w:rPr>
          <w:color w:val="auto"/>
          <w:sz w:val="20"/>
        </w:rPr>
        <w:t xml:space="preserve">  Radio Calling In Point</w:t>
      </w:r>
      <w:r>
        <w:rPr>
          <w:color w:val="auto"/>
          <w:sz w:val="20"/>
        </w:rPr>
        <w:tab/>
      </w:r>
      <w:r>
        <w:rPr>
          <w:color w:val="auto"/>
          <w:sz w:val="20"/>
        </w:rPr>
        <w:tab/>
      </w:r>
      <w:r>
        <w:rPr>
          <w:color w:val="auto"/>
          <w:sz w:val="20"/>
        </w:rPr>
        <w:tab/>
      </w:r>
      <w:r>
        <w:rPr>
          <w:color w:val="auto"/>
          <w:sz w:val="20"/>
          <w:u w:val="single"/>
        </w:rPr>
        <w:t>Alias:</w:t>
      </w:r>
      <w:r>
        <w:rPr>
          <w:color w:val="auto"/>
          <w:sz w:val="20"/>
        </w:rPr>
        <w:t xml:space="preserve">  Radio Reporting Point; Radio Way Point</w:t>
      </w:r>
    </w:p>
    <w:p w14:paraId="020087DF" w14:textId="6DA5784C" w:rsidR="00B945C7" w:rsidRDefault="00B945C7" w:rsidP="00AD0BE7">
      <w:pPr>
        <w:pStyle w:val="Default"/>
        <w:spacing w:after="120"/>
        <w:jc w:val="both"/>
        <w:rPr>
          <w:color w:val="auto"/>
          <w:sz w:val="20"/>
        </w:rPr>
      </w:pPr>
      <w:r w:rsidRPr="00F34B63">
        <w:rPr>
          <w:color w:val="auto"/>
          <w:sz w:val="20"/>
          <w:u w:val="single"/>
        </w:rPr>
        <w:t>Proposal type:</w:t>
      </w:r>
      <w:r>
        <w:rPr>
          <w:color w:val="auto"/>
          <w:sz w:val="20"/>
        </w:rPr>
        <w:t xml:space="preserve">  Supersession.</w:t>
      </w:r>
    </w:p>
    <w:p w14:paraId="1944D3EE" w14:textId="73AAA8E9" w:rsidR="00667594" w:rsidRPr="00667594" w:rsidRDefault="00667594" w:rsidP="00667594">
      <w:pPr>
        <w:pStyle w:val="Heading4"/>
        <w:numPr>
          <w:ilvl w:val="3"/>
          <w:numId w:val="18"/>
        </w:numPr>
        <w:spacing w:before="0" w:after="120"/>
        <w:rPr>
          <w:rFonts w:ascii="Arial" w:hAnsi="Arial" w:cs="Arial"/>
          <w:b/>
          <w:i w:val="0"/>
          <w:color w:val="auto"/>
          <w:sz w:val="20"/>
        </w:rPr>
      </w:pPr>
      <w:bookmarkStart w:id="58" w:name="_Toc488308484"/>
      <w:r>
        <w:rPr>
          <w:rFonts w:ascii="Arial" w:hAnsi="Arial" w:cs="Arial"/>
          <w:b/>
          <w:i w:val="0"/>
          <w:color w:val="auto"/>
          <w:sz w:val="20"/>
          <w:szCs w:val="20"/>
        </w:rPr>
        <w:t>Definition</w:t>
      </w:r>
    </w:p>
    <w:bookmarkEnd w:id="58"/>
    <w:p w14:paraId="7B471F78" w14:textId="3C3CDDF4" w:rsidR="00093405" w:rsidRDefault="00093405" w:rsidP="00093405">
      <w:pPr>
        <w:pStyle w:val="Default"/>
        <w:spacing w:after="120"/>
        <w:jc w:val="both"/>
        <w:rPr>
          <w:color w:val="auto"/>
          <w:sz w:val="20"/>
        </w:rPr>
      </w:pPr>
      <w:r>
        <w:rPr>
          <w:color w:val="auto"/>
          <w:sz w:val="20"/>
        </w:rPr>
        <w:t>There must be alignment between the specificity of the item being defined (item name) and its definition.</w:t>
      </w:r>
    </w:p>
    <w:p w14:paraId="061BB4FB" w14:textId="2C1412F9" w:rsidR="00093405" w:rsidRDefault="00093405" w:rsidP="00093405">
      <w:pPr>
        <w:pStyle w:val="Default"/>
        <w:numPr>
          <w:ilvl w:val="0"/>
          <w:numId w:val="16"/>
        </w:numPr>
        <w:spacing w:after="120"/>
        <w:jc w:val="both"/>
        <w:rPr>
          <w:color w:val="auto"/>
          <w:sz w:val="20"/>
        </w:rPr>
      </w:pPr>
      <w:r>
        <w:rPr>
          <w:color w:val="auto"/>
          <w:sz w:val="20"/>
        </w:rPr>
        <w:t xml:space="preserve">The amount of detail that can be included in the definition for a registered item is </w:t>
      </w:r>
      <w:r w:rsidR="00927FA7">
        <w:rPr>
          <w:color w:val="auto"/>
          <w:sz w:val="20"/>
        </w:rPr>
        <w:t xml:space="preserve">dependent on how specific the item name is.  A generic item name must have a similarly generic definition.  However where an item </w:t>
      </w:r>
      <w:r w:rsidR="00927FA7">
        <w:rPr>
          <w:color w:val="auto"/>
          <w:sz w:val="20"/>
        </w:rPr>
        <w:lastRenderedPageBreak/>
        <w:t>name is very specific (that is, used by a single user community and modelled in a single way), then the definition may be very specific.  For instance, such a specific definition may include information such as units of measurement.</w:t>
      </w:r>
    </w:p>
    <w:p w14:paraId="728F4623" w14:textId="77777777" w:rsidR="00093405" w:rsidRDefault="00093405" w:rsidP="00093405">
      <w:pPr>
        <w:pStyle w:val="Default"/>
        <w:spacing w:after="120"/>
        <w:jc w:val="both"/>
        <w:rPr>
          <w:color w:val="auto"/>
          <w:sz w:val="20"/>
        </w:rPr>
      </w:pPr>
      <w:r w:rsidRPr="007E2586">
        <w:rPr>
          <w:color w:val="auto"/>
          <w:sz w:val="20"/>
          <w:highlight w:val="yellow"/>
        </w:rPr>
        <w:t>Examples:</w:t>
      </w:r>
      <w:r>
        <w:rPr>
          <w:color w:val="auto"/>
          <w:sz w:val="20"/>
        </w:rPr>
        <w:t xml:space="preserve"> </w:t>
      </w:r>
    </w:p>
    <w:p w14:paraId="7D829D2E" w14:textId="45160D45" w:rsidR="00093405" w:rsidRDefault="00093405" w:rsidP="00093405">
      <w:pPr>
        <w:pStyle w:val="Default"/>
        <w:spacing w:after="120"/>
        <w:jc w:val="both"/>
        <w:rPr>
          <w:color w:val="auto"/>
          <w:sz w:val="20"/>
        </w:rPr>
      </w:pPr>
      <w:r>
        <w:rPr>
          <w:color w:val="auto"/>
          <w:sz w:val="20"/>
        </w:rPr>
        <w:t xml:space="preserve">Proposal type:  </w:t>
      </w:r>
      <w:r w:rsidR="00927FA7">
        <w:rPr>
          <w:color w:val="auto"/>
          <w:sz w:val="20"/>
        </w:rPr>
        <w:t>Clarification</w:t>
      </w:r>
      <w:r>
        <w:rPr>
          <w:color w:val="auto"/>
          <w:sz w:val="20"/>
        </w:rPr>
        <w:t>.</w:t>
      </w:r>
    </w:p>
    <w:p w14:paraId="025F53A4" w14:textId="748E1615" w:rsidR="00667594" w:rsidRPr="00667594" w:rsidRDefault="00667594" w:rsidP="00667594">
      <w:pPr>
        <w:pStyle w:val="Heading4"/>
        <w:numPr>
          <w:ilvl w:val="3"/>
          <w:numId w:val="18"/>
        </w:numPr>
        <w:spacing w:before="0" w:after="120"/>
        <w:rPr>
          <w:rFonts w:ascii="Arial" w:hAnsi="Arial" w:cs="Arial"/>
          <w:b/>
          <w:i w:val="0"/>
          <w:color w:val="auto"/>
          <w:sz w:val="20"/>
        </w:rPr>
      </w:pPr>
      <w:bookmarkStart w:id="59" w:name="_Toc488308485"/>
      <w:r>
        <w:rPr>
          <w:rFonts w:ascii="Arial" w:hAnsi="Arial" w:cs="Arial"/>
          <w:b/>
          <w:i w:val="0"/>
          <w:color w:val="auto"/>
          <w:sz w:val="20"/>
          <w:szCs w:val="20"/>
        </w:rPr>
        <w:t>Distinction</w:t>
      </w:r>
    </w:p>
    <w:bookmarkEnd w:id="59"/>
    <w:p w14:paraId="26129C51" w14:textId="612E0261" w:rsidR="00310916" w:rsidRDefault="00310916" w:rsidP="00310916">
      <w:pPr>
        <w:pStyle w:val="Default"/>
        <w:spacing w:after="120"/>
        <w:jc w:val="both"/>
        <w:rPr>
          <w:color w:val="auto"/>
          <w:sz w:val="20"/>
        </w:rPr>
      </w:pPr>
      <w:r>
        <w:rPr>
          <w:color w:val="auto"/>
          <w:sz w:val="20"/>
        </w:rPr>
        <w:t xml:space="preserve">In general, a check </w:t>
      </w:r>
      <w:r w:rsidRPr="00093405">
        <w:rPr>
          <w:color w:val="auto"/>
          <w:sz w:val="20"/>
          <w:highlight w:val="yellow"/>
        </w:rPr>
        <w:t>is (must be)</w:t>
      </w:r>
      <w:r>
        <w:rPr>
          <w:color w:val="auto"/>
          <w:sz w:val="20"/>
        </w:rPr>
        <w:t xml:space="preserve"> conducted within the Concept Register for items already registered that may satisfy the requirement before a proposal for a new item in the Register is developed.  It is recommended that when conducting this check, a list is made of similar items in the Register that do not (quite) satisfy the requirement.  This list can then be used as suggested distinctions within the proposal for the new item.</w:t>
      </w:r>
    </w:p>
    <w:p w14:paraId="0CDEAA15" w14:textId="34E6A88B" w:rsidR="00E77070" w:rsidRDefault="00E77070" w:rsidP="00310916">
      <w:pPr>
        <w:pStyle w:val="Default"/>
        <w:spacing w:after="120"/>
        <w:jc w:val="both"/>
        <w:rPr>
          <w:color w:val="auto"/>
          <w:sz w:val="20"/>
        </w:rPr>
      </w:pPr>
      <w:r>
        <w:rPr>
          <w:color w:val="auto"/>
          <w:sz w:val="20"/>
        </w:rPr>
        <w:t xml:space="preserve">Proposal type:  </w:t>
      </w:r>
      <w:proofErr w:type="gramStart"/>
      <w:r w:rsidRPr="00E77070">
        <w:rPr>
          <w:color w:val="auto"/>
          <w:sz w:val="20"/>
          <w:highlight w:val="yellow"/>
        </w:rPr>
        <w:t>Clarification(</w:t>
      </w:r>
      <w:proofErr w:type="gramEnd"/>
      <w:r w:rsidRPr="00E77070">
        <w:rPr>
          <w:color w:val="auto"/>
          <w:sz w:val="20"/>
          <w:highlight w:val="yellow"/>
        </w:rPr>
        <w:t>?)</w:t>
      </w:r>
      <w:r>
        <w:rPr>
          <w:color w:val="auto"/>
          <w:sz w:val="20"/>
        </w:rPr>
        <w:t>.</w:t>
      </w:r>
    </w:p>
    <w:p w14:paraId="3F2F121F" w14:textId="2C37AA9C" w:rsidR="004F1021" w:rsidRDefault="004F1021" w:rsidP="00113DCB">
      <w:pPr>
        <w:pStyle w:val="Heading3"/>
        <w:numPr>
          <w:ilvl w:val="2"/>
          <w:numId w:val="20"/>
        </w:numPr>
        <w:spacing w:after="120"/>
        <w:rPr>
          <w:b/>
          <w:sz w:val="20"/>
        </w:rPr>
      </w:pPr>
      <w:bookmarkStart w:id="60" w:name="_Toc488308486"/>
      <w:commentRangeStart w:id="61"/>
      <w:r>
        <w:rPr>
          <w:b/>
          <w:sz w:val="20"/>
        </w:rPr>
        <w:t xml:space="preserve">Feature Data Dictionary </w:t>
      </w:r>
      <w:r w:rsidR="00CB3EE6">
        <w:rPr>
          <w:b/>
          <w:sz w:val="20"/>
        </w:rPr>
        <w:t xml:space="preserve">Register </w:t>
      </w:r>
      <w:r>
        <w:rPr>
          <w:b/>
          <w:sz w:val="20"/>
        </w:rPr>
        <w:t>Considerations</w:t>
      </w:r>
      <w:bookmarkEnd w:id="60"/>
      <w:commentRangeEnd w:id="61"/>
      <w:r w:rsidR="000C3431">
        <w:rPr>
          <w:rStyle w:val="CommentReference"/>
          <w:rFonts w:ascii="Times New Roman" w:hAnsi="Times New Roman"/>
          <w:lang w:val="en-GB" w:eastAsia="ar-SA"/>
        </w:rPr>
        <w:commentReference w:id="61"/>
      </w:r>
    </w:p>
    <w:p w14:paraId="47F910F4" w14:textId="254BA47B" w:rsidR="003023B5" w:rsidRPr="003023B5" w:rsidRDefault="003023B5" w:rsidP="003023B5">
      <w:pPr>
        <w:pStyle w:val="Heading4"/>
        <w:numPr>
          <w:ilvl w:val="3"/>
          <w:numId w:val="23"/>
        </w:numPr>
        <w:spacing w:before="0" w:after="120"/>
        <w:rPr>
          <w:rFonts w:ascii="Arial" w:hAnsi="Arial" w:cs="Arial"/>
          <w:b/>
          <w:i w:val="0"/>
          <w:color w:val="auto"/>
          <w:sz w:val="20"/>
        </w:rPr>
      </w:pPr>
      <w:bookmarkStart w:id="62" w:name="_Toc488308487"/>
      <w:bookmarkEnd w:id="62"/>
      <w:proofErr w:type="spellStart"/>
      <w:r>
        <w:rPr>
          <w:rFonts w:ascii="Arial" w:hAnsi="Arial" w:cs="Arial"/>
          <w:b/>
          <w:i w:val="0"/>
          <w:color w:val="auto"/>
          <w:sz w:val="20"/>
        </w:rPr>
        <w:t>Supertypes</w:t>
      </w:r>
      <w:proofErr w:type="spellEnd"/>
    </w:p>
    <w:p w14:paraId="40AEA602" w14:textId="77777777" w:rsidR="004F1021" w:rsidRPr="004F1021" w:rsidRDefault="004F1021" w:rsidP="004F1021">
      <w:pPr>
        <w:pStyle w:val="ListParagraph"/>
        <w:keepNext/>
        <w:keepLines/>
        <w:numPr>
          <w:ilvl w:val="0"/>
          <w:numId w:val="14"/>
        </w:numPr>
        <w:suppressAutoHyphens/>
        <w:spacing w:after="120"/>
        <w:outlineLvl w:val="0"/>
        <w:rPr>
          <w:rFonts w:ascii="Arial" w:eastAsiaTheme="majorEastAsia" w:hAnsi="Arial" w:cs="Arial"/>
          <w:b/>
          <w:vanish/>
          <w:szCs w:val="32"/>
          <w:lang w:val="en-GB" w:eastAsia="ar-SA"/>
        </w:rPr>
      </w:pPr>
    </w:p>
    <w:p w14:paraId="743C075D" w14:textId="77777777" w:rsidR="004F1021" w:rsidRPr="004F1021" w:rsidRDefault="004F1021" w:rsidP="004F1021">
      <w:pPr>
        <w:pStyle w:val="ListParagraph"/>
        <w:keepNext/>
        <w:keepLines/>
        <w:numPr>
          <w:ilvl w:val="1"/>
          <w:numId w:val="14"/>
        </w:numPr>
        <w:suppressAutoHyphens/>
        <w:spacing w:after="120"/>
        <w:outlineLvl w:val="0"/>
        <w:rPr>
          <w:rFonts w:ascii="Arial" w:eastAsiaTheme="majorEastAsia" w:hAnsi="Arial" w:cs="Arial"/>
          <w:b/>
          <w:vanish/>
          <w:szCs w:val="32"/>
          <w:lang w:val="en-GB" w:eastAsia="ar-SA"/>
        </w:rPr>
      </w:pPr>
      <w:bookmarkStart w:id="63" w:name="_Toc488308488"/>
      <w:bookmarkEnd w:id="63"/>
    </w:p>
    <w:p w14:paraId="42E8E682" w14:textId="77777777" w:rsidR="004F1021" w:rsidRPr="004F1021" w:rsidRDefault="004F1021" w:rsidP="004F1021">
      <w:pPr>
        <w:pStyle w:val="ListParagraph"/>
        <w:keepNext/>
        <w:numPr>
          <w:ilvl w:val="2"/>
          <w:numId w:val="14"/>
        </w:numPr>
        <w:spacing w:after="120"/>
        <w:outlineLvl w:val="2"/>
        <w:rPr>
          <w:rFonts w:ascii="Arial" w:hAnsi="Arial" w:cs="Arial"/>
          <w:vanish/>
        </w:rPr>
      </w:pPr>
      <w:bookmarkStart w:id="64" w:name="_Toc488308489"/>
      <w:bookmarkEnd w:id="64"/>
    </w:p>
    <w:p w14:paraId="58478723" w14:textId="77777777" w:rsidR="004F1021" w:rsidRPr="004F1021" w:rsidRDefault="004F1021" w:rsidP="004F1021">
      <w:pPr>
        <w:pStyle w:val="ListParagraph"/>
        <w:keepNext/>
        <w:numPr>
          <w:ilvl w:val="2"/>
          <w:numId w:val="14"/>
        </w:numPr>
        <w:spacing w:after="120"/>
        <w:outlineLvl w:val="2"/>
        <w:rPr>
          <w:rFonts w:ascii="Arial" w:hAnsi="Arial" w:cs="Arial"/>
          <w:vanish/>
        </w:rPr>
      </w:pPr>
      <w:bookmarkStart w:id="65" w:name="_Toc488308490"/>
      <w:bookmarkEnd w:id="65"/>
    </w:p>
    <w:p w14:paraId="7B8E286C" w14:textId="77777777" w:rsidR="004F1021" w:rsidRPr="004F1021" w:rsidRDefault="004F1021" w:rsidP="004F1021">
      <w:pPr>
        <w:pStyle w:val="ListParagraph"/>
        <w:keepNext/>
        <w:numPr>
          <w:ilvl w:val="2"/>
          <w:numId w:val="14"/>
        </w:numPr>
        <w:spacing w:after="120"/>
        <w:outlineLvl w:val="2"/>
        <w:rPr>
          <w:rFonts w:ascii="Arial" w:hAnsi="Arial" w:cs="Arial"/>
          <w:vanish/>
        </w:rPr>
      </w:pPr>
      <w:bookmarkStart w:id="66" w:name="_Toc488308491"/>
      <w:bookmarkEnd w:id="66"/>
    </w:p>
    <w:p w14:paraId="16FFD69A" w14:textId="61F1B93B" w:rsidR="00814A89" w:rsidRDefault="003023B5" w:rsidP="00814A89">
      <w:pPr>
        <w:pStyle w:val="Default"/>
        <w:spacing w:after="120"/>
        <w:jc w:val="both"/>
        <w:rPr>
          <w:color w:val="auto"/>
          <w:sz w:val="20"/>
        </w:rPr>
      </w:pPr>
      <w:r w:rsidRPr="00814A89">
        <w:rPr>
          <w:color w:val="auto"/>
          <w:sz w:val="20"/>
          <w:highlight w:val="cyan"/>
        </w:rPr>
        <w:t xml:space="preserve"> </w:t>
      </w:r>
      <w:commentRangeStart w:id="67"/>
      <w:r w:rsidR="00814A89" w:rsidRPr="00814A89">
        <w:rPr>
          <w:color w:val="auto"/>
          <w:sz w:val="20"/>
          <w:highlight w:val="cyan"/>
        </w:rPr>
        <w:t xml:space="preserve">[Consider that a good criterion for determining whether something should be proposed as a </w:t>
      </w:r>
      <w:proofErr w:type="spellStart"/>
      <w:r w:rsidR="00814A89" w:rsidRPr="00814A89">
        <w:rPr>
          <w:color w:val="auto"/>
          <w:sz w:val="20"/>
          <w:highlight w:val="cyan"/>
        </w:rPr>
        <w:t>Supertype</w:t>
      </w:r>
      <w:proofErr w:type="spellEnd"/>
      <w:r w:rsidR="00814A89" w:rsidRPr="00814A89">
        <w:rPr>
          <w:color w:val="auto"/>
          <w:sz w:val="20"/>
          <w:highlight w:val="cyan"/>
        </w:rPr>
        <w:t xml:space="preserve"> is the requirement for a concept (item) to have more than “one level” of definition.  For instance, in S-57 the different types of buoy and beacon all had a separate definition for “buoy” or “beacon” before the definition for the “type” of buoy or beacon for the object class itself.  From this perspective this is an indication that there should be a </w:t>
      </w:r>
      <w:proofErr w:type="spellStart"/>
      <w:r w:rsidR="00814A89" w:rsidRPr="00814A89">
        <w:rPr>
          <w:color w:val="auto"/>
          <w:sz w:val="20"/>
          <w:highlight w:val="cyan"/>
        </w:rPr>
        <w:t>Supertype</w:t>
      </w:r>
      <w:proofErr w:type="spellEnd"/>
      <w:r w:rsidR="00814A89" w:rsidRPr="00814A89">
        <w:rPr>
          <w:color w:val="auto"/>
          <w:sz w:val="20"/>
          <w:highlight w:val="cyan"/>
        </w:rPr>
        <w:t xml:space="preserve"> defined for “Buoy” and “Beacon”, which would also mean that these would be registered as concepts in the Concept Register.]</w:t>
      </w:r>
      <w:commentRangeEnd w:id="67"/>
      <w:r w:rsidR="00B5477F">
        <w:rPr>
          <w:rStyle w:val="CommentReference"/>
          <w:rFonts w:ascii="Times New Roman" w:hAnsi="Times New Roman" w:cs="Times New Roman"/>
          <w:color w:val="auto"/>
          <w:lang w:eastAsia="ar-SA"/>
        </w:rPr>
        <w:commentReference w:id="67"/>
      </w:r>
    </w:p>
    <w:p w14:paraId="1857034D" w14:textId="57035E30" w:rsidR="003023B5" w:rsidRPr="003023B5" w:rsidRDefault="003023B5" w:rsidP="003023B5">
      <w:pPr>
        <w:pStyle w:val="Heading4"/>
        <w:numPr>
          <w:ilvl w:val="3"/>
          <w:numId w:val="23"/>
        </w:numPr>
        <w:spacing w:before="0" w:after="120"/>
        <w:rPr>
          <w:rFonts w:ascii="Arial" w:hAnsi="Arial" w:cs="Arial"/>
          <w:b/>
          <w:i w:val="0"/>
          <w:color w:val="auto"/>
          <w:sz w:val="20"/>
        </w:rPr>
      </w:pPr>
      <w:bookmarkStart w:id="68" w:name="_Toc488308493"/>
      <w:commentRangeStart w:id="69"/>
      <w:proofErr w:type="spellStart"/>
      <w:r w:rsidRPr="004F1021">
        <w:rPr>
          <w:rFonts w:ascii="Arial" w:hAnsi="Arial" w:cs="Arial"/>
          <w:b/>
          <w:i w:val="0"/>
          <w:color w:val="auto"/>
          <w:sz w:val="20"/>
        </w:rPr>
        <w:t>Codelists</w:t>
      </w:r>
      <w:commentRangeEnd w:id="69"/>
      <w:proofErr w:type="spellEnd"/>
      <w:r>
        <w:rPr>
          <w:rStyle w:val="CommentReference"/>
          <w:rFonts w:ascii="Times New Roman" w:eastAsia="Times New Roman" w:hAnsi="Times New Roman" w:cs="Times New Roman"/>
          <w:i w:val="0"/>
          <w:iCs w:val="0"/>
          <w:color w:val="auto"/>
        </w:rPr>
        <w:commentReference w:id="69"/>
      </w:r>
    </w:p>
    <w:bookmarkEnd w:id="68"/>
    <w:p w14:paraId="10F8FB1B" w14:textId="39465081" w:rsidR="004F1021" w:rsidRDefault="004F1021" w:rsidP="004F1021">
      <w:pPr>
        <w:pStyle w:val="Default"/>
        <w:spacing w:after="120"/>
        <w:jc w:val="both"/>
        <w:rPr>
          <w:color w:val="auto"/>
          <w:sz w:val="20"/>
        </w:rPr>
      </w:pPr>
      <w:r>
        <w:rPr>
          <w:color w:val="auto"/>
          <w:sz w:val="20"/>
        </w:rPr>
        <w:t xml:space="preserve">The following factors must be taken into consideration when deciding whether to model an attribute as type </w:t>
      </w:r>
      <w:proofErr w:type="spellStart"/>
      <w:r>
        <w:rPr>
          <w:color w:val="auto"/>
          <w:sz w:val="20"/>
        </w:rPr>
        <w:t>Codelist</w:t>
      </w:r>
      <w:proofErr w:type="spellEnd"/>
      <w:r>
        <w:rPr>
          <w:color w:val="auto"/>
          <w:sz w:val="20"/>
        </w:rPr>
        <w:t>:</w:t>
      </w:r>
    </w:p>
    <w:p w14:paraId="78E661E4" w14:textId="4BB0B48D" w:rsidR="004F1021" w:rsidRDefault="004F1021" w:rsidP="004F1021">
      <w:pPr>
        <w:pStyle w:val="Default"/>
        <w:numPr>
          <w:ilvl w:val="0"/>
          <w:numId w:val="15"/>
        </w:numPr>
        <w:spacing w:after="120"/>
        <w:jc w:val="both"/>
        <w:rPr>
          <w:color w:val="auto"/>
          <w:sz w:val="20"/>
        </w:rPr>
      </w:pPr>
      <w:r>
        <w:rPr>
          <w:color w:val="auto"/>
          <w:sz w:val="20"/>
        </w:rPr>
        <w:t>Where it is possible to model as an enumerated attribute type, then it should be modelled thus.  Considerations include:</w:t>
      </w:r>
    </w:p>
    <w:p w14:paraId="34351C09" w14:textId="70B43401" w:rsidR="004F1021" w:rsidRDefault="004F1021" w:rsidP="004F1021">
      <w:pPr>
        <w:pStyle w:val="Default"/>
        <w:numPr>
          <w:ilvl w:val="1"/>
          <w:numId w:val="15"/>
        </w:numPr>
        <w:spacing w:after="120"/>
        <w:jc w:val="both"/>
        <w:rPr>
          <w:color w:val="auto"/>
          <w:sz w:val="20"/>
        </w:rPr>
      </w:pPr>
      <w:r>
        <w:rPr>
          <w:color w:val="auto"/>
          <w:sz w:val="20"/>
        </w:rPr>
        <w:t xml:space="preserve">Is the list of values to be assigned to the attribute a fixed list (that is, not likely to change)?  </w:t>
      </w:r>
      <w:r w:rsidR="00E63A16">
        <w:rPr>
          <w:color w:val="auto"/>
          <w:sz w:val="20"/>
        </w:rPr>
        <w:t xml:space="preserve">If so, then the attribute should be modelled as en enumerated attribute type.  </w:t>
      </w:r>
      <w:r>
        <w:rPr>
          <w:color w:val="auto"/>
          <w:sz w:val="20"/>
        </w:rPr>
        <w:t xml:space="preserve">If the list is likely to be extended </w:t>
      </w:r>
      <w:r w:rsidR="00E63A16">
        <w:rPr>
          <w:color w:val="auto"/>
          <w:sz w:val="20"/>
        </w:rPr>
        <w:t xml:space="preserve">regularly </w:t>
      </w:r>
      <w:r>
        <w:rPr>
          <w:color w:val="auto"/>
          <w:sz w:val="20"/>
        </w:rPr>
        <w:t xml:space="preserve">to meet the requirements of different user communities, then consideration should be given to modelling as a </w:t>
      </w:r>
      <w:proofErr w:type="spellStart"/>
      <w:r>
        <w:rPr>
          <w:color w:val="auto"/>
          <w:sz w:val="20"/>
        </w:rPr>
        <w:t>Codelist</w:t>
      </w:r>
      <w:proofErr w:type="spellEnd"/>
      <w:r>
        <w:rPr>
          <w:color w:val="auto"/>
          <w:sz w:val="20"/>
        </w:rPr>
        <w:t xml:space="preserve"> type attribute.</w:t>
      </w:r>
    </w:p>
    <w:p w14:paraId="63A1A7D6" w14:textId="411C36C5" w:rsidR="004F1021" w:rsidRDefault="004F1021" w:rsidP="004F1021">
      <w:pPr>
        <w:pStyle w:val="Default"/>
        <w:numPr>
          <w:ilvl w:val="1"/>
          <w:numId w:val="15"/>
        </w:numPr>
        <w:spacing w:after="120"/>
        <w:jc w:val="both"/>
        <w:rPr>
          <w:color w:val="auto"/>
          <w:sz w:val="20"/>
        </w:rPr>
      </w:pPr>
      <w:r>
        <w:rPr>
          <w:color w:val="auto"/>
          <w:sz w:val="20"/>
        </w:rPr>
        <w:t xml:space="preserve">Is there an </w:t>
      </w:r>
      <w:r w:rsidR="00E63A16">
        <w:rPr>
          <w:color w:val="auto"/>
          <w:sz w:val="20"/>
        </w:rPr>
        <w:t xml:space="preserve">intended </w:t>
      </w:r>
      <w:r>
        <w:rPr>
          <w:color w:val="auto"/>
          <w:sz w:val="20"/>
        </w:rPr>
        <w:t xml:space="preserve">impact </w:t>
      </w:r>
      <w:r w:rsidR="00E63A16">
        <w:rPr>
          <w:color w:val="auto"/>
          <w:sz w:val="20"/>
        </w:rPr>
        <w:t xml:space="preserve">on the end-user system performance (for example ECDIS)?  If new required values are intended to impact on the performance of the end user system, for example portrayal or alarms/indications, then </w:t>
      </w:r>
      <w:proofErr w:type="spellStart"/>
      <w:r w:rsidR="00E63A16">
        <w:rPr>
          <w:color w:val="auto"/>
          <w:sz w:val="20"/>
        </w:rPr>
        <w:t>Codelist</w:t>
      </w:r>
      <w:proofErr w:type="spellEnd"/>
      <w:r w:rsidR="00E63A16">
        <w:rPr>
          <w:color w:val="auto"/>
          <w:sz w:val="20"/>
        </w:rPr>
        <w:t xml:space="preserve"> type should</w:t>
      </w:r>
      <w:r w:rsidR="00533F51">
        <w:rPr>
          <w:color w:val="auto"/>
          <w:sz w:val="20"/>
        </w:rPr>
        <w:t xml:space="preserve"> not</w:t>
      </w:r>
      <w:r w:rsidR="00E63A16">
        <w:rPr>
          <w:color w:val="auto"/>
          <w:sz w:val="20"/>
        </w:rPr>
        <w:t xml:space="preserve"> be used. </w:t>
      </w:r>
      <w:r>
        <w:rPr>
          <w:color w:val="auto"/>
          <w:sz w:val="20"/>
        </w:rPr>
        <w:t xml:space="preserve"> </w:t>
      </w:r>
    </w:p>
    <w:p w14:paraId="236382A8" w14:textId="203B943C" w:rsidR="00533F51" w:rsidRDefault="00533F51" w:rsidP="004F1021">
      <w:pPr>
        <w:pStyle w:val="Default"/>
        <w:numPr>
          <w:ilvl w:val="1"/>
          <w:numId w:val="15"/>
        </w:numPr>
        <w:spacing w:after="120"/>
        <w:jc w:val="both"/>
        <w:rPr>
          <w:color w:val="auto"/>
          <w:sz w:val="20"/>
        </w:rPr>
      </w:pPr>
      <w:commentRangeStart w:id="70"/>
      <w:r w:rsidRPr="00533F51">
        <w:rPr>
          <w:color w:val="auto"/>
          <w:sz w:val="20"/>
          <w:highlight w:val="cyan"/>
        </w:rPr>
        <w:t xml:space="preserve">[Could we have a “register” for allowable (agreed) text strings that can be populated for the “other: [something]” </w:t>
      </w:r>
      <w:proofErr w:type="spellStart"/>
      <w:r w:rsidRPr="00533F51">
        <w:rPr>
          <w:color w:val="auto"/>
          <w:sz w:val="20"/>
          <w:highlight w:val="cyan"/>
        </w:rPr>
        <w:t>Codelist</w:t>
      </w:r>
      <w:proofErr w:type="spellEnd"/>
      <w:r w:rsidRPr="00533F51">
        <w:rPr>
          <w:color w:val="auto"/>
          <w:sz w:val="20"/>
          <w:highlight w:val="cyan"/>
        </w:rPr>
        <w:t xml:space="preserve"> value (open enumeration and open dictionary </w:t>
      </w:r>
      <w:proofErr w:type="spellStart"/>
      <w:r w:rsidRPr="00533F51">
        <w:rPr>
          <w:color w:val="auto"/>
          <w:sz w:val="20"/>
          <w:highlight w:val="cyan"/>
        </w:rPr>
        <w:t>Codelists</w:t>
      </w:r>
      <w:proofErr w:type="spellEnd"/>
      <w:r w:rsidRPr="00533F51">
        <w:rPr>
          <w:color w:val="auto"/>
          <w:sz w:val="20"/>
          <w:highlight w:val="cyan"/>
        </w:rPr>
        <w:t>)?]</w:t>
      </w:r>
      <w:commentRangeEnd w:id="70"/>
      <w:r w:rsidR="000C3431">
        <w:rPr>
          <w:rStyle w:val="CommentReference"/>
          <w:rFonts w:ascii="Times New Roman" w:hAnsi="Times New Roman" w:cs="Times New Roman"/>
          <w:color w:val="auto"/>
          <w:lang w:eastAsia="ar-SA"/>
        </w:rPr>
        <w:commentReference w:id="70"/>
      </w:r>
    </w:p>
    <w:p w14:paraId="1477C13B" w14:textId="074840AF" w:rsidR="003023B5" w:rsidRPr="003023B5" w:rsidRDefault="003023B5" w:rsidP="003023B5">
      <w:pPr>
        <w:pStyle w:val="Heading4"/>
        <w:numPr>
          <w:ilvl w:val="3"/>
          <w:numId w:val="23"/>
        </w:numPr>
        <w:spacing w:before="0" w:after="120"/>
        <w:rPr>
          <w:rFonts w:ascii="Arial" w:hAnsi="Arial" w:cs="Arial"/>
          <w:b/>
          <w:i w:val="0"/>
          <w:color w:val="auto"/>
          <w:sz w:val="20"/>
        </w:rPr>
      </w:pPr>
      <w:r>
        <w:rPr>
          <w:rFonts w:ascii="Arial" w:hAnsi="Arial" w:cs="Arial"/>
          <w:b/>
          <w:i w:val="0"/>
          <w:color w:val="auto"/>
          <w:sz w:val="20"/>
        </w:rPr>
        <w:t>Numeric Attribute Specification and Restrictions</w:t>
      </w:r>
    </w:p>
    <w:p w14:paraId="338445DE" w14:textId="79E63C55" w:rsidR="0033144F" w:rsidRPr="002B454D" w:rsidRDefault="003023B5" w:rsidP="0033144F">
      <w:pPr>
        <w:pStyle w:val="Default"/>
        <w:spacing w:after="120"/>
        <w:jc w:val="both"/>
        <w:rPr>
          <w:color w:val="auto"/>
          <w:sz w:val="20"/>
          <w:highlight w:val="yellow"/>
        </w:rPr>
      </w:pPr>
      <w:r w:rsidRPr="002B454D">
        <w:rPr>
          <w:color w:val="auto"/>
          <w:sz w:val="20"/>
          <w:highlight w:val="yellow"/>
        </w:rPr>
        <w:t xml:space="preserve"> </w:t>
      </w:r>
      <w:r w:rsidR="0033144F" w:rsidRPr="002B454D">
        <w:rPr>
          <w:color w:val="auto"/>
          <w:sz w:val="20"/>
          <w:highlight w:val="yellow"/>
        </w:rPr>
        <w:t>[</w:t>
      </w:r>
      <w:r w:rsidR="002B454D" w:rsidRPr="002B454D">
        <w:rPr>
          <w:color w:val="auto"/>
          <w:sz w:val="20"/>
          <w:highlight w:val="yellow"/>
        </w:rPr>
        <w:t xml:space="preserve">RM:  </w:t>
      </w:r>
      <w:r w:rsidR="0033144F" w:rsidRPr="002B454D">
        <w:rPr>
          <w:color w:val="auto"/>
          <w:sz w:val="20"/>
          <w:highlight w:val="yellow"/>
        </w:rPr>
        <w:t>Ideally, numeric attributes which are restricted in some way (e.g., must be non-negative, must have only 1 place after the decimal point, etc.) should have constraints encoded.</w:t>
      </w:r>
    </w:p>
    <w:p w14:paraId="74791662" w14:textId="77777777" w:rsidR="0033144F" w:rsidRPr="002B454D" w:rsidRDefault="0033144F" w:rsidP="0033144F">
      <w:pPr>
        <w:pStyle w:val="Default"/>
        <w:spacing w:after="120"/>
        <w:jc w:val="both"/>
        <w:rPr>
          <w:color w:val="auto"/>
          <w:sz w:val="20"/>
          <w:highlight w:val="yellow"/>
        </w:rPr>
      </w:pPr>
      <w:r w:rsidRPr="002B454D">
        <w:rPr>
          <w:color w:val="auto"/>
          <w:sz w:val="20"/>
          <w:highlight w:val="yellow"/>
        </w:rPr>
        <w:t xml:space="preserve">Ideally, attributes that measure quantities should have </w:t>
      </w:r>
      <w:proofErr w:type="spellStart"/>
      <w:r w:rsidRPr="002B454D">
        <w:rPr>
          <w:color w:val="auto"/>
          <w:sz w:val="20"/>
          <w:highlight w:val="yellow"/>
        </w:rPr>
        <w:t>UoM</w:t>
      </w:r>
      <w:proofErr w:type="spellEnd"/>
      <w:r w:rsidRPr="002B454D">
        <w:rPr>
          <w:color w:val="auto"/>
          <w:sz w:val="20"/>
          <w:highlight w:val="yellow"/>
        </w:rPr>
        <w:t xml:space="preserve"> and quantity specification encoded.</w:t>
      </w:r>
    </w:p>
    <w:p w14:paraId="38C7274E" w14:textId="44500378" w:rsidR="0033144F" w:rsidRDefault="0033144F" w:rsidP="0033144F">
      <w:pPr>
        <w:pStyle w:val="Default"/>
        <w:spacing w:after="120"/>
        <w:jc w:val="both"/>
        <w:rPr>
          <w:color w:val="auto"/>
          <w:sz w:val="20"/>
        </w:rPr>
      </w:pPr>
      <w:r w:rsidRPr="002B454D">
        <w:rPr>
          <w:color w:val="auto"/>
          <w:sz w:val="20"/>
          <w:highlight w:val="yellow"/>
        </w:rPr>
        <w:t xml:space="preserve">Constraints and </w:t>
      </w:r>
      <w:proofErr w:type="spellStart"/>
      <w:r w:rsidRPr="002B454D">
        <w:rPr>
          <w:color w:val="auto"/>
          <w:sz w:val="20"/>
          <w:highlight w:val="yellow"/>
        </w:rPr>
        <w:t>UoMs</w:t>
      </w:r>
      <w:proofErr w:type="spellEnd"/>
      <w:r w:rsidRPr="002B454D">
        <w:rPr>
          <w:color w:val="auto"/>
          <w:sz w:val="20"/>
          <w:highlight w:val="yellow"/>
        </w:rPr>
        <w:t xml:space="preserve"> are potentially useful for validation and display (and perhaps computations –</w:t>
      </w:r>
      <w:r w:rsidR="002B454D" w:rsidRPr="002B454D">
        <w:rPr>
          <w:color w:val="auto"/>
          <w:sz w:val="20"/>
          <w:highlight w:val="yellow"/>
        </w:rPr>
        <w:t xml:space="preserve"> maybe alerts and indications?)</w:t>
      </w:r>
      <w:r w:rsidRPr="002B454D">
        <w:rPr>
          <w:color w:val="auto"/>
          <w:sz w:val="20"/>
          <w:highlight w:val="yellow"/>
        </w:rPr>
        <w:t>.</w:t>
      </w:r>
      <w:r w:rsidR="002B454D" w:rsidRPr="002B454D">
        <w:rPr>
          <w:color w:val="auto"/>
          <w:sz w:val="20"/>
          <w:highlight w:val="yellow"/>
        </w:rPr>
        <w:t>]</w:t>
      </w:r>
    </w:p>
    <w:p w14:paraId="29FA13CD" w14:textId="1B72C7C6" w:rsidR="00216539" w:rsidRDefault="00216539" w:rsidP="00113DCB">
      <w:pPr>
        <w:pStyle w:val="Heading3"/>
        <w:numPr>
          <w:ilvl w:val="2"/>
          <w:numId w:val="20"/>
        </w:numPr>
        <w:spacing w:after="120"/>
        <w:rPr>
          <w:b/>
          <w:sz w:val="20"/>
        </w:rPr>
      </w:pPr>
      <w:r>
        <w:rPr>
          <w:b/>
          <w:sz w:val="20"/>
        </w:rPr>
        <w:t>Enumerate Register Considerations</w:t>
      </w:r>
    </w:p>
    <w:p w14:paraId="79D65678" w14:textId="77777777" w:rsidR="00216539" w:rsidRPr="004F1021" w:rsidRDefault="00216539" w:rsidP="00216539">
      <w:pPr>
        <w:pStyle w:val="ListParagraph"/>
        <w:keepNext/>
        <w:keepLines/>
        <w:numPr>
          <w:ilvl w:val="0"/>
          <w:numId w:val="14"/>
        </w:numPr>
        <w:suppressAutoHyphens/>
        <w:spacing w:after="120"/>
        <w:outlineLvl w:val="0"/>
        <w:rPr>
          <w:rFonts w:ascii="Arial" w:eastAsiaTheme="majorEastAsia" w:hAnsi="Arial" w:cs="Arial"/>
          <w:b/>
          <w:vanish/>
          <w:szCs w:val="32"/>
          <w:lang w:val="en-GB" w:eastAsia="ar-SA"/>
        </w:rPr>
      </w:pPr>
    </w:p>
    <w:p w14:paraId="2EC01FDF" w14:textId="77777777" w:rsidR="00216539" w:rsidRPr="004F1021" w:rsidRDefault="00216539" w:rsidP="00216539">
      <w:pPr>
        <w:pStyle w:val="ListParagraph"/>
        <w:keepNext/>
        <w:keepLines/>
        <w:numPr>
          <w:ilvl w:val="1"/>
          <w:numId w:val="14"/>
        </w:numPr>
        <w:suppressAutoHyphens/>
        <w:spacing w:after="120"/>
        <w:outlineLvl w:val="0"/>
        <w:rPr>
          <w:rFonts w:ascii="Arial" w:eastAsiaTheme="majorEastAsia" w:hAnsi="Arial" w:cs="Arial"/>
          <w:b/>
          <w:vanish/>
          <w:szCs w:val="32"/>
          <w:lang w:val="en-GB" w:eastAsia="ar-SA"/>
        </w:rPr>
      </w:pPr>
    </w:p>
    <w:p w14:paraId="1B93859B" w14:textId="77777777" w:rsidR="00216539" w:rsidRPr="004F1021" w:rsidRDefault="00216539" w:rsidP="00216539">
      <w:pPr>
        <w:pStyle w:val="ListParagraph"/>
        <w:keepNext/>
        <w:numPr>
          <w:ilvl w:val="2"/>
          <w:numId w:val="14"/>
        </w:numPr>
        <w:spacing w:after="120"/>
        <w:outlineLvl w:val="2"/>
        <w:rPr>
          <w:rFonts w:ascii="Arial" w:hAnsi="Arial" w:cs="Arial"/>
          <w:vanish/>
        </w:rPr>
      </w:pPr>
    </w:p>
    <w:p w14:paraId="05794BC0" w14:textId="77777777" w:rsidR="00216539" w:rsidRPr="004F1021" w:rsidRDefault="00216539" w:rsidP="00216539">
      <w:pPr>
        <w:pStyle w:val="ListParagraph"/>
        <w:keepNext/>
        <w:numPr>
          <w:ilvl w:val="2"/>
          <w:numId w:val="14"/>
        </w:numPr>
        <w:spacing w:after="120"/>
        <w:outlineLvl w:val="2"/>
        <w:rPr>
          <w:rFonts w:ascii="Arial" w:hAnsi="Arial" w:cs="Arial"/>
          <w:vanish/>
        </w:rPr>
      </w:pPr>
    </w:p>
    <w:p w14:paraId="195BC052" w14:textId="77777777" w:rsidR="00216539" w:rsidRPr="004F1021" w:rsidRDefault="00216539" w:rsidP="00216539">
      <w:pPr>
        <w:pStyle w:val="ListParagraph"/>
        <w:keepNext/>
        <w:numPr>
          <w:ilvl w:val="2"/>
          <w:numId w:val="14"/>
        </w:numPr>
        <w:spacing w:after="120"/>
        <w:outlineLvl w:val="2"/>
        <w:rPr>
          <w:rFonts w:ascii="Arial" w:hAnsi="Arial" w:cs="Arial"/>
          <w:vanish/>
        </w:rPr>
      </w:pPr>
    </w:p>
    <w:p w14:paraId="6FEDCCC6" w14:textId="09A686CC" w:rsidR="00216539" w:rsidRPr="003023B5" w:rsidRDefault="00216539" w:rsidP="003023B5">
      <w:pPr>
        <w:pStyle w:val="Heading4"/>
        <w:numPr>
          <w:ilvl w:val="3"/>
          <w:numId w:val="14"/>
        </w:numPr>
        <w:spacing w:before="0" w:after="120"/>
        <w:rPr>
          <w:rFonts w:ascii="Arial" w:hAnsi="Arial" w:cs="Arial"/>
          <w:b/>
          <w:i w:val="0"/>
          <w:color w:val="auto"/>
          <w:sz w:val="20"/>
        </w:rPr>
      </w:pPr>
      <w:r w:rsidRPr="003023B5">
        <w:rPr>
          <w:rFonts w:ascii="Arial" w:hAnsi="Arial" w:cs="Arial"/>
          <w:b/>
          <w:i w:val="0"/>
          <w:color w:val="auto"/>
          <w:sz w:val="20"/>
        </w:rPr>
        <w:t>Enumerated Value Code Number</w:t>
      </w:r>
    </w:p>
    <w:p w14:paraId="10D5B09C" w14:textId="3AA15254" w:rsidR="00216539" w:rsidRDefault="00216539" w:rsidP="00216539">
      <w:pPr>
        <w:pStyle w:val="Default"/>
        <w:spacing w:after="120"/>
        <w:jc w:val="both"/>
        <w:rPr>
          <w:color w:val="auto"/>
          <w:sz w:val="20"/>
        </w:rPr>
      </w:pPr>
      <w:r>
        <w:rPr>
          <w:color w:val="auto"/>
          <w:sz w:val="20"/>
        </w:rPr>
        <w:t xml:space="preserve">The Enumerated Value </w:t>
      </w:r>
      <w:r w:rsidR="00B5477F">
        <w:rPr>
          <w:color w:val="auto"/>
          <w:sz w:val="20"/>
        </w:rPr>
        <w:t xml:space="preserve">Code Number is a unique positive integer </w:t>
      </w:r>
      <w:r>
        <w:rPr>
          <w:color w:val="auto"/>
          <w:sz w:val="20"/>
        </w:rPr>
        <w:t xml:space="preserve">value that is assigned to each enumerate value that is bound to an enumerated </w:t>
      </w:r>
      <w:r w:rsidR="00B5477F">
        <w:rPr>
          <w:color w:val="auto"/>
          <w:sz w:val="20"/>
          <w:highlight w:val="cyan"/>
        </w:rPr>
        <w:t xml:space="preserve">or </w:t>
      </w:r>
      <w:proofErr w:type="spellStart"/>
      <w:r w:rsidR="00B5477F">
        <w:rPr>
          <w:color w:val="auto"/>
          <w:sz w:val="20"/>
          <w:highlight w:val="cyan"/>
        </w:rPr>
        <w:t>Co</w:t>
      </w:r>
      <w:r w:rsidR="0007303F" w:rsidRPr="0007303F">
        <w:rPr>
          <w:color w:val="auto"/>
          <w:sz w:val="20"/>
          <w:highlight w:val="cyan"/>
        </w:rPr>
        <w:t>delist</w:t>
      </w:r>
      <w:proofErr w:type="spellEnd"/>
      <w:r w:rsidR="0007303F">
        <w:rPr>
          <w:color w:val="auto"/>
          <w:sz w:val="20"/>
        </w:rPr>
        <w:t xml:space="preserve"> </w:t>
      </w:r>
      <w:r>
        <w:rPr>
          <w:color w:val="auto"/>
          <w:sz w:val="20"/>
        </w:rPr>
        <w:t>attribute type.  All possible enumerate values that may be assigned to the enumerated attribute must be included in the Enumerate Register – in general a subset of these values will be used in the application of the enumerated attribute in a Product Specification.</w:t>
      </w:r>
    </w:p>
    <w:p w14:paraId="6BEC9463" w14:textId="1F2833D2" w:rsidR="00216539" w:rsidRDefault="00216539" w:rsidP="00216539">
      <w:pPr>
        <w:pStyle w:val="Default"/>
        <w:spacing w:after="120"/>
        <w:jc w:val="both"/>
        <w:rPr>
          <w:color w:val="auto"/>
          <w:sz w:val="20"/>
        </w:rPr>
      </w:pPr>
      <w:r>
        <w:rPr>
          <w:color w:val="auto"/>
          <w:sz w:val="20"/>
        </w:rPr>
        <w:t xml:space="preserve">There is no implied relationship between the integer </w:t>
      </w:r>
      <w:r w:rsidR="0007303F">
        <w:rPr>
          <w:color w:val="auto"/>
          <w:sz w:val="20"/>
        </w:rPr>
        <w:t>number</w:t>
      </w:r>
      <w:r>
        <w:rPr>
          <w:color w:val="auto"/>
          <w:sz w:val="20"/>
        </w:rPr>
        <w:t xml:space="preserve"> assigned to the enumerated value and </w:t>
      </w:r>
      <w:r w:rsidR="0007303F">
        <w:rPr>
          <w:color w:val="auto"/>
          <w:sz w:val="20"/>
        </w:rPr>
        <w:t>the value itself</w:t>
      </w:r>
      <w:r>
        <w:rPr>
          <w:color w:val="auto"/>
          <w:sz w:val="20"/>
        </w:rPr>
        <w:t xml:space="preserve">, therefore there is no </w:t>
      </w:r>
      <w:r w:rsidR="0007303F">
        <w:rPr>
          <w:color w:val="auto"/>
          <w:sz w:val="20"/>
        </w:rPr>
        <w:t>requirement to attempt to align a number with its value.  However, where this may be considered to be advantageous, and is technically feasible (for instance the enumerated values are themselves a numbered (or assigned code) list of values), alignment may be proposed.</w:t>
      </w:r>
    </w:p>
    <w:p w14:paraId="4E587EC1" w14:textId="4FEB032F" w:rsidR="0007303F" w:rsidRDefault="0007303F" w:rsidP="00216539">
      <w:pPr>
        <w:pStyle w:val="Default"/>
        <w:spacing w:after="120"/>
        <w:jc w:val="both"/>
        <w:rPr>
          <w:color w:val="auto"/>
          <w:sz w:val="20"/>
        </w:rPr>
      </w:pPr>
      <w:r>
        <w:rPr>
          <w:color w:val="auto"/>
          <w:sz w:val="20"/>
        </w:rPr>
        <w:t>Values will generally be assigned in ascending numerical order commencing with the Code Number 1.  Where a new value is proposed, the next available Code Number is to be used.</w:t>
      </w:r>
    </w:p>
    <w:p w14:paraId="54A027EB" w14:textId="3C5B5D85" w:rsidR="0007303F" w:rsidRDefault="0007303F" w:rsidP="00216539">
      <w:pPr>
        <w:pStyle w:val="Default"/>
        <w:spacing w:after="120"/>
        <w:jc w:val="both"/>
        <w:rPr>
          <w:color w:val="auto"/>
          <w:sz w:val="20"/>
        </w:rPr>
      </w:pPr>
      <w:r w:rsidRPr="0007303F">
        <w:rPr>
          <w:color w:val="auto"/>
          <w:sz w:val="20"/>
          <w:highlight w:val="cyan"/>
        </w:rPr>
        <w:lastRenderedPageBreak/>
        <w:t>The use of the value 0 is prohibited</w:t>
      </w:r>
      <w:r>
        <w:rPr>
          <w:color w:val="auto"/>
          <w:sz w:val="20"/>
        </w:rPr>
        <w:t>.</w:t>
      </w:r>
    </w:p>
    <w:p w14:paraId="6458C3C6" w14:textId="0A03488B" w:rsidR="0007303F" w:rsidRDefault="0007303F" w:rsidP="00216539">
      <w:pPr>
        <w:pStyle w:val="Default"/>
        <w:spacing w:after="120"/>
        <w:jc w:val="both"/>
        <w:rPr>
          <w:color w:val="auto"/>
          <w:sz w:val="20"/>
        </w:rPr>
      </w:pPr>
      <w:commentRangeStart w:id="71"/>
      <w:r w:rsidRPr="0007303F">
        <w:rPr>
          <w:color w:val="auto"/>
          <w:sz w:val="20"/>
          <w:highlight w:val="cyan"/>
        </w:rPr>
        <w:t xml:space="preserve">Where an “unknown” or “undefined” value is to be included in the list, this must be assigned the Code Number </w:t>
      </w:r>
      <w:r w:rsidR="00B5477F">
        <w:rPr>
          <w:color w:val="auto"/>
          <w:sz w:val="20"/>
          <w:highlight w:val="cyan"/>
        </w:rPr>
        <w:t>255</w:t>
      </w:r>
      <w:r w:rsidRPr="0007303F">
        <w:rPr>
          <w:color w:val="auto"/>
          <w:sz w:val="20"/>
          <w:highlight w:val="cyan"/>
        </w:rPr>
        <w:t>.</w:t>
      </w:r>
      <w:commentRangeEnd w:id="71"/>
      <w:r w:rsidR="00B5477F">
        <w:rPr>
          <w:rStyle w:val="CommentReference"/>
          <w:rFonts w:ascii="Times New Roman" w:hAnsi="Times New Roman" w:cs="Times New Roman"/>
          <w:color w:val="auto"/>
          <w:lang w:eastAsia="ar-SA"/>
        </w:rPr>
        <w:commentReference w:id="71"/>
      </w:r>
    </w:p>
    <w:p w14:paraId="1E8EAF26" w14:textId="77777777" w:rsidR="00ED1DFF" w:rsidRPr="00E774D0" w:rsidRDefault="00ED1DFF" w:rsidP="00C36651">
      <w:pPr>
        <w:pStyle w:val="Default"/>
        <w:spacing w:after="120"/>
        <w:jc w:val="both"/>
        <w:rPr>
          <w:color w:val="auto"/>
          <w:sz w:val="20"/>
          <w:szCs w:val="20"/>
          <w:lang w:eastAsia="en-US"/>
        </w:rPr>
      </w:pPr>
    </w:p>
    <w:p w14:paraId="7F8417BF" w14:textId="427BDD96" w:rsidR="004240DB" w:rsidRDefault="004240DB">
      <w:pPr>
        <w:suppressAutoHyphens w:val="0"/>
        <w:rPr>
          <w:rFonts w:ascii="Arial" w:hAnsi="Arial" w:cs="Arial"/>
          <w:sz w:val="20"/>
          <w:szCs w:val="20"/>
        </w:rPr>
      </w:pPr>
      <w:bookmarkStart w:id="72" w:name="_Toc464032185"/>
      <w:bookmarkEnd w:id="72"/>
      <w:r>
        <w:rPr>
          <w:rFonts w:ascii="Arial" w:hAnsi="Arial" w:cs="Arial"/>
          <w:sz w:val="20"/>
          <w:szCs w:val="20"/>
        </w:rPr>
        <w:br w:type="page"/>
      </w:r>
    </w:p>
    <w:p w14:paraId="334FB1A8" w14:textId="77777777" w:rsidR="004240DB" w:rsidRPr="00C36651" w:rsidRDefault="004240DB" w:rsidP="004240DB">
      <w:pPr>
        <w:rPr>
          <w:rFonts w:ascii="Arial" w:hAnsi="Arial"/>
          <w:b/>
          <w:sz w:val="28"/>
          <w:lang w:val="en-US" w:eastAsia="en-GB"/>
        </w:rPr>
      </w:pPr>
    </w:p>
    <w:p w14:paraId="135F5080" w14:textId="77777777" w:rsidR="004240DB" w:rsidRPr="00C36651" w:rsidRDefault="004240DB" w:rsidP="004240DB">
      <w:pPr>
        <w:rPr>
          <w:rFonts w:ascii="Arial" w:hAnsi="Arial"/>
          <w:b/>
          <w:sz w:val="28"/>
          <w:lang w:val="en-US" w:eastAsia="en-GB"/>
        </w:rPr>
      </w:pPr>
    </w:p>
    <w:p w14:paraId="4AA00981" w14:textId="77777777" w:rsidR="004240DB" w:rsidRPr="00C36651" w:rsidRDefault="004240DB" w:rsidP="004240DB">
      <w:pPr>
        <w:rPr>
          <w:rFonts w:ascii="Arial" w:hAnsi="Arial"/>
          <w:b/>
          <w:sz w:val="28"/>
          <w:lang w:val="en-US" w:eastAsia="en-GB"/>
        </w:rPr>
      </w:pPr>
    </w:p>
    <w:p w14:paraId="78996CE1" w14:textId="77777777" w:rsidR="004240DB" w:rsidRPr="00C36651" w:rsidRDefault="004240DB" w:rsidP="004240DB">
      <w:pPr>
        <w:jc w:val="center"/>
        <w:rPr>
          <w:rFonts w:ascii="Arial" w:hAnsi="Arial"/>
          <w:b/>
          <w:sz w:val="28"/>
          <w:lang w:val="en-US" w:eastAsia="en-GB"/>
        </w:rPr>
      </w:pPr>
    </w:p>
    <w:p w14:paraId="30F2FDD5" w14:textId="77777777" w:rsidR="004240DB" w:rsidRPr="00C36651" w:rsidRDefault="004240DB" w:rsidP="004240DB">
      <w:pPr>
        <w:jc w:val="center"/>
        <w:rPr>
          <w:rFonts w:ascii="Arial" w:hAnsi="Arial"/>
          <w:b/>
          <w:sz w:val="28"/>
          <w:lang w:val="en-US" w:eastAsia="en-GB"/>
        </w:rPr>
      </w:pPr>
    </w:p>
    <w:p w14:paraId="7500A539" w14:textId="77777777" w:rsidR="004240DB" w:rsidRPr="00C36651" w:rsidRDefault="004240DB" w:rsidP="004240DB">
      <w:pPr>
        <w:jc w:val="center"/>
        <w:rPr>
          <w:rFonts w:ascii="Arial" w:hAnsi="Arial"/>
          <w:b/>
          <w:sz w:val="28"/>
          <w:lang w:val="en-US" w:eastAsia="en-GB"/>
        </w:rPr>
      </w:pPr>
    </w:p>
    <w:p w14:paraId="34CF7B89" w14:textId="77777777" w:rsidR="004240DB" w:rsidRPr="00C36651" w:rsidRDefault="004240DB" w:rsidP="004240DB">
      <w:pPr>
        <w:jc w:val="center"/>
        <w:rPr>
          <w:rFonts w:ascii="Arial" w:hAnsi="Arial"/>
          <w:b/>
          <w:sz w:val="28"/>
          <w:lang w:val="en-US" w:eastAsia="en-GB"/>
        </w:rPr>
      </w:pPr>
    </w:p>
    <w:p w14:paraId="16C30C1E" w14:textId="77777777" w:rsidR="004240DB" w:rsidRPr="00C36651" w:rsidRDefault="004240DB" w:rsidP="004240DB">
      <w:pPr>
        <w:jc w:val="center"/>
        <w:rPr>
          <w:rFonts w:ascii="Arial" w:hAnsi="Arial"/>
          <w:b/>
          <w:sz w:val="28"/>
          <w:lang w:val="en-US" w:eastAsia="en-GB"/>
        </w:rPr>
      </w:pPr>
    </w:p>
    <w:p w14:paraId="53B48A1A" w14:textId="77777777" w:rsidR="004240DB" w:rsidRPr="00C36651" w:rsidRDefault="004240DB" w:rsidP="004240DB">
      <w:pPr>
        <w:jc w:val="center"/>
        <w:rPr>
          <w:rFonts w:ascii="Arial" w:hAnsi="Arial"/>
          <w:b/>
          <w:sz w:val="28"/>
          <w:lang w:val="en-US" w:eastAsia="en-GB"/>
        </w:rPr>
      </w:pPr>
    </w:p>
    <w:p w14:paraId="5022F1EB" w14:textId="77777777" w:rsidR="004240DB" w:rsidRPr="00C36651" w:rsidRDefault="004240DB" w:rsidP="004240DB">
      <w:pPr>
        <w:jc w:val="center"/>
        <w:rPr>
          <w:rFonts w:ascii="Arial" w:hAnsi="Arial"/>
          <w:b/>
          <w:sz w:val="28"/>
          <w:lang w:val="en-US" w:eastAsia="en-GB"/>
        </w:rPr>
      </w:pPr>
    </w:p>
    <w:p w14:paraId="67A7A27B" w14:textId="77777777" w:rsidR="004240DB" w:rsidRPr="00C36651" w:rsidRDefault="004240DB" w:rsidP="004240DB">
      <w:pPr>
        <w:jc w:val="center"/>
        <w:rPr>
          <w:rFonts w:ascii="Arial" w:hAnsi="Arial"/>
          <w:b/>
          <w:sz w:val="28"/>
          <w:lang w:val="en-US" w:eastAsia="en-GB"/>
        </w:rPr>
      </w:pPr>
    </w:p>
    <w:p w14:paraId="251127EB" w14:textId="77777777" w:rsidR="004240DB" w:rsidRPr="00C36651" w:rsidRDefault="004240DB" w:rsidP="004240DB">
      <w:pPr>
        <w:jc w:val="center"/>
        <w:rPr>
          <w:rFonts w:ascii="Arial" w:hAnsi="Arial"/>
          <w:b/>
          <w:sz w:val="28"/>
          <w:lang w:val="en-US" w:eastAsia="en-GB"/>
        </w:rPr>
      </w:pPr>
    </w:p>
    <w:p w14:paraId="1E35370B" w14:textId="77777777" w:rsidR="004240DB" w:rsidRDefault="004240DB" w:rsidP="004240DB">
      <w:pPr>
        <w:pBdr>
          <w:top w:val="single" w:sz="7" w:space="0" w:color="000000" w:shadow="1"/>
          <w:left w:val="single" w:sz="7" w:space="0" w:color="000000" w:shadow="1"/>
          <w:bottom w:val="single" w:sz="7" w:space="0" w:color="000000" w:shadow="1"/>
          <w:right w:val="single" w:sz="7" w:space="0" w:color="000000" w:shadow="1"/>
        </w:pBdr>
        <w:jc w:val="center"/>
        <w:rPr>
          <w:rFonts w:ascii="Arial Narrow" w:hAnsi="Arial Narrow"/>
          <w:sz w:val="20"/>
          <w:lang w:eastAsia="en-GB"/>
        </w:rPr>
      </w:pPr>
      <w:r>
        <w:rPr>
          <w:rFonts w:ascii="Arial Narrow" w:hAnsi="Arial Narrow"/>
          <w:sz w:val="20"/>
          <w:lang w:eastAsia="en-GB"/>
        </w:rPr>
        <w:t>Page intentionally left blank</w:t>
      </w:r>
    </w:p>
    <w:p w14:paraId="24F0AE7E" w14:textId="77777777" w:rsidR="00116D95" w:rsidRPr="00E774D0" w:rsidRDefault="00116D95" w:rsidP="00116D95">
      <w:pPr>
        <w:rPr>
          <w:rFonts w:ascii="Arial" w:hAnsi="Arial" w:cs="Arial"/>
          <w:sz w:val="20"/>
          <w:szCs w:val="20"/>
        </w:rPr>
      </w:pPr>
    </w:p>
    <w:sectPr w:rsidR="00116D95" w:rsidRPr="00E774D0" w:rsidSect="00035779">
      <w:pgSz w:w="11905" w:h="16837"/>
      <w:pgMar w:top="720" w:right="720" w:bottom="720" w:left="72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8" w:author="Teh Stand" w:date="2018-02-19T12:18:00Z" w:initials="TS">
    <w:p w14:paraId="7E0F9427" w14:textId="6369358C" w:rsidR="00EA3D62" w:rsidRDefault="00EA3D62">
      <w:pPr>
        <w:pStyle w:val="CommentText"/>
      </w:pPr>
      <w:r>
        <w:rPr>
          <w:rStyle w:val="CommentReference"/>
        </w:rPr>
        <w:annotationRef/>
      </w:r>
      <w:r>
        <w:t>RM:  Based on type of scale. Ratio and interval scales indicate value. Nominal scale implies category. I suggest addressing this question in the</w:t>
      </w:r>
      <w:r w:rsidR="00A02021">
        <w:t xml:space="preserve"> “Guidance for PS Developers”.</w:t>
      </w:r>
    </w:p>
  </w:comment>
  <w:comment w:id="40" w:author="Teh Stand" w:date="2018-02-19T12:21:00Z" w:initials="TS">
    <w:p w14:paraId="15C33757" w14:textId="710876B7" w:rsidR="00EA3D62" w:rsidRDefault="00EA3D62">
      <w:pPr>
        <w:pStyle w:val="CommentText"/>
      </w:pPr>
      <w:r>
        <w:rPr>
          <w:rStyle w:val="CommentReference"/>
        </w:rPr>
        <w:annotationRef/>
      </w:r>
      <w:r w:rsidR="00BC1616">
        <w:t>RM:  Don’t know. Sounds OK in principle, but it’s possible different domains within maritime information might already be using the same acronym?</w:t>
      </w:r>
    </w:p>
  </w:comment>
  <w:comment w:id="44" w:author="Teh Stand" w:date="2017-07-10T10:28:00Z" w:initials="TS">
    <w:p w14:paraId="675E52F4" w14:textId="698B0957" w:rsidR="00D046AE" w:rsidRDefault="00D046AE">
      <w:pPr>
        <w:pStyle w:val="CommentText"/>
      </w:pPr>
      <w:r>
        <w:rPr>
          <w:rStyle w:val="CommentReference"/>
        </w:rPr>
        <w:annotationRef/>
      </w:r>
      <w:r>
        <w:t>Is this possible for proposers in the current interface?</w:t>
      </w:r>
    </w:p>
  </w:comment>
  <w:comment w:id="47" w:author="Teh Stand" w:date="2018-02-19T12:32:00Z" w:initials="TS">
    <w:p w14:paraId="6F7958FE" w14:textId="771B6A6C" w:rsidR="000C3431" w:rsidRDefault="000C3431">
      <w:pPr>
        <w:pStyle w:val="CommentText"/>
      </w:pPr>
      <w:r>
        <w:rPr>
          <w:rStyle w:val="CommentReference"/>
        </w:rPr>
        <w:annotationRef/>
      </w:r>
      <w:r>
        <w:t>RM:  A good example of why we should not demand too much precision in the concept register. Natural language is often imprecise or overloads terms.</w:t>
      </w:r>
    </w:p>
  </w:comment>
  <w:comment w:id="48" w:author="Teh Stand" w:date="2018-02-19T12:33:00Z" w:initials="TS">
    <w:p w14:paraId="71CE9B41" w14:textId="61D444F5" w:rsidR="000C3431" w:rsidRDefault="000C3431">
      <w:pPr>
        <w:pStyle w:val="CommentText"/>
      </w:pPr>
      <w:r>
        <w:rPr>
          <w:rStyle w:val="CommentReference"/>
        </w:rPr>
        <w:annotationRef/>
      </w:r>
      <w:r>
        <w:t>RM:  How will application schema authors be able to refine the meanings of concepts, which are supposed to be as generic as possible in the concept register? Suggest deleting this paragraph, guidance about how to use register concepts in product specifications should be described in the Guidance for PS developers.</w:t>
      </w:r>
    </w:p>
  </w:comment>
  <w:comment w:id="51" w:author="Teh Stand" w:date="2018-02-19T12:36:00Z" w:initials="TS">
    <w:p w14:paraId="0A7D9E5E" w14:textId="1BDBC655" w:rsidR="000C3431" w:rsidRDefault="000C3431">
      <w:pPr>
        <w:pStyle w:val="CommentText"/>
      </w:pPr>
      <w:r>
        <w:rPr>
          <w:rStyle w:val="CommentReference"/>
        </w:rPr>
        <w:annotationRef/>
      </w:r>
      <w:r>
        <w:t>RM:  Move to Guidance for PS Developers.</w:t>
      </w:r>
    </w:p>
  </w:comment>
  <w:comment w:id="52" w:author="Teh Stand" w:date="2018-02-19T12:37:00Z" w:initials="TS">
    <w:p w14:paraId="16B1A7B5" w14:textId="5EDDBCCC" w:rsidR="000C3431" w:rsidRDefault="000C3431">
      <w:pPr>
        <w:pStyle w:val="CommentText"/>
      </w:pPr>
      <w:r>
        <w:rPr>
          <w:rStyle w:val="CommentReference"/>
        </w:rPr>
        <w:annotationRef/>
      </w:r>
      <w:r>
        <w:t>RM:  This should be moved to the guidance document for PS developers.</w:t>
      </w:r>
    </w:p>
  </w:comment>
  <w:comment w:id="56" w:author="Teh Stand" w:date="2018-02-19T12:38:00Z" w:initials="TS">
    <w:p w14:paraId="7BA0D637" w14:textId="5A60EB93" w:rsidR="000C3431" w:rsidRDefault="000C3431">
      <w:pPr>
        <w:pStyle w:val="CommentText"/>
      </w:pPr>
      <w:r>
        <w:rPr>
          <w:rStyle w:val="CommentReference"/>
        </w:rPr>
        <w:annotationRef/>
      </w:r>
      <w:r>
        <w:t>RM:  The modelling issues should be part of the guidance document for PS developers.</w:t>
      </w:r>
    </w:p>
  </w:comment>
  <w:comment w:id="61" w:author="Teh Stand" w:date="2018-02-19T12:39:00Z" w:initials="TS">
    <w:p w14:paraId="533A5C1D" w14:textId="4FED6BBF" w:rsidR="000C3431" w:rsidRDefault="000C3431">
      <w:pPr>
        <w:pStyle w:val="CommentText"/>
      </w:pPr>
      <w:r>
        <w:rPr>
          <w:rStyle w:val="CommentReference"/>
        </w:rPr>
        <w:annotationRef/>
      </w:r>
      <w:r>
        <w:t>RM:  This is part of the process of developing a product specification – specifically the Application Schema – and guidance or criteria for how to define types, attributes, and enumerated values should be in the Guidance for PS developers document. This document should contain only technical requirements such as using only positive integers for the numeric codes of enumerates.</w:t>
      </w:r>
    </w:p>
  </w:comment>
  <w:comment w:id="67" w:author="Teh Stand" w:date="2018-02-19T12:42:00Z" w:initials="TS">
    <w:p w14:paraId="11956A66" w14:textId="0D518D0F" w:rsidR="00B5477F" w:rsidRDefault="00B5477F">
      <w:pPr>
        <w:pStyle w:val="CommentText"/>
      </w:pPr>
      <w:r>
        <w:rPr>
          <w:rStyle w:val="CommentReference"/>
        </w:rPr>
        <w:annotationRef/>
      </w:r>
      <w:r>
        <w:t>RM:  Addressed in the Guidance for product Specification Developers, as part of guidance on developing the application schema. Suggest deletion of this section.</w:t>
      </w:r>
    </w:p>
  </w:comment>
  <w:comment w:id="69" w:author="Teh Stand" w:date="2018-02-19T12:41:00Z" w:initials="TS">
    <w:p w14:paraId="37412DE8" w14:textId="77777777" w:rsidR="003023B5" w:rsidRDefault="003023B5" w:rsidP="003023B5">
      <w:pPr>
        <w:pStyle w:val="CommentText"/>
      </w:pPr>
      <w:r>
        <w:rPr>
          <w:rStyle w:val="CommentReference"/>
        </w:rPr>
        <w:annotationRef/>
      </w:r>
      <w:r>
        <w:t>RM:  This is addressed in S-100 Part 11 Appendix 11-C, and should be refined there or in the Guidance for PS developers. Suggest deleting this section.</w:t>
      </w:r>
    </w:p>
  </w:comment>
  <w:comment w:id="70" w:author="Teh Stand" w:date="2018-02-19T12:40:00Z" w:initials="TS">
    <w:p w14:paraId="624B65F9" w14:textId="4DA9D7E7" w:rsidR="000C3431" w:rsidRDefault="000C3431">
      <w:pPr>
        <w:pStyle w:val="CommentText"/>
      </w:pPr>
      <w:r>
        <w:rPr>
          <w:rStyle w:val="CommentReference"/>
        </w:rPr>
        <w:annotationRef/>
      </w:r>
      <w:r>
        <w:t>RM:  I recommend not doing this, it turns the “other” option into another list of enumerates. Leave it to the product specification developers. At most this document should state that product specification teams should consider proposing widely used strings as listed values.</w:t>
      </w:r>
    </w:p>
  </w:comment>
  <w:comment w:id="71" w:author="Teh Stand" w:date="2018-02-19T12:45:00Z" w:initials="TS">
    <w:p w14:paraId="5BF2C8D3" w14:textId="4D0583F9" w:rsidR="00B5477F" w:rsidRDefault="00B5477F">
      <w:pPr>
        <w:pStyle w:val="CommentText"/>
      </w:pPr>
      <w:r>
        <w:rPr>
          <w:rStyle w:val="CommentReference"/>
        </w:rPr>
        <w:annotationRef/>
      </w:r>
      <w:r>
        <w:t xml:space="preserve">RM:  I don’t see why this rule is needed, and it will force some data formats to use 2 bytes where only 1 is otherwise necessary – most enumerations and </w:t>
      </w:r>
      <w:proofErr w:type="spellStart"/>
      <w:r>
        <w:t>codelists</w:t>
      </w:r>
      <w:proofErr w:type="spellEnd"/>
      <w:r>
        <w:t xml:space="preserve"> will have fewer than 255 items.  [JW:  Is amending to 255 OK?]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0F9427" w15:done="0"/>
  <w15:commentEx w15:paraId="15C33757" w15:done="0"/>
  <w15:commentEx w15:paraId="675E52F4" w15:done="0"/>
  <w15:commentEx w15:paraId="6F7958FE" w15:done="0"/>
  <w15:commentEx w15:paraId="71CE9B41" w15:done="0"/>
  <w15:commentEx w15:paraId="0A7D9E5E" w15:done="0"/>
  <w15:commentEx w15:paraId="16B1A7B5" w15:done="0"/>
  <w15:commentEx w15:paraId="7BA0D637" w15:done="0"/>
  <w15:commentEx w15:paraId="533A5C1D" w15:done="0"/>
  <w15:commentEx w15:paraId="11956A66" w15:done="0"/>
  <w15:commentEx w15:paraId="37412DE8" w15:done="0"/>
  <w15:commentEx w15:paraId="624B65F9" w15:done="0"/>
  <w15:commentEx w15:paraId="5BF2C8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06B37" w14:textId="77777777" w:rsidR="00E741ED" w:rsidRDefault="00E741ED">
      <w:r>
        <w:separator/>
      </w:r>
    </w:p>
  </w:endnote>
  <w:endnote w:type="continuationSeparator" w:id="0">
    <w:p w14:paraId="12CACB32" w14:textId="77777777" w:rsidR="00E741ED" w:rsidRDefault="00E74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7296C" w14:textId="4CC18144" w:rsidR="00D046AE" w:rsidRPr="00880BC3" w:rsidRDefault="00D046AE" w:rsidP="00A13D99">
    <w:pPr>
      <w:pStyle w:val="Footer"/>
      <w:tabs>
        <w:tab w:val="right" w:pos="8931"/>
      </w:tabs>
      <w:jc w:val="center"/>
      <w:rPr>
        <w:rFonts w:ascii="Arial" w:hAnsi="Arial" w:cs="Arial"/>
        <w:sz w:val="16"/>
      </w:rPr>
    </w:pPr>
    <w:r w:rsidRPr="00880BC3">
      <w:rPr>
        <w:rFonts w:ascii="Arial" w:hAnsi="Arial" w:cs="Arial"/>
        <w:sz w:val="16"/>
      </w:rPr>
      <w:t>S-</w:t>
    </w:r>
    <w:r>
      <w:rPr>
        <w:rFonts w:ascii="Arial" w:hAnsi="Arial" w:cs="Arial"/>
        <w:sz w:val="16"/>
      </w:rPr>
      <w:t>99 Annex A</w:t>
    </w:r>
    <w:r w:rsidRPr="00880BC3">
      <w:rPr>
        <w:rFonts w:ascii="Arial" w:hAnsi="Arial" w:cs="Arial"/>
        <w:sz w:val="16"/>
      </w:rPr>
      <w:tab/>
    </w:r>
    <w:proofErr w:type="spellStart"/>
    <w:r>
      <w:rPr>
        <w:rFonts w:ascii="Arial" w:hAnsi="Arial" w:cs="Arial"/>
        <w:color w:val="FF0000"/>
        <w:sz w:val="16"/>
      </w:rPr>
      <w:t>Xxxx</w:t>
    </w:r>
    <w:proofErr w:type="spellEnd"/>
    <w:r>
      <w:rPr>
        <w:rFonts w:ascii="Arial" w:hAnsi="Arial" w:cs="Arial"/>
        <w:color w:val="FF0000"/>
        <w:sz w:val="16"/>
      </w:rPr>
      <w:t xml:space="preserve"> 2018</w:t>
    </w:r>
    <w:r w:rsidRPr="00880BC3">
      <w:rPr>
        <w:rFonts w:ascii="Arial" w:hAnsi="Arial" w:cs="Arial"/>
        <w:sz w:val="16"/>
      </w:rPr>
      <w:tab/>
    </w:r>
    <w:r>
      <w:rPr>
        <w:rFonts w:ascii="Arial" w:hAnsi="Arial" w:cs="Arial"/>
        <w:sz w:val="16"/>
      </w:rPr>
      <w:t>Edition</w:t>
    </w:r>
    <w:r w:rsidRPr="00880BC3">
      <w:rPr>
        <w:rFonts w:ascii="Arial" w:hAnsi="Arial" w:cs="Arial"/>
        <w:sz w:val="16"/>
      </w:rPr>
      <w:t xml:space="preserve"> </w:t>
    </w:r>
    <w:r>
      <w:rPr>
        <w:rFonts w:ascii="Arial" w:hAnsi="Arial" w:cs="Arial"/>
        <w:sz w:val="16"/>
      </w:rPr>
      <w:t>1.0.0</w:t>
    </w:r>
  </w:p>
  <w:p w14:paraId="4867BC27" w14:textId="77777777" w:rsidR="00D046AE" w:rsidRPr="00A13D99" w:rsidRDefault="00D046AE" w:rsidP="00A13D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A51B3" w14:textId="77777777" w:rsidR="00E741ED" w:rsidRDefault="00E741ED">
      <w:r>
        <w:separator/>
      </w:r>
    </w:p>
  </w:footnote>
  <w:footnote w:type="continuationSeparator" w:id="0">
    <w:p w14:paraId="7B982129" w14:textId="77777777" w:rsidR="00E741ED" w:rsidRDefault="00E741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06726" w14:textId="60D239FA" w:rsidR="00D046AE" w:rsidRPr="00794F9D" w:rsidRDefault="00D046AE" w:rsidP="004415B7">
    <w:pPr>
      <w:pStyle w:val="Header"/>
      <w:tabs>
        <w:tab w:val="center" w:pos="3600"/>
        <w:tab w:val="left" w:pos="3828"/>
      </w:tabs>
      <w:rPr>
        <w:rFonts w:ascii="Arial" w:hAnsi="Arial" w:cs="Arial"/>
        <w:sz w:val="16"/>
        <w:szCs w:val="16"/>
      </w:rPr>
    </w:pPr>
    <w:r>
      <w:rPr>
        <w:rFonts w:ascii="Arial" w:hAnsi="Arial" w:cs="Arial"/>
        <w:sz w:val="16"/>
        <w:szCs w:val="16"/>
      </w:rPr>
      <w:t>Conventions and Guidelines for the Content of the IHO GI Registry</w:t>
    </w:r>
    <w:r w:rsidRPr="00794F9D">
      <w:rPr>
        <w:rFonts w:ascii="Arial" w:hAnsi="Arial" w:cs="Arial"/>
        <w:sz w:val="16"/>
        <w:szCs w:val="16"/>
      </w:rPr>
      <w:tab/>
    </w:r>
    <w:r>
      <w:rPr>
        <w:rFonts w:ascii="Arial" w:hAnsi="Arial" w:cs="Arial"/>
        <w:sz w:val="16"/>
        <w:szCs w:val="16"/>
      </w:rPr>
      <w:tab/>
    </w:r>
    <w:r>
      <w:rPr>
        <w:rFonts w:ascii="Arial" w:hAnsi="Arial" w:cs="Arial"/>
        <w:sz w:val="16"/>
        <w:szCs w:val="16"/>
      </w:rPr>
      <w:tab/>
    </w:r>
    <w:r w:rsidRPr="00794F9D">
      <w:rPr>
        <w:rStyle w:val="PageNumber"/>
        <w:rFonts w:ascii="Arial" w:hAnsi="Arial" w:cs="Arial"/>
        <w:sz w:val="16"/>
        <w:szCs w:val="16"/>
      </w:rPr>
      <w:fldChar w:fldCharType="begin"/>
    </w:r>
    <w:r w:rsidRPr="00794F9D">
      <w:rPr>
        <w:rStyle w:val="PageNumber"/>
        <w:rFonts w:ascii="Arial" w:hAnsi="Arial" w:cs="Arial"/>
        <w:sz w:val="16"/>
        <w:szCs w:val="16"/>
      </w:rPr>
      <w:instrText xml:space="preserve"> PAGE </w:instrText>
    </w:r>
    <w:r w:rsidRPr="00794F9D">
      <w:rPr>
        <w:rStyle w:val="PageNumber"/>
        <w:rFonts w:ascii="Arial" w:hAnsi="Arial" w:cs="Arial"/>
        <w:sz w:val="16"/>
        <w:szCs w:val="16"/>
      </w:rPr>
      <w:fldChar w:fldCharType="separate"/>
    </w:r>
    <w:r w:rsidR="00F46F1D">
      <w:rPr>
        <w:rStyle w:val="PageNumber"/>
        <w:rFonts w:ascii="Arial" w:hAnsi="Arial" w:cs="Arial"/>
        <w:noProof/>
        <w:sz w:val="16"/>
        <w:szCs w:val="16"/>
      </w:rPr>
      <w:t>5</w:t>
    </w:r>
    <w:r w:rsidRPr="00794F9D">
      <w:rPr>
        <w:rStyle w:val="PageNumber"/>
        <w:rFonts w:ascii="Arial" w:hAnsi="Arial" w:cs="Arial"/>
        <w:sz w:val="16"/>
        <w:szCs w:val="16"/>
      </w:rPr>
      <w:fldChar w:fldCharType="end"/>
    </w:r>
  </w:p>
  <w:p w14:paraId="7043A5FD" w14:textId="77777777" w:rsidR="00D046AE" w:rsidRPr="00A13D99" w:rsidRDefault="00D046AE" w:rsidP="00A13D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DC766" w14:textId="42B94DE0" w:rsidR="00EE471C" w:rsidRPr="00EE471C" w:rsidRDefault="00EE471C" w:rsidP="00EE471C">
    <w:pPr>
      <w:pStyle w:val="Header"/>
      <w:jc w:val="right"/>
      <w:rPr>
        <w:rFonts w:ascii="Arial" w:hAnsi="Arial" w:cs="Arial"/>
        <w:b/>
        <w:sz w:val="22"/>
        <w:szCs w:val="22"/>
        <w:lang w:val="en-US"/>
      </w:rPr>
    </w:pPr>
    <w:r>
      <w:rPr>
        <w:rFonts w:ascii="Arial" w:hAnsi="Arial" w:cs="Arial"/>
        <w:b/>
        <w:sz w:val="22"/>
        <w:szCs w:val="22"/>
        <w:lang w:val="en-US"/>
      </w:rPr>
      <w:t>ANNEX A to Paper S-100WG3-06.2C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89024FE"/>
    <w:multiLevelType w:val="multilevel"/>
    <w:tmpl w:val="A920AB2C"/>
    <w:lvl w:ilvl="0">
      <w:start w:val="1"/>
      <w:numFmt w:val="decimal"/>
      <w:pStyle w:val="TOCHeading"/>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CC45AD3"/>
    <w:multiLevelType w:val="multilevel"/>
    <w:tmpl w:val="0F5CB44C"/>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1AD62D3D"/>
    <w:multiLevelType w:val="hybridMultilevel"/>
    <w:tmpl w:val="5DD076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7B3157"/>
    <w:multiLevelType w:val="multilevel"/>
    <w:tmpl w:val="0D942BC2"/>
    <w:lvl w:ilvl="0">
      <w:start w:val="2"/>
      <w:numFmt w:val="decimal"/>
      <w:pStyle w:val="Heading1"/>
      <w:lvlText w:val="%1"/>
      <w:lvlJc w:val="left"/>
      <w:pPr>
        <w:ind w:left="432" w:hanging="432"/>
      </w:pPr>
      <w:rPr>
        <w:rFonts w:hint="default"/>
        <w:color w:val="auto"/>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nsid w:val="25D16BE5"/>
    <w:multiLevelType w:val="hybridMultilevel"/>
    <w:tmpl w:val="19C26C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6845CE9"/>
    <w:multiLevelType w:val="hybridMultilevel"/>
    <w:tmpl w:val="B51A3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DDA44D8"/>
    <w:multiLevelType w:val="hybridMultilevel"/>
    <w:tmpl w:val="A67209A4"/>
    <w:lvl w:ilvl="0" w:tplc="82F80C3A">
      <w:start w:val="1"/>
      <w:numFmt w:val="decimal"/>
      <w:lvlText w:val="%1."/>
      <w:lvlJc w:val="left"/>
      <w:pPr>
        <w:ind w:left="1080" w:hanging="360"/>
      </w:pPr>
    </w:lvl>
    <w:lvl w:ilvl="1" w:tplc="775475D8" w:tentative="1">
      <w:start w:val="1"/>
      <w:numFmt w:val="lowerLetter"/>
      <w:lvlText w:val="%2."/>
      <w:lvlJc w:val="left"/>
      <w:pPr>
        <w:ind w:left="1800" w:hanging="360"/>
      </w:pPr>
    </w:lvl>
    <w:lvl w:ilvl="2" w:tplc="6CE87FAA" w:tentative="1">
      <w:start w:val="1"/>
      <w:numFmt w:val="lowerRoman"/>
      <w:lvlText w:val="%3."/>
      <w:lvlJc w:val="right"/>
      <w:pPr>
        <w:ind w:left="2520" w:hanging="180"/>
      </w:pPr>
    </w:lvl>
    <w:lvl w:ilvl="3" w:tplc="FE04A9AE" w:tentative="1">
      <w:start w:val="1"/>
      <w:numFmt w:val="decimal"/>
      <w:lvlText w:val="%4."/>
      <w:lvlJc w:val="left"/>
      <w:pPr>
        <w:ind w:left="3240" w:hanging="360"/>
      </w:pPr>
    </w:lvl>
    <w:lvl w:ilvl="4" w:tplc="0532B80E" w:tentative="1">
      <w:start w:val="1"/>
      <w:numFmt w:val="lowerLetter"/>
      <w:lvlText w:val="%5."/>
      <w:lvlJc w:val="left"/>
      <w:pPr>
        <w:ind w:left="3960" w:hanging="360"/>
      </w:pPr>
    </w:lvl>
    <w:lvl w:ilvl="5" w:tplc="A7C8584C" w:tentative="1">
      <w:start w:val="1"/>
      <w:numFmt w:val="lowerRoman"/>
      <w:lvlText w:val="%6."/>
      <w:lvlJc w:val="right"/>
      <w:pPr>
        <w:ind w:left="4680" w:hanging="180"/>
      </w:pPr>
    </w:lvl>
    <w:lvl w:ilvl="6" w:tplc="C930D95E" w:tentative="1">
      <w:start w:val="1"/>
      <w:numFmt w:val="decimal"/>
      <w:lvlText w:val="%7."/>
      <w:lvlJc w:val="left"/>
      <w:pPr>
        <w:ind w:left="5400" w:hanging="360"/>
      </w:pPr>
    </w:lvl>
    <w:lvl w:ilvl="7" w:tplc="94167916" w:tentative="1">
      <w:start w:val="1"/>
      <w:numFmt w:val="lowerLetter"/>
      <w:lvlText w:val="%8."/>
      <w:lvlJc w:val="left"/>
      <w:pPr>
        <w:ind w:left="6120" w:hanging="360"/>
      </w:pPr>
    </w:lvl>
    <w:lvl w:ilvl="8" w:tplc="E5381D14" w:tentative="1">
      <w:start w:val="1"/>
      <w:numFmt w:val="lowerRoman"/>
      <w:lvlText w:val="%9."/>
      <w:lvlJc w:val="right"/>
      <w:pPr>
        <w:ind w:left="6840" w:hanging="180"/>
      </w:pPr>
    </w:lvl>
  </w:abstractNum>
  <w:abstractNum w:abstractNumId="9">
    <w:nsid w:val="309872A5"/>
    <w:multiLevelType w:val="multilevel"/>
    <w:tmpl w:val="9EAC935A"/>
    <w:lvl w:ilvl="0">
      <w:start w:val="2"/>
      <w:numFmt w:val="decimal"/>
      <w:lvlText w:val="%1"/>
      <w:lvlJc w:val="left"/>
      <w:pPr>
        <w:ind w:left="432" w:hanging="432"/>
      </w:pPr>
      <w:rPr>
        <w:rFonts w:hint="default"/>
        <w:color w:val="auto"/>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327A39AB"/>
    <w:multiLevelType w:val="hybridMultilevel"/>
    <w:tmpl w:val="DA8498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639584E"/>
    <w:multiLevelType w:val="singleLevel"/>
    <w:tmpl w:val="0054D796"/>
    <w:lvl w:ilvl="0">
      <w:start w:val="1"/>
      <w:numFmt w:val="decimal"/>
      <w:lvlText w:val="(%1)"/>
      <w:lvlJc w:val="left"/>
      <w:pPr>
        <w:tabs>
          <w:tab w:val="num" w:pos="360"/>
        </w:tabs>
        <w:ind w:left="360" w:hanging="360"/>
      </w:pPr>
    </w:lvl>
  </w:abstractNum>
  <w:abstractNum w:abstractNumId="12">
    <w:nsid w:val="59666372"/>
    <w:multiLevelType w:val="multilevel"/>
    <w:tmpl w:val="9AB8041C"/>
    <w:lvl w:ilvl="0">
      <w:start w:val="3"/>
      <w:numFmt w:val="decimal"/>
      <w:lvlText w:val="%1"/>
      <w:lvlJc w:val="left"/>
      <w:pPr>
        <w:ind w:left="432" w:hanging="432"/>
      </w:pPr>
      <w:rPr>
        <w:rFonts w:hint="default"/>
        <w:color w:val="auto"/>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598A4C86"/>
    <w:multiLevelType w:val="hybridMultilevel"/>
    <w:tmpl w:val="EE2CBB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6AA5805"/>
    <w:multiLevelType w:val="multilevel"/>
    <w:tmpl w:val="040C001D"/>
    <w:styleLink w:val="Style1"/>
    <w:lvl w:ilvl="0">
      <w:start w:val="1"/>
      <w:numFmt w:val="decimal"/>
      <w:lvlText w:val="%1)"/>
      <w:lvlJc w:val="left"/>
      <w:pPr>
        <w:ind w:left="360" w:hanging="360"/>
      </w:pPr>
    </w:lvl>
    <w:lvl w:ilvl="1">
      <w:start w:val="1"/>
      <w:numFmt w:val="lowerLetter"/>
      <w:lvlText w:val="%2)"/>
      <w:lvlJc w:val="left"/>
      <w:pPr>
        <w:ind w:left="720" w:hanging="360"/>
      </w:pPr>
      <w:rPr>
        <w:rFonts w:ascii="Arial" w:hAnsi="Arial"/>
        <w:sz w:val="24"/>
        <w:u w:val="singl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FF9025B"/>
    <w:multiLevelType w:val="hybridMultilevel"/>
    <w:tmpl w:val="1A8CF7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C1B6E56"/>
    <w:multiLevelType w:val="multilevel"/>
    <w:tmpl w:val="E1B439A4"/>
    <w:lvl w:ilvl="0">
      <w:start w:val="1"/>
      <w:numFmt w:val="decimal"/>
      <w:lvlText w:val="%1"/>
      <w:lvlJc w:val="left"/>
      <w:pPr>
        <w:ind w:left="432" w:hanging="432"/>
      </w:pPr>
      <w:rPr>
        <w:rFonts w:hint="default"/>
        <w:color w:val="auto"/>
      </w:rPr>
    </w:lvl>
    <w:lvl w:ilvl="1">
      <w:start w:val="3"/>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7F110A4A"/>
    <w:multiLevelType w:val="hybridMultilevel"/>
    <w:tmpl w:val="B7BC3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num>
  <w:num w:numId="2">
    <w:abstractNumId w:val="8"/>
  </w:num>
  <w:num w:numId="3">
    <w:abstractNumId w:val="14"/>
  </w:num>
  <w:num w:numId="4">
    <w:abstractNumId w:val="2"/>
  </w:num>
  <w:num w:numId="5">
    <w:abstractNumId w:val="3"/>
  </w:num>
  <w:num w:numId="6">
    <w:abstractNumId w:val="16"/>
  </w:num>
  <w:num w:numId="7">
    <w:abstractNumId w:val="5"/>
  </w:num>
  <w:num w:numId="8">
    <w:abstractNumId w:val="9"/>
  </w:num>
  <w:num w:numId="9">
    <w:abstractNumId w:val="12"/>
  </w:num>
  <w:num w:numId="10">
    <w:abstractNumId w:val="5"/>
    <w:lvlOverride w:ilvl="0">
      <w:lvl w:ilvl="0">
        <w:start w:val="2"/>
        <w:numFmt w:val="decimal"/>
        <w:pStyle w:val="Heading1"/>
        <w:lvlText w:val="%1"/>
        <w:lvlJc w:val="left"/>
        <w:pPr>
          <w:ind w:left="432" w:hanging="432"/>
        </w:pPr>
        <w:rPr>
          <w:rFonts w:hint="default"/>
          <w:color w:val="auto"/>
        </w:rPr>
      </w:lvl>
    </w:lvlOverride>
    <w:lvlOverride w:ilvl="1">
      <w:lvl w:ilvl="1">
        <w:start w:val="1"/>
        <w:numFmt w:val="decimal"/>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lvlRestart w:val="2"/>
        <w:pStyle w:val="Heading4"/>
        <w:lvlText w:val="%1.2.2.%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1">
    <w:abstractNumId w:val="6"/>
  </w:num>
  <w:num w:numId="12">
    <w:abstractNumId w:val="4"/>
  </w:num>
  <w:num w:numId="13">
    <w:abstractNumId w:val="10"/>
  </w:num>
  <w:num w:numId="14">
    <w:abstractNumId w:val="5"/>
    <w:lvlOverride w:ilvl="0">
      <w:lvl w:ilvl="0">
        <w:start w:val="2"/>
        <w:numFmt w:val="decimal"/>
        <w:pStyle w:val="Heading1"/>
        <w:lvlText w:val="%1"/>
        <w:lvlJc w:val="left"/>
        <w:pPr>
          <w:ind w:left="432" w:hanging="432"/>
        </w:pPr>
        <w:rPr>
          <w:rFonts w:hint="default"/>
          <w:color w:val="auto"/>
        </w:rPr>
      </w:lvl>
    </w:lvlOverride>
    <w:lvlOverride w:ilvl="1">
      <w:lvl w:ilvl="1">
        <w:start w:val="1"/>
        <w:numFmt w:val="decimal"/>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3.2.4.%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5">
    <w:abstractNumId w:val="13"/>
  </w:num>
  <w:num w:numId="16">
    <w:abstractNumId w:val="15"/>
  </w:num>
  <w:num w:numId="17">
    <w:abstractNumId w:val="17"/>
  </w:num>
  <w:num w:numId="18">
    <w:abstractNumId w:val="5"/>
    <w:lvlOverride w:ilvl="0">
      <w:lvl w:ilvl="0">
        <w:start w:val="2"/>
        <w:numFmt w:val="decimal"/>
        <w:pStyle w:val="Heading1"/>
        <w:lvlText w:val="%1"/>
        <w:lvlJc w:val="left"/>
        <w:pPr>
          <w:ind w:left="432" w:hanging="432"/>
        </w:pPr>
        <w:rPr>
          <w:rFonts w:hint="default"/>
          <w:color w:val="auto"/>
        </w:rPr>
      </w:lvl>
    </w:lvlOverride>
    <w:lvlOverride w:ilvl="1">
      <w:lvl w:ilvl="1">
        <w:start w:val="1"/>
        <w:numFmt w:val="decimal"/>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lvlRestart w:val="2"/>
        <w:pStyle w:val="Heading4"/>
        <w:lvlText w:val="3.2.2.%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9">
    <w:abstractNumId w:val="5"/>
    <w:lvlOverride w:ilvl="0">
      <w:lvl w:ilvl="0">
        <w:start w:val="2"/>
        <w:numFmt w:val="decimal"/>
        <w:pStyle w:val="Heading1"/>
        <w:lvlText w:val="%1"/>
        <w:lvlJc w:val="left"/>
        <w:pPr>
          <w:ind w:left="432" w:hanging="432"/>
        </w:pPr>
        <w:rPr>
          <w:rFonts w:hint="default"/>
          <w:color w:val="auto"/>
        </w:rPr>
      </w:lvl>
    </w:lvlOverride>
    <w:lvlOverride w:ilvl="1">
      <w:lvl w:ilvl="1">
        <w:start w:val="1"/>
        <w:numFmt w:val="decimal"/>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3.%2.4.%4"/>
        <w:lvlJc w:val="left"/>
        <w:pPr>
          <w:ind w:left="864" w:hanging="864"/>
        </w:pPr>
        <w:rPr>
          <w:rFonts w:ascii="Arial" w:hAnsi="Arial" w:cs="Arial" w:hint="default"/>
          <w:b/>
          <w:i w:val="0"/>
          <w:color w:val="auto"/>
          <w:sz w:val="20"/>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0">
    <w:abstractNumId w:val="9"/>
    <w:lvlOverride w:ilvl="0">
      <w:lvl w:ilvl="0">
        <w:start w:val="2"/>
        <w:numFmt w:val="decimal"/>
        <w:lvlText w:val="%1"/>
        <w:lvlJc w:val="left"/>
        <w:pPr>
          <w:ind w:left="432" w:hanging="432"/>
        </w:pPr>
        <w:rPr>
          <w:rFonts w:hint="default"/>
          <w:color w:val="auto"/>
        </w:rPr>
      </w:lvl>
    </w:lvlOverride>
    <w:lvlOverride w:ilvl="1">
      <w:lvl w:ilvl="1">
        <w:start w:val="1"/>
        <w:numFmt w:val="decimal"/>
        <w:lvlText w:val="3.%2"/>
        <w:lvlJc w:val="left"/>
        <w:pPr>
          <w:ind w:left="576" w:hanging="576"/>
        </w:pPr>
        <w:rPr>
          <w:rFonts w:hint="default"/>
        </w:rPr>
      </w:lvl>
    </w:lvlOverride>
    <w:lvlOverride w:ilvl="2">
      <w:lvl w:ilvl="2">
        <w:start w:val="1"/>
        <w:numFmt w:val="decimal"/>
        <w:lvlText w:val="3.%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1">
    <w:abstractNumId w:val="5"/>
    <w:lvlOverride w:ilvl="0">
      <w:startOverride w:val="2"/>
      <w:lvl w:ilvl="0">
        <w:start w:val="2"/>
        <w:numFmt w:val="decimal"/>
        <w:pStyle w:val="Heading1"/>
        <w:lvlText w:val="%1"/>
        <w:lvlJc w:val="left"/>
        <w:pPr>
          <w:ind w:left="432" w:hanging="432"/>
        </w:pPr>
        <w:rPr>
          <w:rFonts w:hint="default"/>
          <w:color w:val="auto"/>
        </w:rPr>
      </w:lvl>
    </w:lvlOverride>
    <w:lvlOverride w:ilvl="1">
      <w:startOverride w:val="1"/>
      <w:lvl w:ilvl="1">
        <w:start w:val="1"/>
        <w:numFmt w:val="decimal"/>
        <w:lvlText w:val="%1.%2"/>
        <w:lvlJc w:val="left"/>
        <w:pPr>
          <w:ind w:left="576" w:hanging="576"/>
        </w:pPr>
        <w:rPr>
          <w:rFonts w:hint="default"/>
        </w:rPr>
      </w:lvl>
    </w:lvlOverride>
    <w:lvlOverride w:ilvl="2">
      <w:startOverride w:val="1"/>
      <w:lvl w:ilvl="2">
        <w:start w:val="1"/>
        <w:numFmt w:val="decimal"/>
        <w:pStyle w:val="Heading3"/>
        <w:lvlText w:val="%1.%2.%3"/>
        <w:lvlJc w:val="left"/>
        <w:pPr>
          <w:ind w:left="720" w:hanging="720"/>
        </w:pPr>
        <w:rPr>
          <w:rFonts w:hint="default"/>
        </w:rPr>
      </w:lvl>
    </w:lvlOverride>
    <w:lvlOverride w:ilvl="3">
      <w:startOverride w:val="1"/>
      <w:lvl w:ilvl="3">
        <w:start w:val="1"/>
        <w:numFmt w:val="decimal"/>
        <w:lvlRestart w:val="2"/>
        <w:pStyle w:val="Heading4"/>
        <w:lvlText w:val="3.2.2.%4"/>
        <w:lvlJc w:val="left"/>
        <w:pPr>
          <w:ind w:left="864" w:hanging="864"/>
        </w:pPr>
        <w:rPr>
          <w:rFonts w:hint="default"/>
        </w:rPr>
      </w:lvl>
    </w:lvlOverride>
    <w:lvlOverride w:ilvl="4">
      <w:startOverride w:val="1"/>
      <w:lvl w:ilvl="4">
        <w:start w:val="1"/>
        <w:numFmt w:val="decimal"/>
        <w:pStyle w:val="Heading5"/>
        <w:lvlText w:val="%1.%2.%3.%4.%5"/>
        <w:lvlJc w:val="left"/>
        <w:pPr>
          <w:ind w:left="1008" w:hanging="1008"/>
        </w:pPr>
        <w:rPr>
          <w:rFonts w:hint="default"/>
        </w:rPr>
      </w:lvl>
    </w:lvlOverride>
    <w:lvlOverride w:ilvl="5">
      <w:startOverride w:val="1"/>
      <w:lvl w:ilvl="5">
        <w:start w:val="1"/>
        <w:numFmt w:val="decimal"/>
        <w:pStyle w:val="Heading6"/>
        <w:lvlText w:val="%1.%2.%3.%4.%5.%6"/>
        <w:lvlJc w:val="left"/>
        <w:pPr>
          <w:ind w:left="1152" w:hanging="1152"/>
        </w:pPr>
        <w:rPr>
          <w:rFonts w:hint="default"/>
        </w:rPr>
      </w:lvl>
    </w:lvlOverride>
    <w:lvlOverride w:ilvl="6">
      <w:startOverride w:val="1"/>
      <w:lvl w:ilvl="6">
        <w:start w:val="1"/>
        <w:numFmt w:val="decimal"/>
        <w:pStyle w:val="Heading7"/>
        <w:lvlText w:val="%1.%2.%3.%4.%5.%6.%7"/>
        <w:lvlJc w:val="left"/>
        <w:pPr>
          <w:ind w:left="1296" w:hanging="1296"/>
        </w:pPr>
        <w:rPr>
          <w:rFonts w:hint="default"/>
        </w:rPr>
      </w:lvl>
    </w:lvlOverride>
    <w:lvlOverride w:ilvl="7">
      <w:startOverride w:val="1"/>
      <w:lvl w:ilvl="7">
        <w:start w:val="1"/>
        <w:numFmt w:val="decimal"/>
        <w:pStyle w:val="Heading8"/>
        <w:lvlText w:val="%1.%2.%3.%4.%5.%6.%7.%8"/>
        <w:lvlJc w:val="left"/>
        <w:pPr>
          <w:ind w:left="1440" w:hanging="1440"/>
        </w:pPr>
        <w:rPr>
          <w:rFonts w:hint="default"/>
        </w:rPr>
      </w:lvl>
    </w:lvlOverride>
    <w:lvlOverride w:ilvl="8">
      <w:startOverride w:val="1"/>
      <w:lvl w:ilvl="8">
        <w:start w:val="1"/>
        <w:numFmt w:val="decimal"/>
        <w:pStyle w:val="Heading9"/>
        <w:lvlText w:val="%1.%2.%3.%4.%5.%6.%7.%8.%9"/>
        <w:lvlJc w:val="left"/>
        <w:pPr>
          <w:ind w:left="1584" w:hanging="1584"/>
        </w:pPr>
        <w:rPr>
          <w:rFonts w:hint="default"/>
        </w:rPr>
      </w:lvl>
    </w:lvlOverride>
  </w:num>
  <w:num w:numId="22">
    <w:abstractNumId w:val="5"/>
    <w:lvlOverride w:ilvl="0">
      <w:lvl w:ilvl="0">
        <w:start w:val="2"/>
        <w:numFmt w:val="decimal"/>
        <w:pStyle w:val="Heading1"/>
        <w:lvlText w:val="%1"/>
        <w:lvlJc w:val="left"/>
        <w:pPr>
          <w:ind w:left="432" w:hanging="432"/>
        </w:pPr>
        <w:rPr>
          <w:rFonts w:hint="default"/>
          <w:color w:val="auto"/>
        </w:rPr>
      </w:lvl>
    </w:lvlOverride>
    <w:lvlOverride w:ilvl="1">
      <w:lvl w:ilvl="1">
        <w:start w:val="1"/>
        <w:numFmt w:val="decimal"/>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3.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3">
    <w:abstractNumId w:val="5"/>
    <w:lvlOverride w:ilvl="0">
      <w:startOverride w:val="2"/>
      <w:lvl w:ilvl="0">
        <w:start w:val="2"/>
        <w:numFmt w:val="decimal"/>
        <w:pStyle w:val="Heading1"/>
        <w:lvlText w:val="%1"/>
        <w:lvlJc w:val="left"/>
        <w:pPr>
          <w:ind w:left="432" w:hanging="432"/>
        </w:pPr>
        <w:rPr>
          <w:rFonts w:hint="default"/>
          <w:color w:val="auto"/>
        </w:rPr>
      </w:lvl>
    </w:lvlOverride>
    <w:lvlOverride w:ilvl="1">
      <w:startOverride w:val="1"/>
      <w:lvl w:ilvl="1">
        <w:start w:val="1"/>
        <w:numFmt w:val="decimal"/>
        <w:lvlText w:val="%1.%2"/>
        <w:lvlJc w:val="left"/>
        <w:pPr>
          <w:ind w:left="576" w:hanging="576"/>
        </w:pPr>
        <w:rPr>
          <w:rFonts w:hint="default"/>
        </w:rPr>
      </w:lvl>
    </w:lvlOverride>
    <w:lvlOverride w:ilvl="2">
      <w:startOverride w:val="1"/>
      <w:lvl w:ilvl="2">
        <w:start w:val="1"/>
        <w:numFmt w:val="decimal"/>
        <w:pStyle w:val="Heading3"/>
        <w:lvlText w:val="%1.%2.%3"/>
        <w:lvlJc w:val="left"/>
        <w:pPr>
          <w:ind w:left="720" w:hanging="720"/>
        </w:pPr>
        <w:rPr>
          <w:rFonts w:hint="default"/>
        </w:rPr>
      </w:lvl>
    </w:lvlOverride>
    <w:lvlOverride w:ilvl="3">
      <w:startOverride w:val="1"/>
      <w:lvl w:ilvl="3">
        <w:start w:val="1"/>
        <w:numFmt w:val="decimal"/>
        <w:pStyle w:val="Heading4"/>
        <w:lvlText w:val="3.2.3.%4"/>
        <w:lvlJc w:val="left"/>
        <w:pPr>
          <w:ind w:left="864" w:hanging="864"/>
        </w:pPr>
        <w:rPr>
          <w:rFonts w:hint="default"/>
        </w:rPr>
      </w:lvl>
    </w:lvlOverride>
    <w:lvlOverride w:ilvl="4">
      <w:startOverride w:val="1"/>
      <w:lvl w:ilvl="4">
        <w:start w:val="1"/>
        <w:numFmt w:val="decimal"/>
        <w:pStyle w:val="Heading5"/>
        <w:lvlText w:val="%1.%2.%3.%4.%5"/>
        <w:lvlJc w:val="left"/>
        <w:pPr>
          <w:ind w:left="1008" w:hanging="1008"/>
        </w:pPr>
        <w:rPr>
          <w:rFonts w:hint="default"/>
        </w:rPr>
      </w:lvl>
    </w:lvlOverride>
    <w:lvlOverride w:ilvl="5">
      <w:startOverride w:val="1"/>
      <w:lvl w:ilvl="5">
        <w:start w:val="1"/>
        <w:numFmt w:val="decimal"/>
        <w:pStyle w:val="Heading6"/>
        <w:lvlText w:val="%1.%2.%3.%4.%5.%6"/>
        <w:lvlJc w:val="left"/>
        <w:pPr>
          <w:ind w:left="1152" w:hanging="1152"/>
        </w:pPr>
        <w:rPr>
          <w:rFonts w:hint="default"/>
        </w:rPr>
      </w:lvl>
    </w:lvlOverride>
    <w:lvlOverride w:ilvl="6">
      <w:startOverride w:val="1"/>
      <w:lvl w:ilvl="6">
        <w:start w:val="1"/>
        <w:numFmt w:val="decimal"/>
        <w:pStyle w:val="Heading7"/>
        <w:lvlText w:val="%1.%2.%3.%4.%5.%6.%7"/>
        <w:lvlJc w:val="left"/>
        <w:pPr>
          <w:ind w:left="1296" w:hanging="1296"/>
        </w:pPr>
        <w:rPr>
          <w:rFonts w:hint="default"/>
        </w:rPr>
      </w:lvl>
    </w:lvlOverride>
    <w:lvlOverride w:ilvl="7">
      <w:startOverride w:val="1"/>
      <w:lvl w:ilvl="7">
        <w:start w:val="1"/>
        <w:numFmt w:val="decimal"/>
        <w:pStyle w:val="Heading8"/>
        <w:lvlText w:val="%1.%2.%3.%4.%5.%6.%7.%8"/>
        <w:lvlJc w:val="left"/>
        <w:pPr>
          <w:ind w:left="1440" w:hanging="1440"/>
        </w:pPr>
        <w:rPr>
          <w:rFonts w:hint="default"/>
        </w:rPr>
      </w:lvl>
    </w:lvlOverride>
    <w:lvlOverride w:ilvl="8">
      <w:startOverride w:val="1"/>
      <w:lvl w:ilvl="8">
        <w:start w:val="1"/>
        <w:numFmt w:val="decimal"/>
        <w:pStyle w:val="Heading9"/>
        <w:lvlText w:val="%1.%2.%3.%4.%5.%6.%7.%8.%9"/>
        <w:lvlJc w:val="left"/>
        <w:pPr>
          <w:ind w:left="1584" w:hanging="1584"/>
        </w:pPr>
        <w:rPr>
          <w:rFonts w:hint="default"/>
        </w:rPr>
      </w:lvl>
    </w:lvlOverride>
  </w:num>
  <w:num w:numId="24">
    <w:abstractNumId w:val="7"/>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h Stand">
    <w15:presenceInfo w15:providerId="None" w15:userId="Teh Sta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B97"/>
    <w:rsid w:val="00011A0C"/>
    <w:rsid w:val="00012ED3"/>
    <w:rsid w:val="00032E79"/>
    <w:rsid w:val="00035779"/>
    <w:rsid w:val="00037F61"/>
    <w:rsid w:val="00044154"/>
    <w:rsid w:val="0004743B"/>
    <w:rsid w:val="00047A25"/>
    <w:rsid w:val="000507F8"/>
    <w:rsid w:val="00061103"/>
    <w:rsid w:val="00070E02"/>
    <w:rsid w:val="00071F51"/>
    <w:rsid w:val="0007303F"/>
    <w:rsid w:val="0007382D"/>
    <w:rsid w:val="00073D90"/>
    <w:rsid w:val="00085682"/>
    <w:rsid w:val="00090BCC"/>
    <w:rsid w:val="00092751"/>
    <w:rsid w:val="00093405"/>
    <w:rsid w:val="000970DE"/>
    <w:rsid w:val="000971B9"/>
    <w:rsid w:val="000A760F"/>
    <w:rsid w:val="000B1E1E"/>
    <w:rsid w:val="000B2C76"/>
    <w:rsid w:val="000B5B4C"/>
    <w:rsid w:val="000B645A"/>
    <w:rsid w:val="000C3431"/>
    <w:rsid w:val="000C5AA8"/>
    <w:rsid w:val="000C5D8E"/>
    <w:rsid w:val="000C7B97"/>
    <w:rsid w:val="000D1F63"/>
    <w:rsid w:val="00101568"/>
    <w:rsid w:val="00102C17"/>
    <w:rsid w:val="0010468A"/>
    <w:rsid w:val="00112EB1"/>
    <w:rsid w:val="00113C32"/>
    <w:rsid w:val="00113DCB"/>
    <w:rsid w:val="00116550"/>
    <w:rsid w:val="00116D95"/>
    <w:rsid w:val="001231D9"/>
    <w:rsid w:val="00126A4B"/>
    <w:rsid w:val="0013352B"/>
    <w:rsid w:val="00134AB8"/>
    <w:rsid w:val="00135BC1"/>
    <w:rsid w:val="00144C2D"/>
    <w:rsid w:val="0015131D"/>
    <w:rsid w:val="00151ED3"/>
    <w:rsid w:val="00160E80"/>
    <w:rsid w:val="00164D35"/>
    <w:rsid w:val="001742C4"/>
    <w:rsid w:val="00175E7B"/>
    <w:rsid w:val="00180A43"/>
    <w:rsid w:val="00181D7E"/>
    <w:rsid w:val="00184DC8"/>
    <w:rsid w:val="001B0D92"/>
    <w:rsid w:val="001B7755"/>
    <w:rsid w:val="001B79D7"/>
    <w:rsid w:val="001E2105"/>
    <w:rsid w:val="001E23A7"/>
    <w:rsid w:val="001F66BB"/>
    <w:rsid w:val="00200662"/>
    <w:rsid w:val="00204068"/>
    <w:rsid w:val="0020485D"/>
    <w:rsid w:val="002144B1"/>
    <w:rsid w:val="00216539"/>
    <w:rsid w:val="00230468"/>
    <w:rsid w:val="002449CA"/>
    <w:rsid w:val="00245C77"/>
    <w:rsid w:val="00250D3B"/>
    <w:rsid w:val="002516CD"/>
    <w:rsid w:val="0025371E"/>
    <w:rsid w:val="00284B95"/>
    <w:rsid w:val="0028673F"/>
    <w:rsid w:val="002A43A0"/>
    <w:rsid w:val="002B25B4"/>
    <w:rsid w:val="002B279D"/>
    <w:rsid w:val="002B3695"/>
    <w:rsid w:val="002B454D"/>
    <w:rsid w:val="002B4CBC"/>
    <w:rsid w:val="002C1533"/>
    <w:rsid w:val="002C2C9F"/>
    <w:rsid w:val="002C37AC"/>
    <w:rsid w:val="002C436C"/>
    <w:rsid w:val="002C5783"/>
    <w:rsid w:val="002C763F"/>
    <w:rsid w:val="002F1B47"/>
    <w:rsid w:val="002F3464"/>
    <w:rsid w:val="002F5F0F"/>
    <w:rsid w:val="002F5F73"/>
    <w:rsid w:val="00300F2B"/>
    <w:rsid w:val="003023B5"/>
    <w:rsid w:val="003034AC"/>
    <w:rsid w:val="00304353"/>
    <w:rsid w:val="00304F7A"/>
    <w:rsid w:val="003058B4"/>
    <w:rsid w:val="00310916"/>
    <w:rsid w:val="0033144F"/>
    <w:rsid w:val="003339D7"/>
    <w:rsid w:val="00337853"/>
    <w:rsid w:val="00340A20"/>
    <w:rsid w:val="00344B52"/>
    <w:rsid w:val="003461A0"/>
    <w:rsid w:val="003622E1"/>
    <w:rsid w:val="00365496"/>
    <w:rsid w:val="00372CF2"/>
    <w:rsid w:val="00381D89"/>
    <w:rsid w:val="00384511"/>
    <w:rsid w:val="0038567E"/>
    <w:rsid w:val="003869A4"/>
    <w:rsid w:val="00387D05"/>
    <w:rsid w:val="00393B67"/>
    <w:rsid w:val="003A1AFF"/>
    <w:rsid w:val="003A3DA8"/>
    <w:rsid w:val="003D3D2F"/>
    <w:rsid w:val="003D65C4"/>
    <w:rsid w:val="003E02D8"/>
    <w:rsid w:val="003E75BE"/>
    <w:rsid w:val="003F02E9"/>
    <w:rsid w:val="003F2EC4"/>
    <w:rsid w:val="00402FC5"/>
    <w:rsid w:val="0041176A"/>
    <w:rsid w:val="00414B91"/>
    <w:rsid w:val="0041769A"/>
    <w:rsid w:val="00417E5F"/>
    <w:rsid w:val="004240DB"/>
    <w:rsid w:val="00424D5E"/>
    <w:rsid w:val="00427028"/>
    <w:rsid w:val="0043684F"/>
    <w:rsid w:val="004401BF"/>
    <w:rsid w:val="004415B7"/>
    <w:rsid w:val="00442126"/>
    <w:rsid w:val="00447F29"/>
    <w:rsid w:val="004608E2"/>
    <w:rsid w:val="00466929"/>
    <w:rsid w:val="00472A33"/>
    <w:rsid w:val="00472B4E"/>
    <w:rsid w:val="00481FA4"/>
    <w:rsid w:val="00496284"/>
    <w:rsid w:val="004A1062"/>
    <w:rsid w:val="004A4B11"/>
    <w:rsid w:val="004A7670"/>
    <w:rsid w:val="004B0BAE"/>
    <w:rsid w:val="004B218F"/>
    <w:rsid w:val="004B2655"/>
    <w:rsid w:val="004B3FEC"/>
    <w:rsid w:val="004B4C46"/>
    <w:rsid w:val="004C04AD"/>
    <w:rsid w:val="004C10C5"/>
    <w:rsid w:val="004C2C9B"/>
    <w:rsid w:val="004E02E9"/>
    <w:rsid w:val="004E45EA"/>
    <w:rsid w:val="004E46AA"/>
    <w:rsid w:val="004E6342"/>
    <w:rsid w:val="004E7DCA"/>
    <w:rsid w:val="004F01CF"/>
    <w:rsid w:val="004F1021"/>
    <w:rsid w:val="004F3581"/>
    <w:rsid w:val="004F6F0D"/>
    <w:rsid w:val="00500630"/>
    <w:rsid w:val="00500D7F"/>
    <w:rsid w:val="00500FC7"/>
    <w:rsid w:val="00501D7E"/>
    <w:rsid w:val="005035AF"/>
    <w:rsid w:val="00504CC8"/>
    <w:rsid w:val="00504E2C"/>
    <w:rsid w:val="0051267E"/>
    <w:rsid w:val="005222F8"/>
    <w:rsid w:val="00530532"/>
    <w:rsid w:val="005306AE"/>
    <w:rsid w:val="00532183"/>
    <w:rsid w:val="00533F51"/>
    <w:rsid w:val="00552CE0"/>
    <w:rsid w:val="00552DCD"/>
    <w:rsid w:val="00556EA4"/>
    <w:rsid w:val="005612B6"/>
    <w:rsid w:val="00563C82"/>
    <w:rsid w:val="005648AF"/>
    <w:rsid w:val="005655EB"/>
    <w:rsid w:val="005679CB"/>
    <w:rsid w:val="005731B3"/>
    <w:rsid w:val="00582172"/>
    <w:rsid w:val="00583C81"/>
    <w:rsid w:val="005902BE"/>
    <w:rsid w:val="005A092D"/>
    <w:rsid w:val="005A34D3"/>
    <w:rsid w:val="005A40C7"/>
    <w:rsid w:val="005A41B6"/>
    <w:rsid w:val="005B21D5"/>
    <w:rsid w:val="005B7C66"/>
    <w:rsid w:val="005C21A0"/>
    <w:rsid w:val="005D140C"/>
    <w:rsid w:val="005D2E1C"/>
    <w:rsid w:val="005D67DF"/>
    <w:rsid w:val="005D7D4E"/>
    <w:rsid w:val="005E7DD6"/>
    <w:rsid w:val="005F4651"/>
    <w:rsid w:val="00600293"/>
    <w:rsid w:val="0060114B"/>
    <w:rsid w:val="00606DB3"/>
    <w:rsid w:val="006072FB"/>
    <w:rsid w:val="00610462"/>
    <w:rsid w:val="00610567"/>
    <w:rsid w:val="006250CA"/>
    <w:rsid w:val="006545FD"/>
    <w:rsid w:val="00656EA1"/>
    <w:rsid w:val="00663085"/>
    <w:rsid w:val="006649B9"/>
    <w:rsid w:val="00664E13"/>
    <w:rsid w:val="006669F9"/>
    <w:rsid w:val="00667594"/>
    <w:rsid w:val="00673CE3"/>
    <w:rsid w:val="00675295"/>
    <w:rsid w:val="00685478"/>
    <w:rsid w:val="00695245"/>
    <w:rsid w:val="00695B71"/>
    <w:rsid w:val="006A578A"/>
    <w:rsid w:val="006B5FCC"/>
    <w:rsid w:val="006B7067"/>
    <w:rsid w:val="006E01E7"/>
    <w:rsid w:val="006E0AB9"/>
    <w:rsid w:val="006E1159"/>
    <w:rsid w:val="006E2299"/>
    <w:rsid w:val="006E7975"/>
    <w:rsid w:val="006F1226"/>
    <w:rsid w:val="006F6B27"/>
    <w:rsid w:val="006F6C55"/>
    <w:rsid w:val="006F6E11"/>
    <w:rsid w:val="00707870"/>
    <w:rsid w:val="00711250"/>
    <w:rsid w:val="00712A2F"/>
    <w:rsid w:val="00715AAE"/>
    <w:rsid w:val="00716BC8"/>
    <w:rsid w:val="00720877"/>
    <w:rsid w:val="00735784"/>
    <w:rsid w:val="00740F7B"/>
    <w:rsid w:val="007474F2"/>
    <w:rsid w:val="007474FA"/>
    <w:rsid w:val="00750F9C"/>
    <w:rsid w:val="00757707"/>
    <w:rsid w:val="00795D33"/>
    <w:rsid w:val="007A45E1"/>
    <w:rsid w:val="007A64F8"/>
    <w:rsid w:val="007B06E1"/>
    <w:rsid w:val="007B283B"/>
    <w:rsid w:val="007B710F"/>
    <w:rsid w:val="007C092B"/>
    <w:rsid w:val="007C424A"/>
    <w:rsid w:val="007C4C23"/>
    <w:rsid w:val="007C617F"/>
    <w:rsid w:val="007D395F"/>
    <w:rsid w:val="007D7588"/>
    <w:rsid w:val="007E2586"/>
    <w:rsid w:val="007F1903"/>
    <w:rsid w:val="007F40C7"/>
    <w:rsid w:val="007F4FA0"/>
    <w:rsid w:val="00800B5A"/>
    <w:rsid w:val="00802E3A"/>
    <w:rsid w:val="008044E9"/>
    <w:rsid w:val="00807683"/>
    <w:rsid w:val="008113B0"/>
    <w:rsid w:val="00814A89"/>
    <w:rsid w:val="00817D1C"/>
    <w:rsid w:val="00822BD0"/>
    <w:rsid w:val="0082682F"/>
    <w:rsid w:val="008278B6"/>
    <w:rsid w:val="00827FD4"/>
    <w:rsid w:val="00832518"/>
    <w:rsid w:val="008355B6"/>
    <w:rsid w:val="008504A6"/>
    <w:rsid w:val="00851A69"/>
    <w:rsid w:val="008661AA"/>
    <w:rsid w:val="00872376"/>
    <w:rsid w:val="0087300A"/>
    <w:rsid w:val="0088390A"/>
    <w:rsid w:val="00885B09"/>
    <w:rsid w:val="00886533"/>
    <w:rsid w:val="008879EA"/>
    <w:rsid w:val="00890343"/>
    <w:rsid w:val="00891365"/>
    <w:rsid w:val="008916BD"/>
    <w:rsid w:val="008B5D64"/>
    <w:rsid w:val="008B76CD"/>
    <w:rsid w:val="008C3002"/>
    <w:rsid w:val="008C5D5D"/>
    <w:rsid w:val="008C79B4"/>
    <w:rsid w:val="008D73AD"/>
    <w:rsid w:val="008E18CF"/>
    <w:rsid w:val="008E24F6"/>
    <w:rsid w:val="008E283C"/>
    <w:rsid w:val="008E54D3"/>
    <w:rsid w:val="008E5839"/>
    <w:rsid w:val="008E5DA7"/>
    <w:rsid w:val="008E7E24"/>
    <w:rsid w:val="008F155A"/>
    <w:rsid w:val="008F43D1"/>
    <w:rsid w:val="00910945"/>
    <w:rsid w:val="0091237B"/>
    <w:rsid w:val="00927FA7"/>
    <w:rsid w:val="00933F27"/>
    <w:rsid w:val="00950D38"/>
    <w:rsid w:val="00952182"/>
    <w:rsid w:val="00955B42"/>
    <w:rsid w:val="009706E0"/>
    <w:rsid w:val="009724F4"/>
    <w:rsid w:val="00974FCE"/>
    <w:rsid w:val="0097760F"/>
    <w:rsid w:val="00977F1B"/>
    <w:rsid w:val="009875FD"/>
    <w:rsid w:val="009919F3"/>
    <w:rsid w:val="009A1DAE"/>
    <w:rsid w:val="009A63A5"/>
    <w:rsid w:val="009B222A"/>
    <w:rsid w:val="009B2D5E"/>
    <w:rsid w:val="009B322B"/>
    <w:rsid w:val="009B3E8B"/>
    <w:rsid w:val="009B47F4"/>
    <w:rsid w:val="009C1CA1"/>
    <w:rsid w:val="009C1E06"/>
    <w:rsid w:val="009C1ED0"/>
    <w:rsid w:val="009C52BC"/>
    <w:rsid w:val="009D0C93"/>
    <w:rsid w:val="009E2561"/>
    <w:rsid w:val="009E736C"/>
    <w:rsid w:val="009E73B8"/>
    <w:rsid w:val="009E78CC"/>
    <w:rsid w:val="009F182A"/>
    <w:rsid w:val="009F43B5"/>
    <w:rsid w:val="009F4EE8"/>
    <w:rsid w:val="00A02021"/>
    <w:rsid w:val="00A03886"/>
    <w:rsid w:val="00A07858"/>
    <w:rsid w:val="00A10554"/>
    <w:rsid w:val="00A138D7"/>
    <w:rsid w:val="00A13D99"/>
    <w:rsid w:val="00A159CE"/>
    <w:rsid w:val="00A20B55"/>
    <w:rsid w:val="00A23069"/>
    <w:rsid w:val="00A242BF"/>
    <w:rsid w:val="00A254AD"/>
    <w:rsid w:val="00A32D9C"/>
    <w:rsid w:val="00A35094"/>
    <w:rsid w:val="00A372F1"/>
    <w:rsid w:val="00A4028A"/>
    <w:rsid w:val="00A413B5"/>
    <w:rsid w:val="00A4212F"/>
    <w:rsid w:val="00A43E99"/>
    <w:rsid w:val="00A44607"/>
    <w:rsid w:val="00A57444"/>
    <w:rsid w:val="00A57B30"/>
    <w:rsid w:val="00A83B9C"/>
    <w:rsid w:val="00A96272"/>
    <w:rsid w:val="00AA78F6"/>
    <w:rsid w:val="00AA7DBE"/>
    <w:rsid w:val="00AB6D74"/>
    <w:rsid w:val="00AC1AD9"/>
    <w:rsid w:val="00AC49CA"/>
    <w:rsid w:val="00AC7E2B"/>
    <w:rsid w:val="00AD0BE7"/>
    <w:rsid w:val="00AD0D2B"/>
    <w:rsid w:val="00AD6126"/>
    <w:rsid w:val="00AD6F4D"/>
    <w:rsid w:val="00AD722A"/>
    <w:rsid w:val="00AD7F54"/>
    <w:rsid w:val="00AF1752"/>
    <w:rsid w:val="00AF619A"/>
    <w:rsid w:val="00AF78D6"/>
    <w:rsid w:val="00B07547"/>
    <w:rsid w:val="00B11491"/>
    <w:rsid w:val="00B151AF"/>
    <w:rsid w:val="00B16012"/>
    <w:rsid w:val="00B161C6"/>
    <w:rsid w:val="00B27A81"/>
    <w:rsid w:val="00B30537"/>
    <w:rsid w:val="00B36F08"/>
    <w:rsid w:val="00B42EDA"/>
    <w:rsid w:val="00B44E56"/>
    <w:rsid w:val="00B46183"/>
    <w:rsid w:val="00B46728"/>
    <w:rsid w:val="00B5477F"/>
    <w:rsid w:val="00B73C7C"/>
    <w:rsid w:val="00B80A53"/>
    <w:rsid w:val="00B81D23"/>
    <w:rsid w:val="00B82159"/>
    <w:rsid w:val="00B87611"/>
    <w:rsid w:val="00B945C7"/>
    <w:rsid w:val="00BA53C4"/>
    <w:rsid w:val="00BA782B"/>
    <w:rsid w:val="00BB0560"/>
    <w:rsid w:val="00BB2B37"/>
    <w:rsid w:val="00BB4F68"/>
    <w:rsid w:val="00BC0EEC"/>
    <w:rsid w:val="00BC1473"/>
    <w:rsid w:val="00BC1616"/>
    <w:rsid w:val="00BC1C8E"/>
    <w:rsid w:val="00BD21EC"/>
    <w:rsid w:val="00BD4586"/>
    <w:rsid w:val="00BD73EA"/>
    <w:rsid w:val="00BD7E9D"/>
    <w:rsid w:val="00BE5369"/>
    <w:rsid w:val="00BE759D"/>
    <w:rsid w:val="00C04A31"/>
    <w:rsid w:val="00C06584"/>
    <w:rsid w:val="00C134F1"/>
    <w:rsid w:val="00C1671B"/>
    <w:rsid w:val="00C21750"/>
    <w:rsid w:val="00C253AE"/>
    <w:rsid w:val="00C323D9"/>
    <w:rsid w:val="00C3654F"/>
    <w:rsid w:val="00C36651"/>
    <w:rsid w:val="00C4153F"/>
    <w:rsid w:val="00C45F40"/>
    <w:rsid w:val="00C60921"/>
    <w:rsid w:val="00C61DB8"/>
    <w:rsid w:val="00C621FD"/>
    <w:rsid w:val="00C672B2"/>
    <w:rsid w:val="00C72312"/>
    <w:rsid w:val="00C74BB2"/>
    <w:rsid w:val="00C77AD0"/>
    <w:rsid w:val="00C83533"/>
    <w:rsid w:val="00C94056"/>
    <w:rsid w:val="00C95692"/>
    <w:rsid w:val="00CB3EE6"/>
    <w:rsid w:val="00CB6006"/>
    <w:rsid w:val="00CC3A1E"/>
    <w:rsid w:val="00CC5ECF"/>
    <w:rsid w:val="00CD4821"/>
    <w:rsid w:val="00CD499B"/>
    <w:rsid w:val="00CE056C"/>
    <w:rsid w:val="00CF24BE"/>
    <w:rsid w:val="00CF3C2D"/>
    <w:rsid w:val="00D046AE"/>
    <w:rsid w:val="00D07891"/>
    <w:rsid w:val="00D122BB"/>
    <w:rsid w:val="00D14451"/>
    <w:rsid w:val="00D1528A"/>
    <w:rsid w:val="00D235DB"/>
    <w:rsid w:val="00D26CEB"/>
    <w:rsid w:val="00D37965"/>
    <w:rsid w:val="00D459E4"/>
    <w:rsid w:val="00D47872"/>
    <w:rsid w:val="00D55265"/>
    <w:rsid w:val="00D55311"/>
    <w:rsid w:val="00D568AA"/>
    <w:rsid w:val="00D605D2"/>
    <w:rsid w:val="00D725DE"/>
    <w:rsid w:val="00D7367E"/>
    <w:rsid w:val="00D7508F"/>
    <w:rsid w:val="00D863F0"/>
    <w:rsid w:val="00D90225"/>
    <w:rsid w:val="00D90E6C"/>
    <w:rsid w:val="00D93F51"/>
    <w:rsid w:val="00DA3FAF"/>
    <w:rsid w:val="00DA6E3D"/>
    <w:rsid w:val="00DB3A65"/>
    <w:rsid w:val="00DC10C3"/>
    <w:rsid w:val="00DD01B4"/>
    <w:rsid w:val="00DD28F8"/>
    <w:rsid w:val="00DD316C"/>
    <w:rsid w:val="00DD41BE"/>
    <w:rsid w:val="00DE2ADB"/>
    <w:rsid w:val="00DE485F"/>
    <w:rsid w:val="00DF42D0"/>
    <w:rsid w:val="00E209C2"/>
    <w:rsid w:val="00E36862"/>
    <w:rsid w:val="00E371C9"/>
    <w:rsid w:val="00E43A65"/>
    <w:rsid w:val="00E51C15"/>
    <w:rsid w:val="00E533AA"/>
    <w:rsid w:val="00E53F18"/>
    <w:rsid w:val="00E56861"/>
    <w:rsid w:val="00E63A16"/>
    <w:rsid w:val="00E66F38"/>
    <w:rsid w:val="00E741ED"/>
    <w:rsid w:val="00E77070"/>
    <w:rsid w:val="00E77075"/>
    <w:rsid w:val="00E774D0"/>
    <w:rsid w:val="00E81290"/>
    <w:rsid w:val="00E85CD3"/>
    <w:rsid w:val="00E90296"/>
    <w:rsid w:val="00E90C1B"/>
    <w:rsid w:val="00E914F4"/>
    <w:rsid w:val="00E9187C"/>
    <w:rsid w:val="00E92F81"/>
    <w:rsid w:val="00EA3D62"/>
    <w:rsid w:val="00EA692F"/>
    <w:rsid w:val="00EB516A"/>
    <w:rsid w:val="00EC04CA"/>
    <w:rsid w:val="00EC230D"/>
    <w:rsid w:val="00ED1DFF"/>
    <w:rsid w:val="00ED2D3E"/>
    <w:rsid w:val="00ED4246"/>
    <w:rsid w:val="00EE303D"/>
    <w:rsid w:val="00EE4409"/>
    <w:rsid w:val="00EE471C"/>
    <w:rsid w:val="00EE5516"/>
    <w:rsid w:val="00EE5D2E"/>
    <w:rsid w:val="00EF0DB2"/>
    <w:rsid w:val="00EF21F6"/>
    <w:rsid w:val="00F004B9"/>
    <w:rsid w:val="00F03B32"/>
    <w:rsid w:val="00F04734"/>
    <w:rsid w:val="00F05705"/>
    <w:rsid w:val="00F2486E"/>
    <w:rsid w:val="00F24E6A"/>
    <w:rsid w:val="00F275B3"/>
    <w:rsid w:val="00F27EFC"/>
    <w:rsid w:val="00F34B63"/>
    <w:rsid w:val="00F37ADE"/>
    <w:rsid w:val="00F46F1D"/>
    <w:rsid w:val="00F541BF"/>
    <w:rsid w:val="00F56AD7"/>
    <w:rsid w:val="00F60B25"/>
    <w:rsid w:val="00F62B6C"/>
    <w:rsid w:val="00F716A5"/>
    <w:rsid w:val="00F71D0F"/>
    <w:rsid w:val="00F73A98"/>
    <w:rsid w:val="00F77629"/>
    <w:rsid w:val="00F80ADB"/>
    <w:rsid w:val="00F82D5D"/>
    <w:rsid w:val="00F835FC"/>
    <w:rsid w:val="00FA45D8"/>
    <w:rsid w:val="00FA4D4D"/>
    <w:rsid w:val="00FB5F02"/>
    <w:rsid w:val="00FC3F93"/>
    <w:rsid w:val="00FC41F6"/>
    <w:rsid w:val="00FC757F"/>
    <w:rsid w:val="00FD33B7"/>
    <w:rsid w:val="00FE7551"/>
    <w:rsid w:val="00FF043A"/>
    <w:rsid w:val="00FF321F"/>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617922F"/>
  <w15:docId w15:val="{1BA1E8CE-A9B8-4823-B150-69FF4563D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478"/>
    <w:pPr>
      <w:suppressAutoHyphens/>
    </w:pPr>
    <w:rPr>
      <w:sz w:val="24"/>
      <w:szCs w:val="24"/>
      <w:lang w:val="en-GB" w:eastAsia="ar-SA"/>
    </w:rPr>
  </w:style>
  <w:style w:type="paragraph" w:styleId="Heading1">
    <w:name w:val="heading 1"/>
    <w:basedOn w:val="Normal"/>
    <w:next w:val="Normal"/>
    <w:link w:val="Heading1Char"/>
    <w:uiPriority w:val="9"/>
    <w:qFormat/>
    <w:rsid w:val="00181D7E"/>
    <w:pPr>
      <w:keepNext/>
      <w:keepLines/>
      <w:numPr>
        <w:numId w:val="7"/>
      </w:numPr>
      <w:spacing w:before="240"/>
      <w:outlineLvl w:val="0"/>
    </w:pPr>
    <w:rPr>
      <w:rFonts w:ascii="Arial" w:eastAsiaTheme="majorEastAsia" w:hAnsi="Arial" w:cstheme="majorBidi"/>
      <w:b/>
      <w:sz w:val="22"/>
      <w:szCs w:val="32"/>
    </w:rPr>
  </w:style>
  <w:style w:type="paragraph" w:styleId="Heading2">
    <w:name w:val="heading 2"/>
    <w:basedOn w:val="Normal"/>
    <w:next w:val="Normal"/>
    <w:link w:val="Heading2Char"/>
    <w:uiPriority w:val="9"/>
    <w:unhideWhenUsed/>
    <w:qFormat/>
    <w:rsid w:val="00E9187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144C2D"/>
    <w:pPr>
      <w:keepNext/>
      <w:numPr>
        <w:ilvl w:val="2"/>
        <w:numId w:val="7"/>
      </w:numPr>
      <w:suppressAutoHyphens w:val="0"/>
      <w:spacing w:before="240" w:after="60"/>
      <w:outlineLvl w:val="2"/>
    </w:pPr>
    <w:rPr>
      <w:rFonts w:ascii="Arial" w:hAnsi="Arial"/>
      <w:szCs w:val="20"/>
      <w:lang w:val="en-US" w:eastAsia="en-CA"/>
    </w:rPr>
  </w:style>
  <w:style w:type="paragraph" w:styleId="Heading4">
    <w:name w:val="heading 4"/>
    <w:basedOn w:val="Normal"/>
    <w:next w:val="Normal"/>
    <w:link w:val="Heading4Char"/>
    <w:uiPriority w:val="9"/>
    <w:unhideWhenUsed/>
    <w:qFormat/>
    <w:rsid w:val="00393B67"/>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93B67"/>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93B67"/>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93B67"/>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93B67"/>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93B67"/>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WW-Default">
    <w:name w:val="WW-Default"/>
    <w:pPr>
      <w:suppressAutoHyphens/>
      <w:autoSpaceDE w:val="0"/>
    </w:pPr>
    <w:rPr>
      <w:rFonts w:ascii="Arial" w:eastAsia="Arial" w:hAnsi="Arial" w:cs="Arial"/>
      <w:color w:val="000000"/>
      <w:sz w:val="24"/>
      <w:szCs w:val="24"/>
      <w:lang w:val="en-GB"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semiHidden/>
    <w:rsid w:val="00500D7F"/>
    <w:rPr>
      <w:rFonts w:ascii="Tahoma" w:hAnsi="Tahoma" w:cs="Tahoma"/>
      <w:sz w:val="16"/>
      <w:szCs w:val="16"/>
    </w:rPr>
  </w:style>
  <w:style w:type="table" w:styleId="TableGrid">
    <w:name w:val="Table Grid"/>
    <w:basedOn w:val="TableNormal"/>
    <w:rsid w:val="00C134F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CC3A1E"/>
    <w:rPr>
      <w:sz w:val="16"/>
      <w:szCs w:val="16"/>
    </w:rPr>
  </w:style>
  <w:style w:type="paragraph" w:styleId="CommentText">
    <w:name w:val="annotation text"/>
    <w:basedOn w:val="Normal"/>
    <w:link w:val="CommentTextChar"/>
    <w:semiHidden/>
    <w:rsid w:val="00CC3A1E"/>
    <w:rPr>
      <w:sz w:val="20"/>
      <w:szCs w:val="20"/>
    </w:rPr>
  </w:style>
  <w:style w:type="paragraph" w:styleId="CommentSubject">
    <w:name w:val="annotation subject"/>
    <w:basedOn w:val="CommentText"/>
    <w:next w:val="CommentText"/>
    <w:link w:val="CommentSubjectChar"/>
    <w:semiHidden/>
    <w:rsid w:val="00CC3A1E"/>
    <w:rPr>
      <w:b/>
      <w:bCs/>
    </w:rPr>
  </w:style>
  <w:style w:type="paragraph" w:styleId="Footer">
    <w:name w:val="footer"/>
    <w:basedOn w:val="Normal"/>
    <w:link w:val="FooterChar"/>
    <w:uiPriority w:val="99"/>
    <w:rsid w:val="005F4651"/>
    <w:pPr>
      <w:widowControl w:val="0"/>
      <w:tabs>
        <w:tab w:val="center" w:pos="4153"/>
        <w:tab w:val="right" w:pos="8306"/>
      </w:tabs>
      <w:suppressAutoHyphens w:val="0"/>
    </w:pPr>
    <w:rPr>
      <w:rFonts w:ascii="Courier" w:hAnsi="Courier"/>
      <w:snapToGrid w:val="0"/>
      <w:szCs w:val="20"/>
      <w:lang w:val="en-US" w:eastAsia="en-US"/>
    </w:rPr>
  </w:style>
  <w:style w:type="paragraph" w:styleId="TOC1">
    <w:name w:val="toc 1"/>
    <w:basedOn w:val="Normal"/>
    <w:next w:val="Normal"/>
    <w:autoRedefine/>
    <w:uiPriority w:val="39"/>
    <w:rsid w:val="00606DB3"/>
    <w:pPr>
      <w:widowControl w:val="0"/>
      <w:tabs>
        <w:tab w:val="left" w:pos="440"/>
        <w:tab w:val="right" w:leader="dot" w:pos="10348"/>
      </w:tabs>
      <w:suppressAutoHyphens w:val="0"/>
      <w:spacing w:after="120"/>
    </w:pPr>
    <w:rPr>
      <w:rFonts w:ascii="Arial" w:hAnsi="Arial" w:cs="Arial"/>
      <w:noProof/>
      <w:snapToGrid w:val="0"/>
      <w:sz w:val="22"/>
      <w:szCs w:val="22"/>
      <w:lang w:val="en-US" w:eastAsia="en-US"/>
    </w:rPr>
  </w:style>
  <w:style w:type="paragraph" w:styleId="TOC2">
    <w:name w:val="toc 2"/>
    <w:basedOn w:val="Normal"/>
    <w:next w:val="Normal"/>
    <w:autoRedefine/>
    <w:uiPriority w:val="39"/>
    <w:rsid w:val="00D863F0"/>
    <w:pPr>
      <w:widowControl w:val="0"/>
      <w:tabs>
        <w:tab w:val="left" w:pos="1200"/>
        <w:tab w:val="right" w:leader="dot" w:pos="10348"/>
      </w:tabs>
      <w:suppressAutoHyphens w:val="0"/>
      <w:spacing w:after="120"/>
      <w:ind w:left="240" w:right="-36"/>
    </w:pPr>
    <w:rPr>
      <w:rFonts w:ascii="Arial" w:hAnsi="Arial" w:cs="Arial"/>
      <w:noProof/>
      <w:snapToGrid w:val="0"/>
      <w:sz w:val="20"/>
      <w:szCs w:val="20"/>
      <w:lang w:val="en-US" w:eastAsia="en-US"/>
    </w:rPr>
  </w:style>
  <w:style w:type="paragraph" w:styleId="Header">
    <w:name w:val="header"/>
    <w:basedOn w:val="Normal"/>
    <w:link w:val="HeaderChar"/>
    <w:rsid w:val="005F4651"/>
    <w:pPr>
      <w:tabs>
        <w:tab w:val="center" w:pos="4153"/>
        <w:tab w:val="right" w:pos="8306"/>
      </w:tabs>
    </w:pPr>
  </w:style>
  <w:style w:type="paragraph" w:customStyle="1" w:styleId="Default">
    <w:name w:val="Default"/>
    <w:rsid w:val="005F4651"/>
    <w:pPr>
      <w:autoSpaceDE w:val="0"/>
      <w:autoSpaceDN w:val="0"/>
      <w:adjustRightInd w:val="0"/>
    </w:pPr>
    <w:rPr>
      <w:rFonts w:ascii="Arial" w:hAnsi="Arial" w:cs="Arial"/>
      <w:color w:val="000000"/>
      <w:sz w:val="24"/>
      <w:szCs w:val="24"/>
      <w:lang w:val="en-GB" w:eastAsia="en-GB"/>
    </w:rPr>
  </w:style>
  <w:style w:type="character" w:styleId="FollowedHyperlink">
    <w:name w:val="FollowedHyperlink"/>
    <w:rsid w:val="00500FC7"/>
    <w:rPr>
      <w:color w:val="606420"/>
      <w:u w:val="single"/>
    </w:rPr>
  </w:style>
  <w:style w:type="paragraph" w:styleId="DocumentMap">
    <w:name w:val="Document Map"/>
    <w:basedOn w:val="Normal"/>
    <w:semiHidden/>
    <w:rsid w:val="00500FC7"/>
    <w:pPr>
      <w:shd w:val="clear" w:color="auto" w:fill="000080"/>
    </w:pPr>
    <w:rPr>
      <w:rFonts w:ascii="Tahoma" w:hAnsi="Tahoma" w:cs="Tahoma"/>
    </w:rPr>
  </w:style>
  <w:style w:type="character" w:customStyle="1" w:styleId="Heading3Char">
    <w:name w:val="Heading 3 Char"/>
    <w:link w:val="Heading3"/>
    <w:rsid w:val="00144C2D"/>
    <w:rPr>
      <w:rFonts w:ascii="Arial" w:hAnsi="Arial"/>
      <w:sz w:val="24"/>
      <w:lang w:eastAsia="en-CA"/>
    </w:rPr>
  </w:style>
  <w:style w:type="paragraph" w:styleId="ListParagraph">
    <w:name w:val="List Paragraph"/>
    <w:basedOn w:val="Normal"/>
    <w:uiPriority w:val="34"/>
    <w:qFormat/>
    <w:rsid w:val="00144C2D"/>
    <w:pPr>
      <w:suppressAutoHyphens w:val="0"/>
      <w:ind w:left="720"/>
    </w:pPr>
    <w:rPr>
      <w:sz w:val="20"/>
      <w:szCs w:val="20"/>
      <w:lang w:val="en-US" w:eastAsia="en-CA"/>
    </w:rPr>
  </w:style>
  <w:style w:type="paragraph" w:customStyle="1" w:styleId="western">
    <w:name w:val="western"/>
    <w:basedOn w:val="Normal"/>
    <w:rsid w:val="00144C2D"/>
    <w:pPr>
      <w:suppressAutoHyphens w:val="0"/>
      <w:spacing w:before="100" w:beforeAutospacing="1" w:line="288" w:lineRule="auto"/>
      <w:ind w:left="113"/>
    </w:pPr>
    <w:rPr>
      <w:rFonts w:ascii="Arial" w:hAnsi="Arial" w:cs="Arial"/>
      <w:color w:val="000000"/>
      <w:lang w:val="en-CA" w:eastAsia="en-CA"/>
    </w:rPr>
  </w:style>
  <w:style w:type="character" w:customStyle="1" w:styleId="CommentTextChar">
    <w:name w:val="Comment Text Char"/>
    <w:link w:val="CommentText"/>
    <w:uiPriority w:val="99"/>
    <w:semiHidden/>
    <w:rsid w:val="007D395F"/>
    <w:rPr>
      <w:lang w:val="en-GB" w:eastAsia="ar-SA"/>
    </w:rPr>
  </w:style>
  <w:style w:type="character" w:customStyle="1" w:styleId="CommentSubjectChar">
    <w:name w:val="Comment Subject Char"/>
    <w:link w:val="CommentSubject"/>
    <w:semiHidden/>
    <w:rsid w:val="007D395F"/>
    <w:rPr>
      <w:b/>
      <w:bCs/>
      <w:lang w:val="en-GB" w:eastAsia="ar-SA"/>
    </w:rPr>
  </w:style>
  <w:style w:type="character" w:customStyle="1" w:styleId="Heading2Char">
    <w:name w:val="Heading 2 Char"/>
    <w:basedOn w:val="DefaultParagraphFont"/>
    <w:link w:val="Heading2"/>
    <w:uiPriority w:val="9"/>
    <w:rsid w:val="00E9187C"/>
    <w:rPr>
      <w:rFonts w:asciiTheme="majorHAnsi" w:eastAsiaTheme="majorEastAsia" w:hAnsiTheme="majorHAnsi" w:cstheme="majorBidi"/>
      <w:color w:val="2E74B5" w:themeColor="accent1" w:themeShade="BF"/>
      <w:sz w:val="26"/>
      <w:szCs w:val="26"/>
      <w:lang w:val="en-GB" w:eastAsia="ar-SA"/>
    </w:rPr>
  </w:style>
  <w:style w:type="character" w:customStyle="1" w:styleId="Heading1Char">
    <w:name w:val="Heading 1 Char"/>
    <w:basedOn w:val="DefaultParagraphFont"/>
    <w:link w:val="Heading1"/>
    <w:uiPriority w:val="9"/>
    <w:rsid w:val="00181D7E"/>
    <w:rPr>
      <w:rFonts w:ascii="Arial" w:eastAsiaTheme="majorEastAsia" w:hAnsi="Arial" w:cstheme="majorBidi"/>
      <w:b/>
      <w:sz w:val="22"/>
      <w:szCs w:val="32"/>
      <w:lang w:val="en-GB" w:eastAsia="ar-SA"/>
    </w:rPr>
  </w:style>
  <w:style w:type="numbering" w:customStyle="1" w:styleId="Style1">
    <w:name w:val="Style1"/>
    <w:basedOn w:val="NoList"/>
    <w:uiPriority w:val="99"/>
    <w:rsid w:val="00D235DB"/>
    <w:pPr>
      <w:numPr>
        <w:numId w:val="3"/>
      </w:numPr>
    </w:pPr>
  </w:style>
  <w:style w:type="paragraph" w:styleId="TOCHeading">
    <w:name w:val="TOC Heading"/>
    <w:basedOn w:val="Heading1"/>
    <w:next w:val="Normal"/>
    <w:uiPriority w:val="39"/>
    <w:unhideWhenUsed/>
    <w:qFormat/>
    <w:rsid w:val="009F182A"/>
    <w:pPr>
      <w:numPr>
        <w:numId w:val="4"/>
      </w:numPr>
      <w:suppressAutoHyphens w:val="0"/>
      <w:spacing w:line="259" w:lineRule="auto"/>
      <w:outlineLvl w:val="9"/>
    </w:pPr>
    <w:rPr>
      <w:lang w:val="en-US" w:eastAsia="en-US"/>
    </w:rPr>
  </w:style>
  <w:style w:type="character" w:styleId="Hyperlink">
    <w:name w:val="Hyperlink"/>
    <w:basedOn w:val="DefaultParagraphFont"/>
    <w:uiPriority w:val="99"/>
    <w:unhideWhenUsed/>
    <w:rsid w:val="009F182A"/>
    <w:rPr>
      <w:color w:val="0563C1" w:themeColor="hyperlink"/>
      <w:u w:val="single"/>
    </w:rPr>
  </w:style>
  <w:style w:type="paragraph" w:styleId="TOC3">
    <w:name w:val="toc 3"/>
    <w:basedOn w:val="Normal"/>
    <w:next w:val="Normal"/>
    <w:autoRedefine/>
    <w:uiPriority w:val="39"/>
    <w:unhideWhenUsed/>
    <w:rsid w:val="004B0BAE"/>
    <w:pPr>
      <w:suppressAutoHyphens w:val="0"/>
      <w:spacing w:after="100" w:line="259" w:lineRule="auto"/>
      <w:ind w:left="440"/>
    </w:pPr>
    <w:rPr>
      <w:rFonts w:asciiTheme="minorHAnsi" w:eastAsiaTheme="minorEastAsia" w:hAnsiTheme="minorHAnsi"/>
      <w:sz w:val="22"/>
      <w:szCs w:val="22"/>
      <w:lang w:val="en-US" w:eastAsia="en-US"/>
    </w:rPr>
  </w:style>
  <w:style w:type="character" w:customStyle="1" w:styleId="Heading4Char">
    <w:name w:val="Heading 4 Char"/>
    <w:basedOn w:val="DefaultParagraphFont"/>
    <w:link w:val="Heading4"/>
    <w:uiPriority w:val="9"/>
    <w:rsid w:val="00393B67"/>
    <w:rPr>
      <w:rFonts w:asciiTheme="majorHAnsi" w:eastAsiaTheme="majorEastAsia" w:hAnsiTheme="majorHAnsi" w:cstheme="majorBidi"/>
      <w:i/>
      <w:iCs/>
      <w:color w:val="2E74B5" w:themeColor="accent1" w:themeShade="BF"/>
      <w:sz w:val="24"/>
      <w:szCs w:val="24"/>
      <w:lang w:val="en-GB" w:eastAsia="ar-SA"/>
    </w:rPr>
  </w:style>
  <w:style w:type="character" w:customStyle="1" w:styleId="Heading5Char">
    <w:name w:val="Heading 5 Char"/>
    <w:basedOn w:val="DefaultParagraphFont"/>
    <w:link w:val="Heading5"/>
    <w:uiPriority w:val="9"/>
    <w:semiHidden/>
    <w:rsid w:val="00393B67"/>
    <w:rPr>
      <w:rFonts w:asciiTheme="majorHAnsi" w:eastAsiaTheme="majorEastAsia" w:hAnsiTheme="majorHAnsi" w:cstheme="majorBidi"/>
      <w:color w:val="2E74B5" w:themeColor="accent1" w:themeShade="BF"/>
      <w:sz w:val="24"/>
      <w:szCs w:val="24"/>
      <w:lang w:val="en-GB" w:eastAsia="ar-SA"/>
    </w:rPr>
  </w:style>
  <w:style w:type="character" w:customStyle="1" w:styleId="Heading6Char">
    <w:name w:val="Heading 6 Char"/>
    <w:basedOn w:val="DefaultParagraphFont"/>
    <w:link w:val="Heading6"/>
    <w:uiPriority w:val="9"/>
    <w:semiHidden/>
    <w:rsid w:val="00393B67"/>
    <w:rPr>
      <w:rFonts w:asciiTheme="majorHAnsi" w:eastAsiaTheme="majorEastAsia" w:hAnsiTheme="majorHAnsi" w:cstheme="majorBidi"/>
      <w:color w:val="1F4D78" w:themeColor="accent1" w:themeShade="7F"/>
      <w:sz w:val="24"/>
      <w:szCs w:val="24"/>
      <w:lang w:val="en-GB" w:eastAsia="ar-SA"/>
    </w:rPr>
  </w:style>
  <w:style w:type="character" w:customStyle="1" w:styleId="Heading7Char">
    <w:name w:val="Heading 7 Char"/>
    <w:basedOn w:val="DefaultParagraphFont"/>
    <w:link w:val="Heading7"/>
    <w:uiPriority w:val="9"/>
    <w:semiHidden/>
    <w:rsid w:val="00393B67"/>
    <w:rPr>
      <w:rFonts w:asciiTheme="majorHAnsi" w:eastAsiaTheme="majorEastAsia" w:hAnsiTheme="majorHAnsi" w:cstheme="majorBidi"/>
      <w:i/>
      <w:iCs/>
      <w:color w:val="1F4D78" w:themeColor="accent1" w:themeShade="7F"/>
      <w:sz w:val="24"/>
      <w:szCs w:val="24"/>
      <w:lang w:val="en-GB" w:eastAsia="ar-SA"/>
    </w:rPr>
  </w:style>
  <w:style w:type="character" w:customStyle="1" w:styleId="Heading8Char">
    <w:name w:val="Heading 8 Char"/>
    <w:basedOn w:val="DefaultParagraphFont"/>
    <w:link w:val="Heading8"/>
    <w:uiPriority w:val="9"/>
    <w:semiHidden/>
    <w:rsid w:val="00393B67"/>
    <w:rPr>
      <w:rFonts w:asciiTheme="majorHAnsi" w:eastAsiaTheme="majorEastAsia" w:hAnsiTheme="majorHAnsi" w:cstheme="majorBidi"/>
      <w:color w:val="272727" w:themeColor="text1" w:themeTint="D8"/>
      <w:sz w:val="21"/>
      <w:szCs w:val="21"/>
      <w:lang w:val="en-GB" w:eastAsia="ar-SA"/>
    </w:rPr>
  </w:style>
  <w:style w:type="character" w:customStyle="1" w:styleId="Heading9Char">
    <w:name w:val="Heading 9 Char"/>
    <w:basedOn w:val="DefaultParagraphFont"/>
    <w:link w:val="Heading9"/>
    <w:uiPriority w:val="9"/>
    <w:semiHidden/>
    <w:rsid w:val="00393B67"/>
    <w:rPr>
      <w:rFonts w:asciiTheme="majorHAnsi" w:eastAsiaTheme="majorEastAsia" w:hAnsiTheme="majorHAnsi" w:cstheme="majorBidi"/>
      <w:i/>
      <w:iCs/>
      <w:color w:val="272727" w:themeColor="text1" w:themeTint="D8"/>
      <w:sz w:val="21"/>
      <w:szCs w:val="21"/>
      <w:lang w:val="en-GB" w:eastAsia="ar-SA"/>
    </w:rPr>
  </w:style>
  <w:style w:type="paragraph" w:styleId="Revision">
    <w:name w:val="Revision"/>
    <w:hidden/>
    <w:uiPriority w:val="99"/>
    <w:semiHidden/>
    <w:rsid w:val="00073D90"/>
    <w:rPr>
      <w:sz w:val="24"/>
      <w:szCs w:val="24"/>
      <w:lang w:val="en-GB"/>
    </w:rPr>
  </w:style>
  <w:style w:type="character" w:styleId="PageNumber">
    <w:name w:val="page number"/>
    <w:basedOn w:val="DefaultParagraphFont"/>
    <w:rsid w:val="00A13D99"/>
  </w:style>
  <w:style w:type="character" w:customStyle="1" w:styleId="HeaderChar">
    <w:name w:val="Header Char"/>
    <w:link w:val="Header"/>
    <w:locked/>
    <w:rsid w:val="00A13D99"/>
    <w:rPr>
      <w:sz w:val="24"/>
      <w:szCs w:val="24"/>
      <w:lang w:val="en-GB" w:eastAsia="ar-SA"/>
    </w:rPr>
  </w:style>
  <w:style w:type="character" w:customStyle="1" w:styleId="FooterChar">
    <w:name w:val="Footer Char"/>
    <w:link w:val="Footer"/>
    <w:uiPriority w:val="99"/>
    <w:locked/>
    <w:rsid w:val="00A13D99"/>
    <w:rPr>
      <w:rFonts w:ascii="Courier" w:hAnsi="Courier"/>
      <w:snapToGrid w:val="0"/>
      <w:sz w:val="24"/>
    </w:rPr>
  </w:style>
  <w:style w:type="paragraph" w:styleId="TOC4">
    <w:name w:val="toc 4"/>
    <w:basedOn w:val="Normal"/>
    <w:next w:val="Normal"/>
    <w:autoRedefine/>
    <w:uiPriority w:val="39"/>
    <w:unhideWhenUsed/>
    <w:rsid w:val="00310916"/>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0574">
      <w:bodyDiv w:val="1"/>
      <w:marLeft w:val="0"/>
      <w:marRight w:val="0"/>
      <w:marTop w:val="0"/>
      <w:marBottom w:val="0"/>
      <w:divBdr>
        <w:top w:val="none" w:sz="0" w:space="0" w:color="auto"/>
        <w:left w:val="none" w:sz="0" w:space="0" w:color="auto"/>
        <w:bottom w:val="none" w:sz="0" w:space="0" w:color="auto"/>
        <w:right w:val="none" w:sz="0" w:space="0" w:color="auto"/>
      </w:divBdr>
    </w:div>
    <w:div w:id="26882604">
      <w:bodyDiv w:val="1"/>
      <w:marLeft w:val="0"/>
      <w:marRight w:val="0"/>
      <w:marTop w:val="0"/>
      <w:marBottom w:val="0"/>
      <w:divBdr>
        <w:top w:val="none" w:sz="0" w:space="0" w:color="auto"/>
        <w:left w:val="none" w:sz="0" w:space="0" w:color="auto"/>
        <w:bottom w:val="none" w:sz="0" w:space="0" w:color="auto"/>
        <w:right w:val="none" w:sz="0" w:space="0" w:color="auto"/>
      </w:divBdr>
    </w:div>
    <w:div w:id="29572071">
      <w:bodyDiv w:val="1"/>
      <w:marLeft w:val="0"/>
      <w:marRight w:val="0"/>
      <w:marTop w:val="0"/>
      <w:marBottom w:val="0"/>
      <w:divBdr>
        <w:top w:val="none" w:sz="0" w:space="0" w:color="auto"/>
        <w:left w:val="none" w:sz="0" w:space="0" w:color="auto"/>
        <w:bottom w:val="none" w:sz="0" w:space="0" w:color="auto"/>
        <w:right w:val="none" w:sz="0" w:space="0" w:color="auto"/>
      </w:divBdr>
    </w:div>
    <w:div w:id="56631835">
      <w:bodyDiv w:val="1"/>
      <w:marLeft w:val="0"/>
      <w:marRight w:val="0"/>
      <w:marTop w:val="0"/>
      <w:marBottom w:val="0"/>
      <w:divBdr>
        <w:top w:val="none" w:sz="0" w:space="0" w:color="auto"/>
        <w:left w:val="none" w:sz="0" w:space="0" w:color="auto"/>
        <w:bottom w:val="none" w:sz="0" w:space="0" w:color="auto"/>
        <w:right w:val="none" w:sz="0" w:space="0" w:color="auto"/>
      </w:divBdr>
    </w:div>
    <w:div w:id="118424432">
      <w:bodyDiv w:val="1"/>
      <w:marLeft w:val="0"/>
      <w:marRight w:val="0"/>
      <w:marTop w:val="0"/>
      <w:marBottom w:val="0"/>
      <w:divBdr>
        <w:top w:val="none" w:sz="0" w:space="0" w:color="auto"/>
        <w:left w:val="none" w:sz="0" w:space="0" w:color="auto"/>
        <w:bottom w:val="none" w:sz="0" w:space="0" w:color="auto"/>
        <w:right w:val="none" w:sz="0" w:space="0" w:color="auto"/>
      </w:divBdr>
    </w:div>
    <w:div w:id="249588898">
      <w:bodyDiv w:val="1"/>
      <w:marLeft w:val="0"/>
      <w:marRight w:val="0"/>
      <w:marTop w:val="0"/>
      <w:marBottom w:val="0"/>
      <w:divBdr>
        <w:top w:val="none" w:sz="0" w:space="0" w:color="auto"/>
        <w:left w:val="none" w:sz="0" w:space="0" w:color="auto"/>
        <w:bottom w:val="none" w:sz="0" w:space="0" w:color="auto"/>
        <w:right w:val="none" w:sz="0" w:space="0" w:color="auto"/>
      </w:divBdr>
    </w:div>
    <w:div w:id="288633365">
      <w:bodyDiv w:val="1"/>
      <w:marLeft w:val="0"/>
      <w:marRight w:val="0"/>
      <w:marTop w:val="0"/>
      <w:marBottom w:val="0"/>
      <w:divBdr>
        <w:top w:val="none" w:sz="0" w:space="0" w:color="auto"/>
        <w:left w:val="none" w:sz="0" w:space="0" w:color="auto"/>
        <w:bottom w:val="none" w:sz="0" w:space="0" w:color="auto"/>
        <w:right w:val="none" w:sz="0" w:space="0" w:color="auto"/>
      </w:divBdr>
    </w:div>
    <w:div w:id="309794810">
      <w:bodyDiv w:val="1"/>
      <w:marLeft w:val="0"/>
      <w:marRight w:val="0"/>
      <w:marTop w:val="0"/>
      <w:marBottom w:val="0"/>
      <w:divBdr>
        <w:top w:val="none" w:sz="0" w:space="0" w:color="auto"/>
        <w:left w:val="none" w:sz="0" w:space="0" w:color="auto"/>
        <w:bottom w:val="none" w:sz="0" w:space="0" w:color="auto"/>
        <w:right w:val="none" w:sz="0" w:space="0" w:color="auto"/>
      </w:divBdr>
    </w:div>
    <w:div w:id="430393580">
      <w:bodyDiv w:val="1"/>
      <w:marLeft w:val="0"/>
      <w:marRight w:val="0"/>
      <w:marTop w:val="0"/>
      <w:marBottom w:val="0"/>
      <w:divBdr>
        <w:top w:val="none" w:sz="0" w:space="0" w:color="auto"/>
        <w:left w:val="none" w:sz="0" w:space="0" w:color="auto"/>
        <w:bottom w:val="none" w:sz="0" w:space="0" w:color="auto"/>
        <w:right w:val="none" w:sz="0" w:space="0" w:color="auto"/>
      </w:divBdr>
    </w:div>
    <w:div w:id="547373943">
      <w:bodyDiv w:val="1"/>
      <w:marLeft w:val="0"/>
      <w:marRight w:val="0"/>
      <w:marTop w:val="0"/>
      <w:marBottom w:val="0"/>
      <w:divBdr>
        <w:top w:val="none" w:sz="0" w:space="0" w:color="auto"/>
        <w:left w:val="none" w:sz="0" w:space="0" w:color="auto"/>
        <w:bottom w:val="none" w:sz="0" w:space="0" w:color="auto"/>
        <w:right w:val="none" w:sz="0" w:space="0" w:color="auto"/>
      </w:divBdr>
    </w:div>
    <w:div w:id="572423767">
      <w:bodyDiv w:val="1"/>
      <w:marLeft w:val="0"/>
      <w:marRight w:val="0"/>
      <w:marTop w:val="0"/>
      <w:marBottom w:val="0"/>
      <w:divBdr>
        <w:top w:val="none" w:sz="0" w:space="0" w:color="auto"/>
        <w:left w:val="none" w:sz="0" w:space="0" w:color="auto"/>
        <w:bottom w:val="none" w:sz="0" w:space="0" w:color="auto"/>
        <w:right w:val="none" w:sz="0" w:space="0" w:color="auto"/>
      </w:divBdr>
    </w:div>
    <w:div w:id="617875623">
      <w:bodyDiv w:val="1"/>
      <w:marLeft w:val="0"/>
      <w:marRight w:val="0"/>
      <w:marTop w:val="0"/>
      <w:marBottom w:val="0"/>
      <w:divBdr>
        <w:top w:val="none" w:sz="0" w:space="0" w:color="auto"/>
        <w:left w:val="none" w:sz="0" w:space="0" w:color="auto"/>
        <w:bottom w:val="none" w:sz="0" w:space="0" w:color="auto"/>
        <w:right w:val="none" w:sz="0" w:space="0" w:color="auto"/>
      </w:divBdr>
    </w:div>
    <w:div w:id="628363908">
      <w:bodyDiv w:val="1"/>
      <w:marLeft w:val="0"/>
      <w:marRight w:val="0"/>
      <w:marTop w:val="0"/>
      <w:marBottom w:val="0"/>
      <w:divBdr>
        <w:top w:val="none" w:sz="0" w:space="0" w:color="auto"/>
        <w:left w:val="none" w:sz="0" w:space="0" w:color="auto"/>
        <w:bottom w:val="none" w:sz="0" w:space="0" w:color="auto"/>
        <w:right w:val="none" w:sz="0" w:space="0" w:color="auto"/>
      </w:divBdr>
    </w:div>
    <w:div w:id="638532106">
      <w:bodyDiv w:val="1"/>
      <w:marLeft w:val="0"/>
      <w:marRight w:val="0"/>
      <w:marTop w:val="0"/>
      <w:marBottom w:val="0"/>
      <w:divBdr>
        <w:top w:val="none" w:sz="0" w:space="0" w:color="auto"/>
        <w:left w:val="none" w:sz="0" w:space="0" w:color="auto"/>
        <w:bottom w:val="none" w:sz="0" w:space="0" w:color="auto"/>
        <w:right w:val="none" w:sz="0" w:space="0" w:color="auto"/>
      </w:divBdr>
    </w:div>
    <w:div w:id="703209322">
      <w:bodyDiv w:val="1"/>
      <w:marLeft w:val="0"/>
      <w:marRight w:val="0"/>
      <w:marTop w:val="0"/>
      <w:marBottom w:val="0"/>
      <w:divBdr>
        <w:top w:val="none" w:sz="0" w:space="0" w:color="auto"/>
        <w:left w:val="none" w:sz="0" w:space="0" w:color="auto"/>
        <w:bottom w:val="none" w:sz="0" w:space="0" w:color="auto"/>
        <w:right w:val="none" w:sz="0" w:space="0" w:color="auto"/>
      </w:divBdr>
    </w:div>
    <w:div w:id="758915723">
      <w:bodyDiv w:val="1"/>
      <w:marLeft w:val="0"/>
      <w:marRight w:val="0"/>
      <w:marTop w:val="0"/>
      <w:marBottom w:val="0"/>
      <w:divBdr>
        <w:top w:val="none" w:sz="0" w:space="0" w:color="auto"/>
        <w:left w:val="none" w:sz="0" w:space="0" w:color="auto"/>
        <w:bottom w:val="none" w:sz="0" w:space="0" w:color="auto"/>
        <w:right w:val="none" w:sz="0" w:space="0" w:color="auto"/>
      </w:divBdr>
    </w:div>
    <w:div w:id="863984247">
      <w:bodyDiv w:val="1"/>
      <w:marLeft w:val="0"/>
      <w:marRight w:val="0"/>
      <w:marTop w:val="0"/>
      <w:marBottom w:val="0"/>
      <w:divBdr>
        <w:top w:val="none" w:sz="0" w:space="0" w:color="auto"/>
        <w:left w:val="none" w:sz="0" w:space="0" w:color="auto"/>
        <w:bottom w:val="none" w:sz="0" w:space="0" w:color="auto"/>
        <w:right w:val="none" w:sz="0" w:space="0" w:color="auto"/>
      </w:divBdr>
    </w:div>
    <w:div w:id="888305122">
      <w:bodyDiv w:val="1"/>
      <w:marLeft w:val="0"/>
      <w:marRight w:val="0"/>
      <w:marTop w:val="0"/>
      <w:marBottom w:val="0"/>
      <w:divBdr>
        <w:top w:val="none" w:sz="0" w:space="0" w:color="auto"/>
        <w:left w:val="none" w:sz="0" w:space="0" w:color="auto"/>
        <w:bottom w:val="none" w:sz="0" w:space="0" w:color="auto"/>
        <w:right w:val="none" w:sz="0" w:space="0" w:color="auto"/>
      </w:divBdr>
    </w:div>
    <w:div w:id="995458604">
      <w:bodyDiv w:val="1"/>
      <w:marLeft w:val="0"/>
      <w:marRight w:val="0"/>
      <w:marTop w:val="0"/>
      <w:marBottom w:val="0"/>
      <w:divBdr>
        <w:top w:val="none" w:sz="0" w:space="0" w:color="auto"/>
        <w:left w:val="none" w:sz="0" w:space="0" w:color="auto"/>
        <w:bottom w:val="none" w:sz="0" w:space="0" w:color="auto"/>
        <w:right w:val="none" w:sz="0" w:space="0" w:color="auto"/>
      </w:divBdr>
    </w:div>
    <w:div w:id="995959368">
      <w:bodyDiv w:val="1"/>
      <w:marLeft w:val="0"/>
      <w:marRight w:val="0"/>
      <w:marTop w:val="0"/>
      <w:marBottom w:val="0"/>
      <w:divBdr>
        <w:top w:val="none" w:sz="0" w:space="0" w:color="auto"/>
        <w:left w:val="none" w:sz="0" w:space="0" w:color="auto"/>
        <w:bottom w:val="none" w:sz="0" w:space="0" w:color="auto"/>
        <w:right w:val="none" w:sz="0" w:space="0" w:color="auto"/>
      </w:divBdr>
    </w:div>
    <w:div w:id="1102845403">
      <w:bodyDiv w:val="1"/>
      <w:marLeft w:val="0"/>
      <w:marRight w:val="0"/>
      <w:marTop w:val="0"/>
      <w:marBottom w:val="0"/>
      <w:divBdr>
        <w:top w:val="none" w:sz="0" w:space="0" w:color="auto"/>
        <w:left w:val="none" w:sz="0" w:space="0" w:color="auto"/>
        <w:bottom w:val="none" w:sz="0" w:space="0" w:color="auto"/>
        <w:right w:val="none" w:sz="0" w:space="0" w:color="auto"/>
      </w:divBdr>
    </w:div>
    <w:div w:id="1107971347">
      <w:bodyDiv w:val="1"/>
      <w:marLeft w:val="0"/>
      <w:marRight w:val="0"/>
      <w:marTop w:val="0"/>
      <w:marBottom w:val="0"/>
      <w:divBdr>
        <w:top w:val="none" w:sz="0" w:space="0" w:color="auto"/>
        <w:left w:val="none" w:sz="0" w:space="0" w:color="auto"/>
        <w:bottom w:val="none" w:sz="0" w:space="0" w:color="auto"/>
        <w:right w:val="none" w:sz="0" w:space="0" w:color="auto"/>
      </w:divBdr>
    </w:div>
    <w:div w:id="1111053306">
      <w:bodyDiv w:val="1"/>
      <w:marLeft w:val="0"/>
      <w:marRight w:val="0"/>
      <w:marTop w:val="0"/>
      <w:marBottom w:val="0"/>
      <w:divBdr>
        <w:top w:val="none" w:sz="0" w:space="0" w:color="auto"/>
        <w:left w:val="none" w:sz="0" w:space="0" w:color="auto"/>
        <w:bottom w:val="none" w:sz="0" w:space="0" w:color="auto"/>
        <w:right w:val="none" w:sz="0" w:space="0" w:color="auto"/>
      </w:divBdr>
    </w:div>
    <w:div w:id="1181777542">
      <w:bodyDiv w:val="1"/>
      <w:marLeft w:val="0"/>
      <w:marRight w:val="0"/>
      <w:marTop w:val="0"/>
      <w:marBottom w:val="0"/>
      <w:divBdr>
        <w:top w:val="none" w:sz="0" w:space="0" w:color="auto"/>
        <w:left w:val="none" w:sz="0" w:space="0" w:color="auto"/>
        <w:bottom w:val="none" w:sz="0" w:space="0" w:color="auto"/>
        <w:right w:val="none" w:sz="0" w:space="0" w:color="auto"/>
      </w:divBdr>
    </w:div>
    <w:div w:id="1301617971">
      <w:bodyDiv w:val="1"/>
      <w:marLeft w:val="0"/>
      <w:marRight w:val="0"/>
      <w:marTop w:val="0"/>
      <w:marBottom w:val="0"/>
      <w:divBdr>
        <w:top w:val="none" w:sz="0" w:space="0" w:color="auto"/>
        <w:left w:val="none" w:sz="0" w:space="0" w:color="auto"/>
        <w:bottom w:val="none" w:sz="0" w:space="0" w:color="auto"/>
        <w:right w:val="none" w:sz="0" w:space="0" w:color="auto"/>
      </w:divBdr>
    </w:div>
    <w:div w:id="1325431423">
      <w:bodyDiv w:val="1"/>
      <w:marLeft w:val="0"/>
      <w:marRight w:val="0"/>
      <w:marTop w:val="0"/>
      <w:marBottom w:val="0"/>
      <w:divBdr>
        <w:top w:val="none" w:sz="0" w:space="0" w:color="auto"/>
        <w:left w:val="none" w:sz="0" w:space="0" w:color="auto"/>
        <w:bottom w:val="none" w:sz="0" w:space="0" w:color="auto"/>
        <w:right w:val="none" w:sz="0" w:space="0" w:color="auto"/>
      </w:divBdr>
    </w:div>
    <w:div w:id="1335375644">
      <w:bodyDiv w:val="1"/>
      <w:marLeft w:val="0"/>
      <w:marRight w:val="0"/>
      <w:marTop w:val="0"/>
      <w:marBottom w:val="0"/>
      <w:divBdr>
        <w:top w:val="none" w:sz="0" w:space="0" w:color="auto"/>
        <w:left w:val="none" w:sz="0" w:space="0" w:color="auto"/>
        <w:bottom w:val="none" w:sz="0" w:space="0" w:color="auto"/>
        <w:right w:val="none" w:sz="0" w:space="0" w:color="auto"/>
      </w:divBdr>
    </w:div>
    <w:div w:id="1367368489">
      <w:bodyDiv w:val="1"/>
      <w:marLeft w:val="0"/>
      <w:marRight w:val="0"/>
      <w:marTop w:val="0"/>
      <w:marBottom w:val="0"/>
      <w:divBdr>
        <w:top w:val="none" w:sz="0" w:space="0" w:color="auto"/>
        <w:left w:val="none" w:sz="0" w:space="0" w:color="auto"/>
        <w:bottom w:val="none" w:sz="0" w:space="0" w:color="auto"/>
        <w:right w:val="none" w:sz="0" w:space="0" w:color="auto"/>
      </w:divBdr>
    </w:div>
    <w:div w:id="1380548374">
      <w:bodyDiv w:val="1"/>
      <w:marLeft w:val="0"/>
      <w:marRight w:val="0"/>
      <w:marTop w:val="0"/>
      <w:marBottom w:val="0"/>
      <w:divBdr>
        <w:top w:val="none" w:sz="0" w:space="0" w:color="auto"/>
        <w:left w:val="none" w:sz="0" w:space="0" w:color="auto"/>
        <w:bottom w:val="none" w:sz="0" w:space="0" w:color="auto"/>
        <w:right w:val="none" w:sz="0" w:space="0" w:color="auto"/>
      </w:divBdr>
    </w:div>
    <w:div w:id="1397514466">
      <w:bodyDiv w:val="1"/>
      <w:marLeft w:val="0"/>
      <w:marRight w:val="0"/>
      <w:marTop w:val="0"/>
      <w:marBottom w:val="0"/>
      <w:divBdr>
        <w:top w:val="none" w:sz="0" w:space="0" w:color="auto"/>
        <w:left w:val="none" w:sz="0" w:space="0" w:color="auto"/>
        <w:bottom w:val="none" w:sz="0" w:space="0" w:color="auto"/>
        <w:right w:val="none" w:sz="0" w:space="0" w:color="auto"/>
      </w:divBdr>
    </w:div>
    <w:div w:id="1488739280">
      <w:bodyDiv w:val="1"/>
      <w:marLeft w:val="0"/>
      <w:marRight w:val="0"/>
      <w:marTop w:val="0"/>
      <w:marBottom w:val="0"/>
      <w:divBdr>
        <w:top w:val="none" w:sz="0" w:space="0" w:color="auto"/>
        <w:left w:val="none" w:sz="0" w:space="0" w:color="auto"/>
        <w:bottom w:val="none" w:sz="0" w:space="0" w:color="auto"/>
        <w:right w:val="none" w:sz="0" w:space="0" w:color="auto"/>
      </w:divBdr>
    </w:div>
    <w:div w:id="1583567034">
      <w:bodyDiv w:val="1"/>
      <w:marLeft w:val="0"/>
      <w:marRight w:val="0"/>
      <w:marTop w:val="0"/>
      <w:marBottom w:val="0"/>
      <w:divBdr>
        <w:top w:val="none" w:sz="0" w:space="0" w:color="auto"/>
        <w:left w:val="none" w:sz="0" w:space="0" w:color="auto"/>
        <w:bottom w:val="none" w:sz="0" w:space="0" w:color="auto"/>
        <w:right w:val="none" w:sz="0" w:space="0" w:color="auto"/>
      </w:divBdr>
    </w:div>
    <w:div w:id="1611278216">
      <w:bodyDiv w:val="1"/>
      <w:marLeft w:val="0"/>
      <w:marRight w:val="0"/>
      <w:marTop w:val="0"/>
      <w:marBottom w:val="0"/>
      <w:divBdr>
        <w:top w:val="none" w:sz="0" w:space="0" w:color="auto"/>
        <w:left w:val="none" w:sz="0" w:space="0" w:color="auto"/>
        <w:bottom w:val="none" w:sz="0" w:space="0" w:color="auto"/>
        <w:right w:val="none" w:sz="0" w:space="0" w:color="auto"/>
      </w:divBdr>
    </w:div>
    <w:div w:id="1652248551">
      <w:bodyDiv w:val="1"/>
      <w:marLeft w:val="0"/>
      <w:marRight w:val="0"/>
      <w:marTop w:val="0"/>
      <w:marBottom w:val="0"/>
      <w:divBdr>
        <w:top w:val="none" w:sz="0" w:space="0" w:color="auto"/>
        <w:left w:val="none" w:sz="0" w:space="0" w:color="auto"/>
        <w:bottom w:val="none" w:sz="0" w:space="0" w:color="auto"/>
        <w:right w:val="none" w:sz="0" w:space="0" w:color="auto"/>
      </w:divBdr>
    </w:div>
    <w:div w:id="1689212571">
      <w:bodyDiv w:val="1"/>
      <w:marLeft w:val="0"/>
      <w:marRight w:val="0"/>
      <w:marTop w:val="0"/>
      <w:marBottom w:val="0"/>
      <w:divBdr>
        <w:top w:val="none" w:sz="0" w:space="0" w:color="auto"/>
        <w:left w:val="none" w:sz="0" w:space="0" w:color="auto"/>
        <w:bottom w:val="none" w:sz="0" w:space="0" w:color="auto"/>
        <w:right w:val="none" w:sz="0" w:space="0" w:color="auto"/>
      </w:divBdr>
    </w:div>
    <w:div w:id="1701279939">
      <w:bodyDiv w:val="1"/>
      <w:marLeft w:val="0"/>
      <w:marRight w:val="0"/>
      <w:marTop w:val="0"/>
      <w:marBottom w:val="0"/>
      <w:divBdr>
        <w:top w:val="none" w:sz="0" w:space="0" w:color="auto"/>
        <w:left w:val="none" w:sz="0" w:space="0" w:color="auto"/>
        <w:bottom w:val="none" w:sz="0" w:space="0" w:color="auto"/>
        <w:right w:val="none" w:sz="0" w:space="0" w:color="auto"/>
      </w:divBdr>
    </w:div>
    <w:div w:id="1757944816">
      <w:bodyDiv w:val="1"/>
      <w:marLeft w:val="0"/>
      <w:marRight w:val="0"/>
      <w:marTop w:val="0"/>
      <w:marBottom w:val="0"/>
      <w:divBdr>
        <w:top w:val="none" w:sz="0" w:space="0" w:color="auto"/>
        <w:left w:val="none" w:sz="0" w:space="0" w:color="auto"/>
        <w:bottom w:val="none" w:sz="0" w:space="0" w:color="auto"/>
        <w:right w:val="none" w:sz="0" w:space="0" w:color="auto"/>
      </w:divBdr>
    </w:div>
    <w:div w:id="2030907217">
      <w:bodyDiv w:val="1"/>
      <w:marLeft w:val="0"/>
      <w:marRight w:val="0"/>
      <w:marTop w:val="0"/>
      <w:marBottom w:val="0"/>
      <w:divBdr>
        <w:top w:val="none" w:sz="0" w:space="0" w:color="auto"/>
        <w:left w:val="none" w:sz="0" w:space="0" w:color="auto"/>
        <w:bottom w:val="none" w:sz="0" w:space="0" w:color="auto"/>
        <w:right w:val="none" w:sz="0" w:space="0" w:color="auto"/>
      </w:divBdr>
    </w:div>
    <w:div w:id="208845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omments" Target="comments.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treaties/en/ip/berne/trtdocs_wo001.html" TargetMode="External"/><Relationship Id="rId5" Type="http://schemas.openxmlformats.org/officeDocument/2006/relationships/webSettings" Target="webSettings.xml"/><Relationship Id="rId15" Type="http://schemas.openxmlformats.org/officeDocument/2006/relationships/hyperlink" Target="http://www.iho.int" TargetMode="External"/><Relationship Id="rId10" Type="http://schemas.openxmlformats.org/officeDocument/2006/relationships/hyperlink" Target="http://www.iho.int"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info@iho.int"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D6BBF-4363-4218-881A-737ECE302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5711</TotalTime>
  <Pages>15</Pages>
  <Words>4270</Words>
  <Characters>23487</Characters>
  <Application>Microsoft Office Word</Application>
  <DocSecurity>0</DocSecurity>
  <Lines>195</Lines>
  <Paragraphs>55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S-58 Ed 6.0.0</vt:lpstr>
      <vt:lpstr>S-58 Ed 6.0.0</vt:lpstr>
    </vt:vector>
  </TitlesOfParts>
  <Company>UKHO</Company>
  <LinksUpToDate>false</LinksUpToDate>
  <CharactersWithSpaces>27702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S-58 Ed 6.0.0</dc:title>
  <dc:subject/>
  <dc:creator>richardsont</dc:creator>
  <cp:keywords/>
  <cp:lastModifiedBy>Teh Stand</cp:lastModifiedBy>
  <cp:revision>68</cp:revision>
  <cp:lastPrinted>2016-12-23T13:08:00Z</cp:lastPrinted>
  <dcterms:created xsi:type="dcterms:W3CDTF">2017-05-22T07:48:00Z</dcterms:created>
  <dcterms:modified xsi:type="dcterms:W3CDTF">2018-11-21T15:01:00Z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