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914B" w14:textId="380DE3AE" w:rsidR="005D46E9" w:rsidRPr="000D1870" w:rsidRDefault="008249A3" w:rsidP="007446BF">
      <w:pPr>
        <w:pStyle w:val="Heading2"/>
        <w:spacing w:before="120"/>
        <w:jc w:val="center"/>
        <w:rPr>
          <w:lang w:val="en-AU"/>
        </w:rPr>
      </w:pPr>
      <w:r>
        <w:rPr>
          <w:lang w:val="en-AU"/>
        </w:rPr>
        <w:t xml:space="preserve">Proposed </w:t>
      </w:r>
      <w:r w:rsidR="00547B6E">
        <w:rPr>
          <w:lang w:val="en-AU"/>
        </w:rPr>
        <w:t>Budget</w:t>
      </w:r>
      <w:r w:rsidR="001913BE">
        <w:rPr>
          <w:lang w:val="en-AU"/>
        </w:rPr>
        <w:t xml:space="preserve"> for</w:t>
      </w:r>
      <w:r w:rsidR="007446BF" w:rsidRPr="000D1870">
        <w:rPr>
          <w:lang w:val="en-AU"/>
        </w:rPr>
        <w:t xml:space="preserve"> 2018</w:t>
      </w:r>
    </w:p>
    <w:p w14:paraId="542AD265" w14:textId="77777777" w:rsidR="005D46E9" w:rsidRPr="000D1870" w:rsidRDefault="005D46E9" w:rsidP="003721A4">
      <w:pPr>
        <w:spacing w:before="120" w:after="120"/>
        <w:rPr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5D46E9" w:rsidRPr="000D1870" w14:paraId="004616C3" w14:textId="77777777" w:rsidTr="009E5093">
        <w:trPr>
          <w:jc w:val="center"/>
        </w:trPr>
        <w:tc>
          <w:tcPr>
            <w:tcW w:w="2634" w:type="dxa"/>
          </w:tcPr>
          <w:p w14:paraId="09D658F7" w14:textId="77777777" w:rsidR="005D46E9" w:rsidRPr="000D1870" w:rsidRDefault="005D46E9" w:rsidP="003721A4">
            <w:pPr>
              <w:spacing w:before="120" w:after="120"/>
              <w:rPr>
                <w:b/>
                <w:i/>
                <w:sz w:val="22"/>
                <w:szCs w:val="22"/>
                <w:lang w:val="en-AU"/>
              </w:rPr>
            </w:pPr>
            <w:r w:rsidRPr="000D1870">
              <w:rPr>
                <w:sz w:val="22"/>
                <w:szCs w:val="22"/>
                <w:lang w:val="en-AU"/>
              </w:rPr>
              <w:br w:type="page"/>
            </w:r>
            <w:r w:rsidRPr="000D187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7F1FC143" w14:textId="77777777" w:rsidR="005D46E9" w:rsidRPr="000D1870" w:rsidRDefault="005D1C9C" w:rsidP="003721A4">
            <w:pPr>
              <w:spacing w:before="120" w:after="120"/>
              <w:rPr>
                <w:sz w:val="22"/>
                <w:szCs w:val="22"/>
                <w:lang w:val="en-AU"/>
              </w:rPr>
            </w:pPr>
            <w:r w:rsidRPr="000D1870">
              <w:rPr>
                <w:sz w:val="22"/>
                <w:szCs w:val="22"/>
                <w:lang w:val="en-AU"/>
              </w:rPr>
              <w:t>Secretary-General</w:t>
            </w:r>
          </w:p>
        </w:tc>
      </w:tr>
      <w:tr w:rsidR="005D46E9" w:rsidRPr="000D1870" w14:paraId="4DAD4482" w14:textId="77777777" w:rsidTr="009E5093">
        <w:trPr>
          <w:jc w:val="center"/>
        </w:trPr>
        <w:tc>
          <w:tcPr>
            <w:tcW w:w="2634" w:type="dxa"/>
          </w:tcPr>
          <w:p w14:paraId="117F1C10" w14:textId="23451ED8" w:rsidR="005D46E9" w:rsidRPr="000D1870" w:rsidRDefault="008A1965" w:rsidP="003721A4">
            <w:pPr>
              <w:spacing w:before="120" w:after="120"/>
              <w:rPr>
                <w:b/>
                <w:i/>
                <w:sz w:val="22"/>
                <w:szCs w:val="22"/>
                <w:lang w:val="en-AU"/>
              </w:rPr>
            </w:pPr>
            <w:r w:rsidRPr="000D1870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2652B317" w14:textId="2552C967" w:rsidR="00FF5AA6" w:rsidRPr="000D1870" w:rsidRDefault="008A1965" w:rsidP="00547B6E">
            <w:pPr>
              <w:spacing w:before="120" w:after="120"/>
              <w:ind w:right="248"/>
              <w:jc w:val="both"/>
              <w:rPr>
                <w:sz w:val="22"/>
                <w:szCs w:val="22"/>
                <w:lang w:val="en-AU"/>
              </w:rPr>
            </w:pPr>
            <w:r w:rsidRPr="000D1870">
              <w:rPr>
                <w:sz w:val="22"/>
                <w:szCs w:val="22"/>
                <w:lang w:val="en-AU"/>
              </w:rPr>
              <w:t>This paper pro</w:t>
            </w:r>
            <w:r w:rsidR="00B301D7">
              <w:rPr>
                <w:sz w:val="22"/>
                <w:szCs w:val="22"/>
                <w:lang w:val="en-AU"/>
              </w:rPr>
              <w:t>vides</w:t>
            </w:r>
            <w:r w:rsidRPr="000D1870">
              <w:rPr>
                <w:sz w:val="22"/>
                <w:szCs w:val="22"/>
                <w:lang w:val="en-AU"/>
              </w:rPr>
              <w:t xml:space="preserve"> the </w:t>
            </w:r>
            <w:r w:rsidR="00B301D7">
              <w:rPr>
                <w:sz w:val="22"/>
                <w:szCs w:val="22"/>
                <w:lang w:val="en-AU"/>
              </w:rPr>
              <w:t xml:space="preserve">proposed </w:t>
            </w:r>
            <w:r w:rsidR="00547B6E">
              <w:rPr>
                <w:sz w:val="22"/>
                <w:szCs w:val="22"/>
                <w:lang w:val="en-AU"/>
              </w:rPr>
              <w:t>budget</w:t>
            </w:r>
            <w:r w:rsidR="00B301D7">
              <w:rPr>
                <w:sz w:val="22"/>
                <w:szCs w:val="22"/>
                <w:lang w:val="en-AU"/>
              </w:rPr>
              <w:t xml:space="preserve"> for 2018</w:t>
            </w:r>
            <w:r w:rsidR="00961C5B">
              <w:rPr>
                <w:sz w:val="22"/>
                <w:szCs w:val="22"/>
                <w:lang w:val="en-AU"/>
              </w:rPr>
              <w:t xml:space="preserve"> for the approval of the Council on behalf of the Member States</w:t>
            </w:r>
            <w:r w:rsidR="00B301D7">
              <w:rPr>
                <w:sz w:val="22"/>
                <w:szCs w:val="22"/>
                <w:lang w:val="en-AU"/>
              </w:rPr>
              <w:t>.</w:t>
            </w:r>
          </w:p>
        </w:tc>
      </w:tr>
    </w:tbl>
    <w:p w14:paraId="0B2A1030" w14:textId="139985F0" w:rsidR="005D46E9" w:rsidRPr="000D1870" w:rsidRDefault="005D46E9" w:rsidP="008C5D98">
      <w:pPr>
        <w:pStyle w:val="Heading2"/>
        <w:spacing w:before="360"/>
        <w:rPr>
          <w:lang w:val="en-AU"/>
        </w:rPr>
      </w:pPr>
      <w:r w:rsidRPr="000D1870">
        <w:rPr>
          <w:lang w:val="en-AU"/>
        </w:rPr>
        <w:t>Introduction</w:t>
      </w:r>
    </w:p>
    <w:p w14:paraId="02282DC7" w14:textId="5829D453" w:rsidR="001913BE" w:rsidRDefault="001913BE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 w:rsidRPr="001913BE">
        <w:rPr>
          <w:rFonts w:cs="Times New Roman"/>
        </w:rPr>
        <w:t xml:space="preserve">Article </w:t>
      </w:r>
      <w:proofErr w:type="gramStart"/>
      <w:r w:rsidR="00B301D7">
        <w:rPr>
          <w:rFonts w:cs="Times New Roman"/>
        </w:rPr>
        <w:t>VI</w:t>
      </w:r>
      <w:r w:rsidRPr="001913BE">
        <w:rPr>
          <w:rFonts w:cs="Times New Roman"/>
        </w:rPr>
        <w:t>(</w:t>
      </w:r>
      <w:proofErr w:type="gramEnd"/>
      <w:r w:rsidRPr="001913BE">
        <w:rPr>
          <w:rFonts w:cs="Times New Roman"/>
        </w:rPr>
        <w:t>g)(</w:t>
      </w:r>
      <w:r w:rsidR="00B301D7">
        <w:rPr>
          <w:rFonts w:cs="Times New Roman"/>
        </w:rPr>
        <w:t>iii</w:t>
      </w:r>
      <w:r w:rsidRPr="001913BE">
        <w:rPr>
          <w:rFonts w:cs="Times New Roman"/>
        </w:rPr>
        <w:t>) of the Convention on the IHO stipulates that the Council …</w:t>
      </w:r>
      <w:r w:rsidR="00B301D7" w:rsidRPr="00B301D7">
        <w:rPr>
          <w:rFonts w:cs="Times New Roman"/>
          <w:i/>
          <w:u w:val="single"/>
        </w:rPr>
        <w:t>coordinate during the inter-</w:t>
      </w:r>
      <w:r w:rsidRPr="001913BE">
        <w:rPr>
          <w:rFonts w:cs="Times New Roman"/>
          <w:i/>
          <w:u w:val="single"/>
        </w:rPr>
        <w:t>Assembly</w:t>
      </w:r>
      <w:r w:rsidR="00B301D7" w:rsidRPr="00B301D7">
        <w:rPr>
          <w:rFonts w:cs="Times New Roman"/>
          <w:i/>
          <w:u w:val="single"/>
        </w:rPr>
        <w:t xml:space="preserve"> period</w:t>
      </w:r>
      <w:r w:rsidR="00B301D7">
        <w:rPr>
          <w:rFonts w:cs="Times New Roman"/>
          <w:i/>
        </w:rPr>
        <w:t xml:space="preserve"> the activities of the Organization within the framework of the strategy, </w:t>
      </w:r>
      <w:r w:rsidR="00B301D7" w:rsidRPr="00547B6E">
        <w:rPr>
          <w:rFonts w:cs="Times New Roman"/>
          <w:i/>
        </w:rPr>
        <w:t>work programme</w:t>
      </w:r>
      <w:r w:rsidR="00B301D7">
        <w:rPr>
          <w:rFonts w:cs="Times New Roman"/>
          <w:i/>
        </w:rPr>
        <w:t xml:space="preserve"> and</w:t>
      </w:r>
      <w:r w:rsidR="00B301D7" w:rsidRPr="00547B6E">
        <w:rPr>
          <w:rFonts w:cs="Times New Roman"/>
          <w:i/>
          <w:u w:val="single"/>
        </w:rPr>
        <w:t xml:space="preserve"> financial arrangements</w:t>
      </w:r>
      <w:r w:rsidR="00B301D7">
        <w:rPr>
          <w:rFonts w:cs="Times New Roman"/>
          <w:i/>
        </w:rPr>
        <w:t>, as decided by the Assembly</w:t>
      </w:r>
      <w:r w:rsidR="00B301D7">
        <w:rPr>
          <w:rFonts w:cs="Times New Roman"/>
        </w:rPr>
        <w:t>.</w:t>
      </w:r>
    </w:p>
    <w:p w14:paraId="57FA3BF4" w14:textId="4367DFC9" w:rsidR="00B301D7" w:rsidRPr="001913BE" w:rsidRDefault="00B301D7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 xml:space="preserve">Decision 24.c of the first IHO Assembly... </w:t>
      </w:r>
      <w:r w:rsidRPr="00B301D7">
        <w:rPr>
          <w:i/>
        </w:rPr>
        <w:t xml:space="preserve">confirmed that the Council </w:t>
      </w:r>
      <w:r w:rsidRPr="00B301D7">
        <w:rPr>
          <w:i/>
          <w:u w:val="single"/>
        </w:rPr>
        <w:t>is empowered to approve</w:t>
      </w:r>
      <w:r w:rsidRPr="00B301D7">
        <w:rPr>
          <w:i/>
        </w:rPr>
        <w:t xml:space="preserve"> the financial statements and any recommendations for the previous year and </w:t>
      </w:r>
      <w:r w:rsidRPr="00547B6E">
        <w:rPr>
          <w:i/>
          <w:u w:val="single"/>
        </w:rPr>
        <w:t>the budget estimates</w:t>
      </w:r>
      <w:r w:rsidRPr="00B301D7">
        <w:rPr>
          <w:i/>
        </w:rPr>
        <w:t xml:space="preserve"> and </w:t>
      </w:r>
      <w:r w:rsidRPr="00547B6E">
        <w:rPr>
          <w:i/>
        </w:rPr>
        <w:t xml:space="preserve">the associated annual work programme </w:t>
      </w:r>
      <w:r w:rsidRPr="00B301D7">
        <w:rPr>
          <w:i/>
          <w:u w:val="single"/>
        </w:rPr>
        <w:t>for each forthcoming year</w:t>
      </w:r>
      <w:r w:rsidRPr="006819CB">
        <w:t>.</w:t>
      </w:r>
    </w:p>
    <w:p w14:paraId="6C9B1841" w14:textId="7E8AE0CF" w:rsidR="008D6C43" w:rsidRPr="000D1870" w:rsidRDefault="008D6C43" w:rsidP="008D6C43">
      <w:pPr>
        <w:pStyle w:val="Heading2"/>
        <w:spacing w:before="360"/>
        <w:rPr>
          <w:lang w:val="en-AU"/>
        </w:rPr>
      </w:pPr>
      <w:r>
        <w:rPr>
          <w:lang w:val="en-AU"/>
        </w:rPr>
        <w:t>Discussion</w:t>
      </w:r>
    </w:p>
    <w:p w14:paraId="36DCE037" w14:textId="46B0D08B" w:rsidR="001913BE" w:rsidRDefault="001913BE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 w:rsidRPr="001913BE">
        <w:rPr>
          <w:rFonts w:cs="Times New Roman"/>
        </w:rPr>
        <w:t>Th</w:t>
      </w:r>
      <w:r w:rsidR="00B301D7">
        <w:rPr>
          <w:rFonts w:cs="Times New Roman"/>
        </w:rPr>
        <w:t>e</w:t>
      </w:r>
      <w:r w:rsidRPr="001913BE">
        <w:rPr>
          <w:rFonts w:cs="Times New Roman"/>
        </w:rPr>
        <w:t xml:space="preserve"> proposed </w:t>
      </w:r>
      <w:r w:rsidR="00547B6E">
        <w:rPr>
          <w:rFonts w:cs="Times New Roman"/>
        </w:rPr>
        <w:t>budget</w:t>
      </w:r>
      <w:r w:rsidR="00B301D7">
        <w:rPr>
          <w:rFonts w:cs="Times New Roman"/>
        </w:rPr>
        <w:t xml:space="preserve"> </w:t>
      </w:r>
      <w:r w:rsidR="008D6C43">
        <w:rPr>
          <w:rFonts w:cs="Times New Roman"/>
        </w:rPr>
        <w:t xml:space="preserve">estimates </w:t>
      </w:r>
      <w:r w:rsidR="00B301D7">
        <w:rPr>
          <w:rFonts w:cs="Times New Roman"/>
        </w:rPr>
        <w:t xml:space="preserve">for 2018 </w:t>
      </w:r>
      <w:r w:rsidR="008D6C43">
        <w:rPr>
          <w:rFonts w:cs="Times New Roman"/>
        </w:rPr>
        <w:t>are</w:t>
      </w:r>
      <w:r w:rsidR="00B301D7">
        <w:rPr>
          <w:rFonts w:cs="Times New Roman"/>
        </w:rPr>
        <w:t xml:space="preserve"> </w:t>
      </w:r>
      <w:r w:rsidR="00BE34A1">
        <w:rPr>
          <w:rFonts w:cs="Times New Roman"/>
        </w:rPr>
        <w:t xml:space="preserve">presented at Annex A.  </w:t>
      </w:r>
      <w:r w:rsidR="008D6C43">
        <w:rPr>
          <w:rFonts w:cs="Times New Roman"/>
        </w:rPr>
        <w:t>They are</w:t>
      </w:r>
      <w:r w:rsidR="00BE34A1">
        <w:rPr>
          <w:rFonts w:cs="Times New Roman"/>
        </w:rPr>
        <w:t xml:space="preserve"> </w:t>
      </w:r>
      <w:r w:rsidR="00B301D7">
        <w:rPr>
          <w:rFonts w:cs="Times New Roman"/>
        </w:rPr>
        <w:t xml:space="preserve">based on the first year of the three-year </w:t>
      </w:r>
      <w:r w:rsidR="00547B6E">
        <w:rPr>
          <w:rFonts w:cs="Times New Roman"/>
        </w:rPr>
        <w:t>budget estimates</w:t>
      </w:r>
      <w:r w:rsidR="00B301D7">
        <w:rPr>
          <w:rFonts w:cs="Times New Roman"/>
        </w:rPr>
        <w:t xml:space="preserve"> approved by the first session of the IHO</w:t>
      </w:r>
      <w:r w:rsidRPr="001913BE">
        <w:rPr>
          <w:rFonts w:cs="Times New Roman"/>
        </w:rPr>
        <w:t xml:space="preserve"> Assembly.</w:t>
      </w:r>
      <w:r w:rsidR="00547B6E">
        <w:rPr>
          <w:rFonts w:cs="Times New Roman"/>
        </w:rPr>
        <w:t xml:space="preserve">  There are </w:t>
      </w:r>
      <w:r w:rsidR="004D0F34">
        <w:rPr>
          <w:rFonts w:cs="Times New Roman"/>
        </w:rPr>
        <w:t>several small</w:t>
      </w:r>
      <w:r w:rsidR="00BE34A1">
        <w:rPr>
          <w:rFonts w:cs="Times New Roman"/>
        </w:rPr>
        <w:t xml:space="preserve"> variations to the budget estimates</w:t>
      </w:r>
      <w:r w:rsidR="00547B6E">
        <w:rPr>
          <w:rFonts w:cs="Times New Roman"/>
        </w:rPr>
        <w:t xml:space="preserve"> approved by the first session of the Assembly.</w:t>
      </w:r>
      <w:r w:rsidR="004D0F34">
        <w:rPr>
          <w:rFonts w:cs="Times New Roman"/>
        </w:rPr>
        <w:t xml:space="preserve">  Explanatory notes are provided in the </w:t>
      </w:r>
      <w:r w:rsidR="008D6C43">
        <w:rPr>
          <w:rFonts w:cs="Times New Roman"/>
        </w:rPr>
        <w:t xml:space="preserve">budget </w:t>
      </w:r>
      <w:r w:rsidR="004439D5">
        <w:rPr>
          <w:rFonts w:cs="Times New Roman"/>
        </w:rPr>
        <w:t>presentation shown</w:t>
      </w:r>
      <w:r w:rsidR="00BE34A1">
        <w:rPr>
          <w:rFonts w:cs="Times New Roman"/>
        </w:rPr>
        <w:t xml:space="preserve"> in Annex A</w:t>
      </w:r>
      <w:r w:rsidR="004D0F34">
        <w:rPr>
          <w:rFonts w:cs="Times New Roman"/>
        </w:rPr>
        <w:t>.</w:t>
      </w:r>
    </w:p>
    <w:p w14:paraId="0AE52CA6" w14:textId="0768BE67" w:rsidR="004D0F34" w:rsidRDefault="00CC5A0C" w:rsidP="001913BE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>T</w:t>
      </w:r>
      <w:r w:rsidR="004D0F34">
        <w:rPr>
          <w:rFonts w:cs="Times New Roman"/>
        </w:rPr>
        <w:t xml:space="preserve">he variations </w:t>
      </w:r>
      <w:r>
        <w:rPr>
          <w:rFonts w:cs="Times New Roman"/>
        </w:rPr>
        <w:t>between the budget estimates approved by the Assembly and th</w:t>
      </w:r>
      <w:r w:rsidR="008D6C43">
        <w:rPr>
          <w:rFonts w:cs="Times New Roman"/>
        </w:rPr>
        <w:t>os</w:t>
      </w:r>
      <w:r>
        <w:rPr>
          <w:rFonts w:cs="Times New Roman"/>
        </w:rPr>
        <w:t xml:space="preserve">e </w:t>
      </w:r>
      <w:r w:rsidR="008D6C43">
        <w:rPr>
          <w:rFonts w:cs="Times New Roman"/>
        </w:rPr>
        <w:t xml:space="preserve">being </w:t>
      </w:r>
      <w:r>
        <w:rPr>
          <w:rFonts w:cs="Times New Roman"/>
        </w:rPr>
        <w:t xml:space="preserve">presented to the Council </w:t>
      </w:r>
      <w:r w:rsidR="008921B6">
        <w:rPr>
          <w:rFonts w:cs="Times New Roman"/>
        </w:rPr>
        <w:t>take into account</w:t>
      </w:r>
      <w:r w:rsidR="004D0F34">
        <w:rPr>
          <w:rFonts w:cs="Times New Roman"/>
        </w:rPr>
        <w:t>:</w:t>
      </w:r>
    </w:p>
    <w:p w14:paraId="4F9CF755" w14:textId="02AE3E16" w:rsidR="004D0F34" w:rsidRDefault="008921B6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</w:rPr>
        <w:t>a</w:t>
      </w:r>
      <w:r w:rsidR="004115CC">
        <w:rPr>
          <w:rFonts w:cs="Times New Roman"/>
        </w:rPr>
        <w:t xml:space="preserve">n </w:t>
      </w:r>
      <w:r w:rsidR="00D15FC8">
        <w:rPr>
          <w:rFonts w:cs="Times New Roman"/>
        </w:rPr>
        <w:t>antici</w:t>
      </w:r>
      <w:bookmarkStart w:id="0" w:name="_GoBack"/>
      <w:bookmarkEnd w:id="0"/>
      <w:r w:rsidR="00D15FC8">
        <w:rPr>
          <w:rFonts w:cs="Times New Roman"/>
        </w:rPr>
        <w:t>pated</w:t>
      </w:r>
      <w:r w:rsidR="00D15FC8">
        <w:rPr>
          <w:rFonts w:cs="Times New Roman"/>
        </w:rPr>
        <w:t xml:space="preserve"> </w:t>
      </w:r>
      <w:r w:rsidR="004115CC">
        <w:rPr>
          <w:rFonts w:cs="Times New Roman"/>
        </w:rPr>
        <w:t xml:space="preserve">increase </w:t>
      </w:r>
      <w:r w:rsidR="006109A1" w:rsidRPr="004115CC">
        <w:rPr>
          <w:rFonts w:cs="Times New Roman"/>
        </w:rPr>
        <w:t>in medical costs insurance premiums in 2018</w:t>
      </w:r>
      <w:r w:rsidR="008D6C43">
        <w:rPr>
          <w:rFonts w:cs="Times New Roman"/>
        </w:rPr>
        <w:t>,</w:t>
      </w:r>
      <w:r w:rsidR="006109A1" w:rsidRPr="004115CC">
        <w:rPr>
          <w:rFonts w:cs="Times New Roman"/>
        </w:rPr>
        <w:t xml:space="preserve"> due to an increase in medical reimbursements </w:t>
      </w:r>
      <w:r w:rsidR="00BE34A1" w:rsidRPr="004115CC">
        <w:rPr>
          <w:rFonts w:cs="Times New Roman"/>
        </w:rPr>
        <w:t xml:space="preserve">claimed </w:t>
      </w:r>
      <w:r w:rsidR="006109A1" w:rsidRPr="004115CC">
        <w:rPr>
          <w:rFonts w:cs="Times New Roman"/>
        </w:rPr>
        <w:t>in 2017</w:t>
      </w:r>
      <w:r>
        <w:rPr>
          <w:rFonts w:cs="Times New Roman"/>
        </w:rPr>
        <w:t>;</w:t>
      </w:r>
      <w:r w:rsidR="008D6C43">
        <w:rPr>
          <w:rFonts w:cs="Times New Roman"/>
        </w:rPr>
        <w:t xml:space="preserve"> and</w:t>
      </w:r>
    </w:p>
    <w:p w14:paraId="2EE87DD8" w14:textId="4C4D8808" w:rsidR="00CC5A0C" w:rsidRDefault="008921B6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</w:rPr>
        <w:t xml:space="preserve">an additional allocation </w:t>
      </w:r>
      <w:r w:rsidR="008D6C43">
        <w:rPr>
          <w:rFonts w:cs="Times New Roman"/>
        </w:rPr>
        <w:t>of funds</w:t>
      </w:r>
      <w:r>
        <w:rPr>
          <w:rFonts w:cs="Times New Roman"/>
        </w:rPr>
        <w:t xml:space="preserve"> to </w:t>
      </w:r>
      <w:r w:rsidR="00D12B28">
        <w:rPr>
          <w:rFonts w:cs="Times New Roman"/>
        </w:rPr>
        <w:t>C</w:t>
      </w:r>
      <w:r>
        <w:rPr>
          <w:rFonts w:cs="Times New Roman"/>
        </w:rPr>
        <w:t xml:space="preserve">ontract </w:t>
      </w:r>
      <w:r w:rsidR="00D12B28">
        <w:rPr>
          <w:rFonts w:cs="Times New Roman"/>
        </w:rPr>
        <w:t>Su</w:t>
      </w:r>
      <w:r>
        <w:rPr>
          <w:rFonts w:cs="Times New Roman"/>
        </w:rPr>
        <w:t>pport;</w:t>
      </w:r>
    </w:p>
    <w:p w14:paraId="09A2C304" w14:textId="5CBA76C7" w:rsidR="008921B6" w:rsidRDefault="00CC5A0C" w:rsidP="00CC5A0C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>These increases are offset by:</w:t>
      </w:r>
    </w:p>
    <w:p w14:paraId="65A7C425" w14:textId="7F8C4BB3" w:rsidR="00CC5A0C" w:rsidRPr="004115CC" w:rsidRDefault="00CC5A0C" w:rsidP="00CC5A0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</w:rPr>
        <w:t>an increase in the estimated income due to the recent m</w:t>
      </w:r>
      <w:r w:rsidR="008D6C43">
        <w:rPr>
          <w:rFonts w:cs="Times New Roman"/>
        </w:rPr>
        <w:t>embership of a new Member State,</w:t>
      </w:r>
      <w:r>
        <w:rPr>
          <w:rFonts w:cs="Times New Roman"/>
        </w:rPr>
        <w:t xml:space="preserve"> and</w:t>
      </w:r>
    </w:p>
    <w:p w14:paraId="1B31573B" w14:textId="786B9B70" w:rsidR="00CC5A0C" w:rsidRDefault="00CC5A0C" w:rsidP="004115CC">
      <w:pPr>
        <w:pStyle w:val="ListParagraph"/>
        <w:numPr>
          <w:ilvl w:val="0"/>
          <w:numId w:val="22"/>
        </w:numPr>
        <w:ind w:left="1134" w:hanging="567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several</w:t>
      </w:r>
      <w:proofErr w:type="gramEnd"/>
      <w:r>
        <w:rPr>
          <w:rFonts w:cs="Times New Roman"/>
        </w:rPr>
        <w:t xml:space="preserve"> reductions in administrative costs, based on recent expenditure history.</w:t>
      </w:r>
    </w:p>
    <w:p w14:paraId="143738C0" w14:textId="7C86EABB" w:rsidR="004115CC" w:rsidRPr="004D0F34" w:rsidRDefault="00CC5A0C" w:rsidP="008676B9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>
        <w:rPr>
          <w:rFonts w:cs="Times New Roman"/>
        </w:rPr>
        <w:t>The budget estimates for 2018 remain balanced</w:t>
      </w:r>
      <w:r w:rsidR="008676B9">
        <w:rPr>
          <w:rFonts w:cs="Times New Roman"/>
        </w:rPr>
        <w:t xml:space="preserve"> with an expected budget surplus of about 0.</w:t>
      </w:r>
      <w:r w:rsidR="005B4EE2">
        <w:rPr>
          <w:rFonts w:cs="Times New Roman"/>
        </w:rPr>
        <w:t>7</w:t>
      </w:r>
      <w:r w:rsidR="008676B9">
        <w:rPr>
          <w:rFonts w:cs="Times New Roman"/>
        </w:rPr>
        <w:t>% of the budget</w:t>
      </w:r>
      <w:r>
        <w:rPr>
          <w:rFonts w:cs="Times New Roman"/>
        </w:rPr>
        <w:t>.</w:t>
      </w:r>
    </w:p>
    <w:p w14:paraId="2B8316E9" w14:textId="330D92A0" w:rsidR="005D46E9" w:rsidRPr="000D1870" w:rsidRDefault="005D46E9" w:rsidP="008C5D98">
      <w:pPr>
        <w:pStyle w:val="Heading2"/>
        <w:spacing w:before="360"/>
        <w:rPr>
          <w:lang w:val="en-AU"/>
        </w:rPr>
      </w:pPr>
      <w:r w:rsidRPr="000D1870">
        <w:rPr>
          <w:lang w:val="en-AU"/>
        </w:rPr>
        <w:t xml:space="preserve">Action Required of </w:t>
      </w:r>
      <w:r w:rsidR="005E3912" w:rsidRPr="000D1870">
        <w:rPr>
          <w:lang w:val="en-AU"/>
        </w:rPr>
        <w:t>the Council</w:t>
      </w:r>
    </w:p>
    <w:p w14:paraId="652F4445" w14:textId="77777777" w:rsidR="004D0F34" w:rsidRPr="004D0F34" w:rsidRDefault="00961C5B" w:rsidP="004D0F34">
      <w:pPr>
        <w:pStyle w:val="ListParagraph"/>
        <w:numPr>
          <w:ilvl w:val="0"/>
          <w:numId w:val="14"/>
        </w:numPr>
        <w:ind w:left="0" w:firstLine="0"/>
        <w:contextualSpacing w:val="0"/>
        <w:rPr>
          <w:rFonts w:cs="Times New Roman"/>
        </w:rPr>
      </w:pPr>
      <w:r w:rsidRPr="004D0F34">
        <w:rPr>
          <w:rFonts w:cs="Times New Roman"/>
        </w:rPr>
        <w:t xml:space="preserve">The </w:t>
      </w:r>
      <w:r w:rsidR="004D0F34" w:rsidRPr="004D0F34">
        <w:rPr>
          <w:rFonts w:cs="Times New Roman"/>
        </w:rPr>
        <w:t>Council is invited to:</w:t>
      </w:r>
    </w:p>
    <w:p w14:paraId="07E45EF5" w14:textId="77777777" w:rsidR="008249A3" w:rsidRDefault="004D0F34" w:rsidP="004D0F34">
      <w:pPr>
        <w:pStyle w:val="ListParagraph"/>
        <w:numPr>
          <w:ilvl w:val="0"/>
          <w:numId w:val="21"/>
        </w:numPr>
        <w:ind w:left="1134" w:hanging="567"/>
        <w:contextualSpacing w:val="0"/>
        <w:rPr>
          <w:rFonts w:cs="Times New Roman"/>
        </w:rPr>
      </w:pPr>
      <w:r w:rsidRPr="004D0F34">
        <w:rPr>
          <w:rFonts w:cs="Times New Roman"/>
          <w:b/>
        </w:rPr>
        <w:t>Approve</w:t>
      </w:r>
      <w:r w:rsidRPr="004D0F34">
        <w:rPr>
          <w:rFonts w:cs="Times New Roman"/>
        </w:rPr>
        <w:t xml:space="preserve"> the budget estimates provided in Annex </w:t>
      </w:r>
      <w:r>
        <w:rPr>
          <w:rFonts w:cs="Times New Roman"/>
        </w:rPr>
        <w:t>A</w:t>
      </w:r>
      <w:r w:rsidRPr="004D0F34">
        <w:rPr>
          <w:rFonts w:cs="Times New Roman"/>
        </w:rPr>
        <w:t xml:space="preserve"> to this submission</w:t>
      </w:r>
      <w:r w:rsidR="008249A3">
        <w:rPr>
          <w:rFonts w:cs="Times New Roman"/>
        </w:rPr>
        <w:t>, and</w:t>
      </w:r>
    </w:p>
    <w:p w14:paraId="0F6E3247" w14:textId="42039384" w:rsidR="00961C5B" w:rsidRDefault="008249A3" w:rsidP="004D0F34">
      <w:pPr>
        <w:pStyle w:val="ListParagraph"/>
        <w:numPr>
          <w:ilvl w:val="0"/>
          <w:numId w:val="21"/>
        </w:numPr>
        <w:ind w:left="1134" w:hanging="567"/>
        <w:contextualSpacing w:val="0"/>
        <w:rPr>
          <w:rFonts w:cs="Times New Roman"/>
        </w:rPr>
      </w:pPr>
      <w:r>
        <w:rPr>
          <w:rFonts w:cs="Times New Roman"/>
          <w:b/>
        </w:rPr>
        <w:t>Take any other actions</w:t>
      </w:r>
      <w:r w:rsidRPr="008249A3">
        <w:rPr>
          <w:rFonts w:cs="Times New Roman"/>
        </w:rPr>
        <w:t xml:space="preserve"> that may be required</w:t>
      </w:r>
      <w:r w:rsidR="004D0F34" w:rsidRPr="004D0F34">
        <w:rPr>
          <w:rFonts w:cs="Times New Roman"/>
        </w:rPr>
        <w:t>.</w:t>
      </w:r>
    </w:p>
    <w:p w14:paraId="1E3F0A11" w14:textId="77777777" w:rsidR="008249A3" w:rsidRDefault="008249A3" w:rsidP="008249A3">
      <w:pPr>
        <w:pStyle w:val="ListParagraph"/>
        <w:ind w:left="1134"/>
        <w:contextualSpacing w:val="0"/>
        <w:rPr>
          <w:rFonts w:cs="Times New Roman"/>
        </w:rPr>
      </w:pPr>
    </w:p>
    <w:p w14:paraId="729F4F66" w14:textId="77777777" w:rsidR="004D0F34" w:rsidRDefault="004D0F34" w:rsidP="004D0F34">
      <w:pPr>
        <w:sectPr w:rsidR="004D0F34" w:rsidSect="0091200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2821F5" w:rsidRPr="002821F5" w14:paraId="4B7AFADF" w14:textId="77777777" w:rsidTr="002821F5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B0F1" w14:textId="6FCE9483" w:rsidR="002821F5" w:rsidRPr="002821F5" w:rsidRDefault="007C21C1" w:rsidP="002821F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</w:pPr>
            <w:bookmarkStart w:id="1" w:name="RANGE!B1:H226"/>
            <w:r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  <w:lastRenderedPageBreak/>
              <w:t xml:space="preserve">PROPOSED  BUDGET </w:t>
            </w:r>
            <w:r w:rsidR="002821F5" w:rsidRPr="002821F5"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  <w:t xml:space="preserve">FOR 2018 - </w:t>
            </w:r>
            <w:r w:rsidR="002821F5" w:rsidRPr="002821F5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en-AU" w:eastAsia="en-AU"/>
              </w:rPr>
              <w:t>PROJET DE BUDGET POUR 2018</w:t>
            </w:r>
            <w:bookmarkEnd w:id="1"/>
          </w:p>
        </w:tc>
      </w:tr>
    </w:tbl>
    <w:p w14:paraId="64CEFCBD" w14:textId="77777777" w:rsidR="002821F5" w:rsidRDefault="002821F5"/>
    <w:tbl>
      <w:tblPr>
        <w:tblW w:w="3644" w:type="pct"/>
        <w:jc w:val="center"/>
        <w:tblLook w:val="04A0" w:firstRow="1" w:lastRow="0" w:firstColumn="1" w:lastColumn="0" w:noHBand="0" w:noVBand="1"/>
      </w:tblPr>
      <w:tblGrid>
        <w:gridCol w:w="5561"/>
        <w:gridCol w:w="4612"/>
      </w:tblGrid>
      <w:tr w:rsidR="00147284" w:rsidRPr="000C3546" w14:paraId="3760920B" w14:textId="77777777" w:rsidTr="00147284">
        <w:trPr>
          <w:cantSplit/>
          <w:jc w:val="center"/>
        </w:trPr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DBF2B" w14:textId="5229BFCD" w:rsidR="00147284" w:rsidRPr="007C21C1" w:rsidRDefault="00147284" w:rsidP="009B2D0F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  <w:t>TABLE 1</w:t>
            </w:r>
            <w:r w:rsidRPr="007C21C1"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  <w:br/>
            </w:r>
            <w:r w:rsidRPr="007C21C1"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  <w:t>PROPOSED IHO BUDGET DETAILS FOR 2018</w:t>
            </w:r>
            <w:r w:rsidRPr="007C21C1"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  <w:br/>
              <w:t>SUMMARY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9B4F9" w14:textId="33B7F30C" w:rsidR="00147284" w:rsidRPr="003A0788" w:rsidRDefault="00147284" w:rsidP="009B2D0F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fr-FR" w:eastAsia="en-AU"/>
              </w:rPr>
              <w:t>TABLEAU 1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fr-FR" w:eastAsia="en-AU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fr-FR" w:eastAsia="en-AU"/>
              </w:rPr>
              <w:t>PROJET DETAILLE DE BUDGET DE L'OHI POUR 2018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fr-FR" w:eastAsia="en-AU"/>
              </w:rPr>
              <w:br/>
              <w:t>RECAPITULATIF</w:t>
            </w:r>
          </w:p>
        </w:tc>
      </w:tr>
    </w:tbl>
    <w:p w14:paraId="65DAED41" w14:textId="77777777" w:rsidR="00147284" w:rsidRPr="003A0788" w:rsidRDefault="00147284">
      <w:pPr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2124"/>
        <w:gridCol w:w="1279"/>
        <w:gridCol w:w="991"/>
        <w:gridCol w:w="2792"/>
        <w:gridCol w:w="2660"/>
      </w:tblGrid>
      <w:tr w:rsidR="007C21C1" w:rsidRPr="000C3546" w14:paraId="45E0EF68" w14:textId="77777777" w:rsidTr="00373DBE">
        <w:trPr>
          <w:cantSplit/>
          <w:trHeight w:val="232"/>
          <w:tblHeader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7C1E7A5F" w14:textId="749599A4" w:rsidR="007C21C1" w:rsidRPr="00373DBE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84984E6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Approved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 year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77C4517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Proposed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57385E1" w14:textId="4E8BCF55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Difference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Différence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BE3F2C2" w14:textId="0FF63A4E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Notes on differences with the approved 3-year budget estimates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2E4FD95" w14:textId="538B4599" w:rsidR="007C21C1" w:rsidRPr="003A0788" w:rsidRDefault="007C21C1" w:rsidP="008D6C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Notes sur les différences avec le budget triennal approuvé</w:t>
            </w:r>
          </w:p>
        </w:tc>
      </w:tr>
      <w:tr w:rsidR="007C21C1" w:rsidRPr="002821F5" w14:paraId="6F28F059" w14:textId="77777777" w:rsidTr="00373DBE">
        <w:trPr>
          <w:cantSplit/>
          <w:trHeight w:val="232"/>
          <w:tblHeader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14D3E0C" w14:textId="2A368556" w:rsidR="007C21C1" w:rsidRPr="003A0788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B524752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E870362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Budget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C99A457" w14:textId="77777777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D425A00" w14:textId="74276ACB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58374EA" w14:textId="20F9E037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7C21C1" w:rsidRPr="002821F5" w14:paraId="4A7653D1" w14:textId="77777777" w:rsidTr="0029376C">
        <w:trPr>
          <w:cantSplit/>
          <w:trHeight w:val="232"/>
          <w:tblHeader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0998125" w14:textId="77777777" w:rsidR="007C21C1" w:rsidRPr="002821F5" w:rsidRDefault="007C21C1" w:rsidP="00FF45C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BFC10D3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triennal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approuvé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01E6B2F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révisé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A02BFB7" w14:textId="649DDABA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681C0ED" w14:textId="2738F13F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AD2F7B9" w14:textId="2D1B6B75" w:rsidR="007C21C1" w:rsidRPr="002821F5" w:rsidRDefault="007C21C1" w:rsidP="008D6C4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9348B3" w14:paraId="0EF321D8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61E0" w14:textId="77777777" w:rsidR="009348B3" w:rsidRDefault="009348B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FA06C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251B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366E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AE797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51BA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</w:tr>
      <w:tr w:rsidR="009348B3" w:rsidRPr="000C3546" w14:paraId="3F836695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03B5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Number of shares -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de parts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FEFD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811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E748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97E9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BAEEB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Inclusion of a recently joined Member State (Vanuatu)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4F26" w14:textId="77777777" w:rsidR="009348B3" w:rsidRPr="003A0788" w:rsidRDefault="009348B3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Inclusion d'un nouvel Etat Membre (Vanuatu)</w:t>
            </w:r>
          </w:p>
        </w:tc>
      </w:tr>
      <w:tr w:rsidR="008249A3" w:rsidRPr="000C3546" w14:paraId="172C43F5" w14:textId="77777777" w:rsidTr="008249A3">
        <w:tblPrEx>
          <w:tblCellMar>
            <w:left w:w="0" w:type="dxa"/>
            <w:right w:w="0" w:type="dxa"/>
          </w:tblCellMar>
        </w:tblPrEx>
        <w:trPr>
          <w:trHeight w:val="464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2CAF" w14:textId="77777777" w:rsidR="009348B3" w:rsidRDefault="009348B3" w:rsidP="008249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Provision for suspended Member States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0526" w14:textId="50C4F5D5" w:rsidR="009348B3" w:rsidRDefault="009348B3" w:rsidP="008249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58E5" w14:textId="2F17C804" w:rsidR="009348B3" w:rsidRDefault="009348B3" w:rsidP="008249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3E15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6CE4" w14:textId="77777777" w:rsidR="009348B3" w:rsidRDefault="009348B3" w:rsidP="008249A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Revised estimate due to payment of arrears by MS facing suspension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748AF" w14:textId="77777777" w:rsidR="009348B3" w:rsidRPr="003A0788" w:rsidRDefault="009348B3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Estimation révisée suite au règlement des arriérés par les Etats Membres menacés de suspension</w:t>
            </w:r>
          </w:p>
        </w:tc>
      </w:tr>
      <w:tr w:rsidR="008249A3" w:rsidRPr="000C3546" w14:paraId="02E1C457" w14:textId="77777777" w:rsidTr="008249A3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7D470" w14:textId="77777777" w:rsidR="009348B3" w:rsidRPr="003A0788" w:rsidRDefault="009348B3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Provision pour Etats membres suspendus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9CA3" w14:textId="77777777" w:rsidR="009348B3" w:rsidRPr="003A0788" w:rsidRDefault="009348B3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EBC9" w14:textId="77777777" w:rsidR="009348B3" w:rsidRPr="003A0788" w:rsidRDefault="009348B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5E4D" w14:textId="77777777" w:rsidR="009348B3" w:rsidRPr="003A0788" w:rsidRDefault="009348B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69978" w14:textId="77777777" w:rsidR="009348B3" w:rsidRPr="003A0788" w:rsidRDefault="009348B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A8736" w14:textId="77777777" w:rsidR="009348B3" w:rsidRPr="003A0788" w:rsidRDefault="009348B3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348B3" w14:paraId="277FF54A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E70B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 number of shares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55A1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803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0104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2D649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9493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78E04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</w:tr>
      <w:tr w:rsidR="009348B3" w14:paraId="06B769D5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D672" w14:textId="77777777" w:rsidR="009348B3" w:rsidRDefault="009348B3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de parts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définitif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C6F4" w14:textId="77777777" w:rsidR="009348B3" w:rsidRDefault="009348B3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95C13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E3226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AF34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C17BC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</w:tr>
      <w:tr w:rsidR="009348B3" w14:paraId="1BD5B766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3BE63" w14:textId="77777777" w:rsidR="009348B3" w:rsidRDefault="009348B3">
            <w:pPr>
              <w:rPr>
                <w:rFonts w:ascii="Courier" w:hAnsi="Courier"/>
                <w:i/>
                <w:iCs/>
                <w:sz w:val="18"/>
                <w:szCs w:val="18"/>
              </w:rPr>
            </w:pPr>
            <w:r>
              <w:rPr>
                <w:rFonts w:ascii="Courier" w:hAnsi="Courie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BA3AC" w14:textId="77777777" w:rsidR="009348B3" w:rsidRDefault="009348B3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2D0CD" w14:textId="77777777" w:rsidR="009348B3" w:rsidRDefault="009348B3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14813" w14:textId="77777777" w:rsidR="009348B3" w:rsidRDefault="009348B3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6E7A0" w14:textId="77777777" w:rsidR="009348B3" w:rsidRDefault="009348B3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0E673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9348B3" w14:paraId="1D751DF6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99400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FBCEF" w14:textId="77777777" w:rsidR="009348B3" w:rsidRDefault="009348B3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FD41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9E0D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20BA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B6EC4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</w:tr>
      <w:tr w:rsidR="009348B3" w14:paraId="5C9B6BEA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B2828" w14:textId="77777777" w:rsidR="009348B3" w:rsidRDefault="009348B3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4C71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(Euros)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5095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(Euros)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D538C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(Euros)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FF84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6D1A" w14:textId="77777777" w:rsidR="009348B3" w:rsidRDefault="009348B3">
            <w:pPr>
              <w:rPr>
                <w:sz w:val="20"/>
                <w:szCs w:val="20"/>
              </w:rPr>
            </w:pPr>
          </w:p>
        </w:tc>
      </w:tr>
      <w:tr w:rsidR="008249A3" w:rsidRPr="000C3546" w14:paraId="0A77EC40" w14:textId="77777777" w:rsidTr="0029376C">
        <w:tblPrEx>
          <w:tblCellMar>
            <w:left w:w="0" w:type="dxa"/>
            <w:right w:w="0" w:type="dxa"/>
          </w:tblCellMar>
        </w:tblPrEx>
        <w:trPr>
          <w:trHeight w:val="464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D84F" w14:textId="77777777" w:rsidR="009348B3" w:rsidRDefault="009348B3" w:rsidP="008249A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Income -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Revenus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228B" w14:textId="77777777" w:rsidR="009348B3" w:rsidRDefault="009348B3" w:rsidP="008249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3,520,529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1227" w14:textId="77777777" w:rsidR="009348B3" w:rsidRDefault="009348B3" w:rsidP="008249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3,543,675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2BFA" w14:textId="77777777" w:rsidR="009348B3" w:rsidRDefault="009348B3" w:rsidP="00602F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23,146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C613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Increase in income based on 6 additional shares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9FD7" w14:textId="77777777" w:rsidR="009348B3" w:rsidRPr="003A0788" w:rsidRDefault="009348B3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Augmentation du revenu basé sur 6 parts supplémentaires</w:t>
            </w:r>
          </w:p>
        </w:tc>
      </w:tr>
      <w:tr w:rsidR="008249A3" w:rsidRPr="000C3546" w14:paraId="11AFE6A8" w14:textId="77777777" w:rsidTr="008249A3">
        <w:tblPrEx>
          <w:tblCellMar>
            <w:left w:w="0" w:type="dxa"/>
            <w:right w:w="0" w:type="dxa"/>
          </w:tblCellMar>
        </w:tblPrEx>
        <w:trPr>
          <w:trHeight w:val="927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1184" w14:textId="77777777" w:rsidR="009348B3" w:rsidRDefault="009348B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Net Expenditure -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Dépenses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nettes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CC9F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3,519,400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B72B" w14:textId="5EE8036A" w:rsidR="009348B3" w:rsidRDefault="009348B3" w:rsidP="005B4E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="005B4EE2">
              <w:rPr>
                <w:rFonts w:ascii="Arial Narrow" w:hAnsi="Arial Narrow"/>
                <w:sz w:val="18"/>
                <w:szCs w:val="18"/>
              </w:rPr>
              <w:t>515</w:t>
            </w:r>
            <w:r>
              <w:rPr>
                <w:rFonts w:ascii="Arial Narrow" w:hAnsi="Arial Narrow"/>
                <w:sz w:val="18"/>
                <w:szCs w:val="18"/>
              </w:rPr>
              <w:t>,900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CA6F" w14:textId="78B52F9C" w:rsidR="009348B3" w:rsidRDefault="005B4E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9348B3">
              <w:rPr>
                <w:rFonts w:ascii="Arial Narrow" w:hAnsi="Arial Narrow"/>
                <w:sz w:val="18"/>
                <w:szCs w:val="18"/>
              </w:rPr>
              <w:t>3,500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C7AF" w14:textId="11C7321A" w:rsidR="009348B3" w:rsidRDefault="009348B3" w:rsidP="004D145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Net </w:t>
            </w:r>
            <w:r w:rsidR="00B95D22">
              <w:rPr>
                <w:rFonts w:ascii="Arial Narrow" w:hAnsi="Arial Narrow"/>
                <w:sz w:val="18"/>
                <w:szCs w:val="18"/>
              </w:rPr>
              <w:t xml:space="preserve">decrease </w:t>
            </w:r>
            <w:r>
              <w:rPr>
                <w:rFonts w:ascii="Arial Narrow" w:hAnsi="Arial Narrow"/>
                <w:sz w:val="18"/>
                <w:szCs w:val="18"/>
              </w:rPr>
              <w:t xml:space="preserve">in expenditure </w:t>
            </w:r>
            <w:r w:rsidR="005933B4">
              <w:rPr>
                <w:rFonts w:ascii="Arial Narrow" w:hAnsi="Arial Narrow"/>
                <w:sz w:val="18"/>
                <w:szCs w:val="18"/>
              </w:rPr>
              <w:t xml:space="preserve">includes an </w:t>
            </w:r>
            <w:r>
              <w:rPr>
                <w:rFonts w:ascii="Arial Narrow" w:hAnsi="Arial Narrow"/>
                <w:sz w:val="18"/>
                <w:szCs w:val="18"/>
              </w:rPr>
              <w:t>increase in medical premiums</w:t>
            </w:r>
            <w:r w:rsidR="004D1458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>
              <w:rPr>
                <w:rFonts w:ascii="Arial Narrow" w:hAnsi="Arial Narrow"/>
                <w:sz w:val="18"/>
                <w:szCs w:val="18"/>
              </w:rPr>
              <w:t>in contract support</w:t>
            </w:r>
            <w:r w:rsidR="004D1458">
              <w:rPr>
                <w:rFonts w:ascii="Arial Narrow" w:hAnsi="Arial Narrow"/>
                <w:sz w:val="18"/>
                <w:szCs w:val="18"/>
              </w:rPr>
              <w:t xml:space="preserve">; and a decrease in </w:t>
            </w:r>
            <w:r>
              <w:rPr>
                <w:rFonts w:ascii="Arial Narrow" w:hAnsi="Arial Narrow"/>
                <w:sz w:val="18"/>
                <w:szCs w:val="18"/>
              </w:rPr>
              <w:t xml:space="preserve">salaries to </w:t>
            </w:r>
            <w:r w:rsidR="005933B4">
              <w:rPr>
                <w:rFonts w:ascii="Arial Narrow" w:hAnsi="Arial Narrow"/>
                <w:sz w:val="18"/>
                <w:szCs w:val="18"/>
              </w:rPr>
              <w:t>account for recent and anticipated</w:t>
            </w:r>
            <w:r>
              <w:rPr>
                <w:rFonts w:ascii="Arial Narrow" w:hAnsi="Arial Narrow"/>
                <w:sz w:val="18"/>
                <w:szCs w:val="18"/>
              </w:rPr>
              <w:t xml:space="preserve"> cost of living</w:t>
            </w:r>
            <w:r w:rsidR="005933B4">
              <w:rPr>
                <w:rFonts w:ascii="Arial Narrow" w:hAnsi="Arial Narrow"/>
                <w:sz w:val="18"/>
                <w:szCs w:val="18"/>
              </w:rPr>
              <w:t xml:space="preserve"> adjustments</w:t>
            </w:r>
            <w:r w:rsidR="004D1458">
              <w:rPr>
                <w:rFonts w:ascii="Arial Narrow" w:hAnsi="Arial Narrow"/>
                <w:sz w:val="18"/>
                <w:szCs w:val="18"/>
              </w:rPr>
              <w:t>,</w:t>
            </w:r>
            <w:r w:rsidR="00B95D22">
              <w:rPr>
                <w:rFonts w:ascii="Arial Narrow" w:hAnsi="Arial Narrow"/>
                <w:sz w:val="18"/>
                <w:szCs w:val="18"/>
              </w:rPr>
              <w:t xml:space="preserve"> and the </w:t>
            </w:r>
            <w:r w:rsidR="005933B4">
              <w:rPr>
                <w:rFonts w:ascii="Arial Narrow" w:hAnsi="Arial Narrow"/>
                <w:sz w:val="18"/>
                <w:szCs w:val="18"/>
              </w:rPr>
              <w:t xml:space="preserve">removal </w:t>
            </w:r>
            <w:r w:rsidR="00B95D22">
              <w:rPr>
                <w:rFonts w:ascii="Arial Narrow" w:hAnsi="Arial Narrow"/>
                <w:sz w:val="18"/>
                <w:szCs w:val="18"/>
              </w:rPr>
              <w:t xml:space="preserve">of </w:t>
            </w:r>
            <w:r w:rsidR="005933B4">
              <w:rPr>
                <w:rFonts w:ascii="Arial Narrow" w:hAnsi="Arial Narrow"/>
                <w:sz w:val="18"/>
                <w:szCs w:val="18"/>
              </w:rPr>
              <w:t>a requirement for</w:t>
            </w:r>
            <w:r w:rsidR="00B95D22">
              <w:rPr>
                <w:rFonts w:ascii="Arial Narrow" w:hAnsi="Arial Narrow"/>
                <w:sz w:val="18"/>
                <w:szCs w:val="18"/>
              </w:rPr>
              <w:t xml:space="preserve"> rental allowance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69BB" w14:textId="2B15EBF9" w:rsidR="009348B3" w:rsidRPr="003A0788" w:rsidRDefault="00B95D22" w:rsidP="0038138D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La diminution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9348B3"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nette des dépenses reflète l'augmentation des cotisations médicales</w:t>
            </w:r>
            <w:r w:rsidR="0038138D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et </w:t>
            </w:r>
            <w:r w:rsidR="009348B3"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du support contractuel, </w:t>
            </w:r>
            <w:r w:rsidR="0038138D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et la diminution </w:t>
            </w:r>
            <w:r w:rsidR="0038138D"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9348B3"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des salaires </w:t>
            </w:r>
            <w:r w:rsidR="0038138D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pour tenir compte de l’ajustement récent de</w:t>
            </w:r>
            <w:r w:rsidR="009348B3"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 l'indice </w:t>
            </w:r>
            <w:r w:rsidR="0038138D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basé sur le coût de la vie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et la suppression de l’indemnité de logement</w:t>
            </w:r>
          </w:p>
        </w:tc>
      </w:tr>
      <w:tr w:rsidR="009348B3" w14:paraId="5FD4C0F7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06598" w14:textId="77777777" w:rsidR="009348B3" w:rsidRPr="003A0788" w:rsidRDefault="009348B3">
            <w:pP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3249" w14:textId="77777777" w:rsidR="009348B3" w:rsidRDefault="009348B3">
            <w:pPr>
              <w:jc w:val="center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------------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411F5" w14:textId="77777777" w:rsidR="009348B3" w:rsidRDefault="009348B3">
            <w:pPr>
              <w:jc w:val="center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------------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1AC2A" w14:textId="77777777" w:rsidR="009348B3" w:rsidRDefault="009348B3">
            <w:pPr>
              <w:jc w:val="center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677A9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7545" w14:textId="77777777" w:rsidR="009348B3" w:rsidRDefault="009348B3">
            <w:pPr>
              <w:jc w:val="right"/>
              <w:rPr>
                <w:sz w:val="20"/>
                <w:szCs w:val="20"/>
              </w:rPr>
            </w:pPr>
          </w:p>
        </w:tc>
      </w:tr>
      <w:tr w:rsidR="009348B3" w14:paraId="636C8BCF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BA8F4" w14:textId="77777777" w:rsidR="009348B3" w:rsidRPr="003A0788" w:rsidRDefault="009348B3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 xml:space="preserve">Budget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>Excess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>/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>Deficit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Excédent/Déficit budgétaire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DA80D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1,129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EE09" w14:textId="05D7E08A" w:rsidR="009348B3" w:rsidRDefault="005B4EE2" w:rsidP="005B4E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  <w:r w:rsidR="009348B3">
              <w:rPr>
                <w:rFonts w:ascii="Arial Narrow" w:hAnsi="Arial Narrow"/>
                <w:sz w:val="18"/>
                <w:szCs w:val="18"/>
              </w:rPr>
              <w:t>,775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BE17" w14:textId="45CDB83E" w:rsidR="009348B3" w:rsidRDefault="005B4E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  <w:r w:rsidR="009348B3">
              <w:rPr>
                <w:rFonts w:ascii="Arial Narrow" w:hAnsi="Arial Narrow"/>
                <w:sz w:val="18"/>
                <w:szCs w:val="18"/>
              </w:rPr>
              <w:t>,646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544B5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9B11D" w14:textId="77777777" w:rsidR="009348B3" w:rsidRDefault="009348B3">
            <w:pPr>
              <w:rPr>
                <w:sz w:val="20"/>
                <w:szCs w:val="20"/>
              </w:rPr>
            </w:pPr>
          </w:p>
        </w:tc>
      </w:tr>
      <w:tr w:rsidR="009348B3" w14:paraId="394F6197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C8214" w14:textId="77777777" w:rsidR="009348B3" w:rsidRDefault="009348B3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1919" w14:textId="77777777" w:rsidR="009348B3" w:rsidRDefault="009348B3">
            <w:pPr>
              <w:jc w:val="center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------------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BA23" w14:textId="77777777" w:rsidR="009348B3" w:rsidRDefault="009348B3">
            <w:pPr>
              <w:jc w:val="center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------------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9353" w14:textId="77777777" w:rsidR="009348B3" w:rsidRDefault="009348B3">
            <w:pPr>
              <w:jc w:val="center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C358" w14:textId="77777777" w:rsidR="009348B3" w:rsidRDefault="0093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1244" w14:textId="77777777" w:rsidR="009348B3" w:rsidRDefault="009348B3">
            <w:pPr>
              <w:rPr>
                <w:sz w:val="20"/>
                <w:szCs w:val="20"/>
              </w:rPr>
            </w:pPr>
          </w:p>
        </w:tc>
      </w:tr>
      <w:tr w:rsidR="009348B3" w14:paraId="432AEE19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C21C" w14:textId="77777777" w:rsidR="009348B3" w:rsidRPr="003A0788" w:rsidRDefault="009348B3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>Effect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/>
              </w:rPr>
              <w:t xml:space="preserve"> on capital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Effet sur le capital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6875C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1,129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3B06F" w14:textId="0021FF83" w:rsidR="009348B3" w:rsidRDefault="005B4EE2" w:rsidP="005B4E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  <w:r w:rsidR="009348B3">
              <w:rPr>
                <w:rFonts w:ascii="Arial Narrow" w:hAnsi="Arial Narrow"/>
                <w:sz w:val="18"/>
                <w:szCs w:val="18"/>
              </w:rPr>
              <w:t>,775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46E43" w14:textId="33540807" w:rsidR="009348B3" w:rsidRDefault="005B4E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  <w:r w:rsidR="009348B3">
              <w:rPr>
                <w:rFonts w:ascii="Arial Narrow" w:hAnsi="Arial Narrow"/>
                <w:sz w:val="18"/>
                <w:szCs w:val="18"/>
              </w:rPr>
              <w:t>,646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6D54F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10C9" w14:textId="77777777" w:rsidR="009348B3" w:rsidRDefault="009348B3">
            <w:pPr>
              <w:rPr>
                <w:sz w:val="20"/>
                <w:szCs w:val="20"/>
              </w:rPr>
            </w:pPr>
          </w:p>
        </w:tc>
      </w:tr>
      <w:tr w:rsidR="009348B3" w14:paraId="73DD423B" w14:textId="77777777" w:rsidTr="0029376C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1151" w14:textId="77777777" w:rsidR="009348B3" w:rsidRDefault="009348B3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E4144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===========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ABCAC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===========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ECB3" w14:textId="77777777" w:rsidR="009348B3" w:rsidRDefault="009348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5D2D" w14:textId="77777777" w:rsidR="009348B3" w:rsidRDefault="0093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8727F" w14:textId="77777777" w:rsidR="009348B3" w:rsidRDefault="009348B3">
            <w:pPr>
              <w:jc w:val="right"/>
              <w:rPr>
                <w:sz w:val="20"/>
                <w:szCs w:val="20"/>
              </w:rPr>
            </w:pPr>
          </w:p>
        </w:tc>
      </w:tr>
    </w:tbl>
    <w:p w14:paraId="535E8CE9" w14:textId="0A42D84F" w:rsidR="002821F5" w:rsidRDefault="009348B3">
      <w:pPr>
        <w:spacing w:before="120" w:after="120" w:line="240" w:lineRule="atLeast"/>
        <w:jc w:val="both"/>
      </w:pPr>
      <w:r>
        <w:t xml:space="preserve"> </w:t>
      </w:r>
      <w:r w:rsidR="002821F5">
        <w:br w:type="page"/>
      </w:r>
    </w:p>
    <w:tbl>
      <w:tblPr>
        <w:tblW w:w="3644" w:type="pct"/>
        <w:jc w:val="center"/>
        <w:tblLook w:val="04A0" w:firstRow="1" w:lastRow="0" w:firstColumn="1" w:lastColumn="0" w:noHBand="0" w:noVBand="1"/>
      </w:tblPr>
      <w:tblGrid>
        <w:gridCol w:w="5561"/>
        <w:gridCol w:w="4612"/>
      </w:tblGrid>
      <w:tr w:rsidR="007C21C1" w:rsidRPr="002821F5" w14:paraId="5135AA58" w14:textId="77777777" w:rsidTr="00FF45C8">
        <w:trPr>
          <w:cantSplit/>
          <w:jc w:val="center"/>
        </w:trPr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3B07D" w14:textId="49275554" w:rsidR="007C21C1" w:rsidRPr="007C21C1" w:rsidRDefault="007C21C1" w:rsidP="007C21C1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  <w:t>TABLE 2</w:t>
            </w:r>
            <w:r w:rsidRPr="007C21C1"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  <w:br/>
            </w:r>
            <w:r w:rsidRPr="007C21C1"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  <w:t>INCOME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67BBB" w14:textId="1EA0A179" w:rsidR="007C21C1" w:rsidRPr="007C21C1" w:rsidRDefault="007C21C1" w:rsidP="007C21C1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en-AU" w:eastAsia="en-AU"/>
              </w:rPr>
              <w:t>TABLEAU 2</w:t>
            </w:r>
            <w:r w:rsidRPr="007C21C1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en-AU" w:eastAsia="en-AU"/>
              </w:rPr>
              <w:br/>
            </w:r>
            <w:r w:rsidRPr="007C21C1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en-AU" w:eastAsia="en-AU"/>
              </w:rPr>
              <w:t>REVENUS</w:t>
            </w:r>
          </w:p>
        </w:tc>
      </w:tr>
    </w:tbl>
    <w:p w14:paraId="0D2C7794" w14:textId="77777777" w:rsidR="007C21C1" w:rsidRDefault="007C21C1"/>
    <w:tbl>
      <w:tblPr>
        <w:tblW w:w="5000" w:type="pct"/>
        <w:tblLook w:val="04A0" w:firstRow="1" w:lastRow="0" w:firstColumn="1" w:lastColumn="0" w:noHBand="0" w:noVBand="1"/>
      </w:tblPr>
      <w:tblGrid>
        <w:gridCol w:w="5549"/>
        <w:gridCol w:w="8"/>
        <w:gridCol w:w="1407"/>
        <w:gridCol w:w="17"/>
        <w:gridCol w:w="1399"/>
        <w:gridCol w:w="25"/>
        <w:gridCol w:w="938"/>
        <w:gridCol w:w="20"/>
        <w:gridCol w:w="2147"/>
        <w:gridCol w:w="11"/>
        <w:gridCol w:w="2437"/>
      </w:tblGrid>
      <w:tr w:rsidR="007C21C1" w:rsidRPr="000C3546" w14:paraId="112A479B" w14:textId="77777777" w:rsidTr="007C21C1">
        <w:trPr>
          <w:cantSplit/>
          <w:trHeight w:val="232"/>
          <w:tblHeader/>
        </w:trPr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8FC1245" w14:textId="28388496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9558BA0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Approved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 year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1DA598E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Proposed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0AA9405" w14:textId="3F27F891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Difference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Différence</w:t>
            </w:r>
            <w:proofErr w:type="spellEnd"/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AFD7257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Notes on differences with the approved 3-year budget estimates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8182403" w14:textId="19054A10" w:rsidR="007C21C1" w:rsidRPr="003A0788" w:rsidRDefault="007C21C1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Notes sur les différences avec le budget triennal approuvé</w:t>
            </w:r>
          </w:p>
        </w:tc>
      </w:tr>
      <w:tr w:rsidR="007C21C1" w:rsidRPr="002821F5" w14:paraId="45804D37" w14:textId="77777777" w:rsidTr="007C21C1">
        <w:trPr>
          <w:cantSplit/>
          <w:trHeight w:val="232"/>
          <w:tblHeader/>
        </w:trPr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E09C7D9" w14:textId="1B433394" w:rsidR="007C21C1" w:rsidRPr="003A0788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8448EB2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9232BB6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Budget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550D86E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98BE2C8" w14:textId="77777777" w:rsidR="007C21C1" w:rsidRPr="002821F5" w:rsidRDefault="007C21C1" w:rsidP="00FF45C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687DEEF" w14:textId="77777777" w:rsidR="007C21C1" w:rsidRPr="002821F5" w:rsidRDefault="007C21C1" w:rsidP="00FF45C8">
            <w:pP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 </w:t>
            </w:r>
          </w:p>
        </w:tc>
      </w:tr>
      <w:tr w:rsidR="007C21C1" w:rsidRPr="002821F5" w14:paraId="388A2EF7" w14:textId="77777777" w:rsidTr="007C21C1">
        <w:trPr>
          <w:cantSplit/>
          <w:trHeight w:val="232"/>
          <w:tblHeader/>
        </w:trPr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61F2160" w14:textId="77777777" w:rsidR="007C21C1" w:rsidRPr="002821F5" w:rsidRDefault="007C21C1" w:rsidP="00FF45C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3505D61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triennal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approuvé</w:t>
            </w:r>
            <w:proofErr w:type="spellEnd"/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D1B3598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révisé</w:t>
            </w:r>
            <w:proofErr w:type="spellEnd"/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7E3DC84" w14:textId="77777777" w:rsidR="007C21C1" w:rsidRPr="002821F5" w:rsidRDefault="007C21C1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B8F74B0" w14:textId="77777777" w:rsidR="007C21C1" w:rsidRPr="002821F5" w:rsidRDefault="007C21C1" w:rsidP="00FF45C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97C81BD" w14:textId="77777777" w:rsidR="007C21C1" w:rsidRPr="002821F5" w:rsidRDefault="007C21C1" w:rsidP="00FF45C8">
            <w:pP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 </w:t>
            </w:r>
          </w:p>
        </w:tc>
      </w:tr>
      <w:tr w:rsidR="002821F5" w:rsidRPr="002821F5" w14:paraId="3858D192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C9BB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BE17B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D74B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2725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A602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866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24BD0FA7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91B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5AB0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A09E5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A8EF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DF2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D4000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29E8751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305F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CONTRIBUTIONS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508E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3,231,529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1939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3,255,675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7E0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24,146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39C5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Net increase of 6 shares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2963" w14:textId="77777777" w:rsidR="002821F5" w:rsidRPr="002821F5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Augmentation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nette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 de 6 parts</w:t>
            </w:r>
          </w:p>
        </w:tc>
      </w:tr>
      <w:tr w:rsidR="002821F5" w:rsidRPr="002821F5" w14:paraId="0ED85E26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A0BCA" w14:textId="77777777" w:rsidR="002821F5" w:rsidRPr="002821F5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Contributions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3044C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8AF20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33E75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F48F" w14:textId="77777777" w:rsidR="002821F5" w:rsidRPr="002821F5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D48F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6151901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965F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87B0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4839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69203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C7F18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74E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28169BD1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34F9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INTEREST ON BANK ACCOUNTS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06B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105,000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F859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105,000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1B98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F3E9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967A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3171341F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5E12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Intérêts sur comptes en banques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99468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F38A3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CC3C4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2E76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5329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0C3546" w14:paraId="13B3BB5F" w14:textId="77777777" w:rsidTr="007C21C1">
        <w:trPr>
          <w:trHeight w:val="327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95636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445D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6919" w14:textId="77777777" w:rsidR="002821F5" w:rsidRPr="003A0788" w:rsidRDefault="002821F5" w:rsidP="002821F5">
            <w:pPr>
              <w:jc w:val="center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983C" w14:textId="77777777" w:rsidR="002821F5" w:rsidRPr="003A0788" w:rsidRDefault="002821F5" w:rsidP="002821F5">
            <w:pPr>
              <w:jc w:val="center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F974" w14:textId="77777777" w:rsidR="002821F5" w:rsidRPr="003A0788" w:rsidRDefault="002821F5" w:rsidP="002821F5">
            <w:pPr>
              <w:jc w:val="center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AD82A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0C3546" w14:paraId="6FBCFB27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E594" w14:textId="77777777" w:rsidR="002821F5" w:rsidRPr="002821F5" w:rsidRDefault="002821F5" w:rsidP="009B2D0F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INTERNAL TAX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5634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184,000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AD10C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183,000</w:t>
            </w:r>
          </w:p>
        </w:tc>
        <w:tc>
          <w:tcPr>
            <w:tcW w:w="3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9020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-1,000</w:t>
            </w:r>
          </w:p>
        </w:tc>
        <w:tc>
          <w:tcPr>
            <w:tcW w:w="7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0280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Salary estimate adjusted to take in to account the actual cost of living increase for 2017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D17A" w14:textId="77777777" w:rsidR="002821F5" w:rsidRPr="003A0788" w:rsidRDefault="002821F5" w:rsidP="009B2D0F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Ajustement des salaires en fonction de l'augmentation réelle du point d'indice en 2017</w:t>
            </w:r>
          </w:p>
        </w:tc>
      </w:tr>
      <w:tr w:rsidR="002821F5" w:rsidRPr="002821F5" w14:paraId="00ACFB36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EC19" w14:textId="77777777" w:rsidR="002821F5" w:rsidRPr="002821F5" w:rsidRDefault="002821F5" w:rsidP="009B2D0F">
            <w:pPr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Imposition interne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D4855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CC922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F88A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7A225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44160" w14:textId="77777777" w:rsidR="002821F5" w:rsidRPr="002821F5" w:rsidRDefault="002821F5" w:rsidP="009B2D0F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739D9625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F959" w14:textId="77777777" w:rsidR="002821F5" w:rsidRPr="002821F5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7DB0" w14:textId="77777777" w:rsidR="002821F5" w:rsidRPr="002821F5" w:rsidRDefault="002821F5" w:rsidP="002821F5">
            <w:pPr>
              <w:jc w:val="center"/>
              <w:rPr>
                <w:rFonts w:ascii="Courier" w:hAnsi="Courier"/>
                <w:sz w:val="18"/>
                <w:szCs w:val="18"/>
                <w:lang w:val="en-AU" w:eastAsia="en-AU"/>
              </w:rPr>
            </w:pPr>
            <w:r w:rsidRPr="002821F5">
              <w:rPr>
                <w:rFonts w:ascii="Courier" w:hAnsi="Courier"/>
                <w:sz w:val="18"/>
                <w:szCs w:val="18"/>
                <w:lang w:val="en-AU" w:eastAsia="en-AU"/>
              </w:rPr>
              <w:t>------------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98A50" w14:textId="77777777" w:rsidR="002821F5" w:rsidRPr="002821F5" w:rsidRDefault="002821F5" w:rsidP="002821F5">
            <w:pPr>
              <w:jc w:val="center"/>
              <w:rPr>
                <w:rFonts w:ascii="Courier" w:hAnsi="Courier"/>
                <w:sz w:val="18"/>
                <w:szCs w:val="18"/>
                <w:lang w:val="en-AU" w:eastAsia="en-AU"/>
              </w:rPr>
            </w:pPr>
            <w:r w:rsidRPr="002821F5">
              <w:rPr>
                <w:rFonts w:ascii="Courier" w:hAnsi="Courier"/>
                <w:sz w:val="18"/>
                <w:szCs w:val="18"/>
                <w:lang w:val="en-AU" w:eastAsia="en-AU"/>
              </w:rPr>
              <w:t>------------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F832" w14:textId="77777777" w:rsidR="002821F5" w:rsidRPr="002821F5" w:rsidRDefault="002821F5" w:rsidP="002821F5">
            <w:pPr>
              <w:jc w:val="center"/>
              <w:rPr>
                <w:rFonts w:ascii="Courier" w:hAnsi="Courier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38D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9749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2F7F1CD7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60658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5661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3,520,529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9D2E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3,543,675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D4A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23,146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4742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B673" w14:textId="77777777" w:rsidR="002821F5" w:rsidRPr="002821F5" w:rsidRDefault="002821F5" w:rsidP="002821F5">
            <w:pPr>
              <w:jc w:val="center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AAFD2D1" w14:textId="77777777" w:rsidTr="007C21C1">
        <w:trPr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2D6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FB2B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==========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700C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==========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4484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52B8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143B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6D50AE45" w14:textId="6B34A312" w:rsidR="002821F5" w:rsidRDefault="002821F5"/>
    <w:p w14:paraId="5D60D79B" w14:textId="77777777" w:rsidR="002821F5" w:rsidRDefault="002821F5">
      <w:pPr>
        <w:spacing w:before="120" w:after="120" w:line="240" w:lineRule="atLeast"/>
        <w:jc w:val="both"/>
      </w:pPr>
      <w:r>
        <w:br w:type="page"/>
      </w:r>
    </w:p>
    <w:tbl>
      <w:tblPr>
        <w:tblW w:w="2768" w:type="pct"/>
        <w:jc w:val="center"/>
        <w:tblLook w:val="04A0" w:firstRow="1" w:lastRow="0" w:firstColumn="1" w:lastColumn="0" w:noHBand="0" w:noVBand="1"/>
      </w:tblPr>
      <w:tblGrid>
        <w:gridCol w:w="5560"/>
        <w:gridCol w:w="2167"/>
      </w:tblGrid>
      <w:tr w:rsidR="009B2D0F" w:rsidRPr="002821F5" w14:paraId="07C0AFB2" w14:textId="77777777" w:rsidTr="00FF45C8">
        <w:trPr>
          <w:trHeight w:val="232"/>
          <w:jc w:val="center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56A2" w14:textId="797E6A70" w:rsidR="009B2D0F" w:rsidRPr="007C21C1" w:rsidRDefault="009B2D0F" w:rsidP="007C21C1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  <w:t xml:space="preserve">TABLE </w:t>
            </w:r>
            <w:r w:rsidR="007C21C1" w:rsidRPr="007C21C1">
              <w:rPr>
                <w:rFonts w:ascii="Arial Narrow" w:hAnsi="Arial Narrow"/>
                <w:b/>
                <w:bCs/>
                <w:sz w:val="20"/>
                <w:szCs w:val="18"/>
                <w:u w:val="single"/>
                <w:lang w:val="en-AU" w:eastAsia="en-AU"/>
              </w:rPr>
              <w:t>3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1546D" w14:textId="6EF9A010" w:rsidR="009B2D0F" w:rsidRPr="007C21C1" w:rsidRDefault="009B2D0F" w:rsidP="007C21C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en-AU" w:eastAsia="en-AU"/>
              </w:rPr>
              <w:t>TABLEAU</w:t>
            </w:r>
            <w:r w:rsidR="007C21C1" w:rsidRPr="007C21C1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u w:val="single"/>
                <w:lang w:val="en-AU" w:eastAsia="en-AU"/>
              </w:rPr>
              <w:t xml:space="preserve"> 3</w:t>
            </w:r>
          </w:p>
        </w:tc>
      </w:tr>
      <w:tr w:rsidR="009B2D0F" w:rsidRPr="002821F5" w14:paraId="098892A7" w14:textId="77777777" w:rsidTr="00FF45C8">
        <w:trPr>
          <w:trHeight w:val="232"/>
          <w:jc w:val="center"/>
        </w:trPr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0E7D4" w14:textId="2F1E3A8F" w:rsidR="009B2D0F" w:rsidRPr="007C21C1" w:rsidRDefault="009B2D0F" w:rsidP="00FF45C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sz w:val="20"/>
                <w:szCs w:val="18"/>
                <w:lang w:val="en-AU" w:eastAsia="en-AU"/>
              </w:rPr>
              <w:t>DETAILED EXPENDITURE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7147" w14:textId="528FEBB7" w:rsidR="009B2D0F" w:rsidRPr="007C21C1" w:rsidRDefault="009B2D0F" w:rsidP="00FF45C8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en-AU" w:eastAsia="en-AU"/>
              </w:rPr>
            </w:pPr>
            <w:r w:rsidRPr="007C21C1">
              <w:rPr>
                <w:rFonts w:ascii="Arial Narrow" w:hAnsi="Arial Narrow"/>
                <w:b/>
                <w:bCs/>
                <w:i/>
                <w:iCs/>
                <w:sz w:val="20"/>
                <w:szCs w:val="18"/>
                <w:lang w:val="en-AU" w:eastAsia="en-AU"/>
              </w:rPr>
              <w:t>DETAIL DES DEPENSES</w:t>
            </w:r>
          </w:p>
        </w:tc>
      </w:tr>
    </w:tbl>
    <w:p w14:paraId="1BBE3645" w14:textId="77777777" w:rsidR="002821F5" w:rsidRDefault="002821F5"/>
    <w:tbl>
      <w:tblPr>
        <w:tblW w:w="5000" w:type="pct"/>
        <w:tblLook w:val="04A0" w:firstRow="1" w:lastRow="0" w:firstColumn="1" w:lastColumn="0" w:noHBand="0" w:noVBand="1"/>
      </w:tblPr>
      <w:tblGrid>
        <w:gridCol w:w="5552"/>
        <w:gridCol w:w="8"/>
        <w:gridCol w:w="1407"/>
        <w:gridCol w:w="17"/>
        <w:gridCol w:w="1399"/>
        <w:gridCol w:w="25"/>
        <w:gridCol w:w="938"/>
        <w:gridCol w:w="17"/>
        <w:gridCol w:w="2150"/>
        <w:gridCol w:w="8"/>
        <w:gridCol w:w="2437"/>
      </w:tblGrid>
      <w:tr w:rsidR="007C21C1" w:rsidRPr="000C3546" w14:paraId="7A56A598" w14:textId="77777777" w:rsidTr="007C21C1">
        <w:trPr>
          <w:cantSplit/>
          <w:trHeight w:val="232"/>
          <w:tblHeader/>
        </w:trPr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19F6395" w14:textId="38EF7D28" w:rsidR="0012557C" w:rsidRPr="002821F5" w:rsidRDefault="0012557C" w:rsidP="007415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Chapter</w:t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</w:t>
            </w:r>
            <w:r w:rsidR="007415EF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I</w:t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 xml:space="preserve"> Personnel Costs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ABC08DE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Approved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 year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AAD2043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Proposed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EBB9A0E" w14:textId="7AF6F990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Difference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Différence</w:t>
            </w:r>
            <w:proofErr w:type="spellEnd"/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E1204B1" w14:textId="13EA054E" w:rsidR="0012557C" w:rsidRPr="002821F5" w:rsidRDefault="0012557C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Notes on differences with the approved 3-year budget estimates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44AF2EF" w14:textId="6FD0FA87" w:rsidR="0012557C" w:rsidRPr="003A0788" w:rsidRDefault="0012557C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Notes sur les différences avec le budget triennal approuvé</w:t>
            </w:r>
          </w:p>
        </w:tc>
      </w:tr>
      <w:tr w:rsidR="0012557C" w:rsidRPr="002821F5" w14:paraId="314240C7" w14:textId="77777777" w:rsidTr="007C21C1">
        <w:trPr>
          <w:cantSplit/>
          <w:trHeight w:val="232"/>
          <w:tblHeader/>
        </w:trPr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91BB246" w14:textId="0402236E" w:rsidR="0012557C" w:rsidRPr="003A0788" w:rsidRDefault="0012557C" w:rsidP="007415EF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 xml:space="preserve">Chapitre </w:t>
            </w:r>
            <w:r w:rsidR="007415EF"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 xml:space="preserve">I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Dépenses de personnel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6932395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5C90A82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Budget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CA4EEF8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E70A6D0" w14:textId="13DA3C15" w:rsidR="0012557C" w:rsidRPr="002821F5" w:rsidRDefault="0012557C" w:rsidP="008B20F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2BC6A2F" w14:textId="1B3BA7E9" w:rsidR="0012557C" w:rsidRPr="002821F5" w:rsidRDefault="0012557C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12557C" w:rsidRPr="002821F5" w14:paraId="12FA02BF" w14:textId="77777777" w:rsidTr="007C21C1">
        <w:trPr>
          <w:cantSplit/>
          <w:trHeight w:val="232"/>
          <w:tblHeader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5BBD281" w14:textId="77777777" w:rsidR="0012557C" w:rsidRPr="002821F5" w:rsidRDefault="0012557C" w:rsidP="00FF45C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1879241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triennal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approuvé</w:t>
            </w:r>
            <w:proofErr w:type="spellEnd"/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90296F6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révisé</w:t>
            </w:r>
            <w:proofErr w:type="spellEnd"/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36642EC" w14:textId="77777777" w:rsidR="0012557C" w:rsidRPr="002821F5" w:rsidRDefault="0012557C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5220C43" w14:textId="363FB4B1" w:rsidR="0012557C" w:rsidRPr="002821F5" w:rsidRDefault="0012557C" w:rsidP="008B20F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63D267B" w14:textId="5AA5563B" w:rsidR="0012557C" w:rsidRPr="002821F5" w:rsidRDefault="0012557C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2821F5" w:rsidRPr="0012557C" w14:paraId="14546E99" w14:textId="77777777" w:rsidTr="009B2D0F">
        <w:trPr>
          <w:cantSplit/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B3D60" w14:textId="77777777" w:rsidR="002821F5" w:rsidRPr="0012557C" w:rsidRDefault="002821F5" w:rsidP="009B2D0F">
            <w:pPr>
              <w:spacing w:before="60" w:after="60"/>
              <w:rPr>
                <w:sz w:val="18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4173" w14:textId="77777777" w:rsidR="002821F5" w:rsidRPr="0012557C" w:rsidRDefault="002821F5" w:rsidP="009B2D0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12557C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1ADBE" w14:textId="77777777" w:rsidR="002821F5" w:rsidRPr="0012557C" w:rsidRDefault="002821F5" w:rsidP="009B2D0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12557C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3517A" w14:textId="77777777" w:rsidR="002821F5" w:rsidRPr="0012557C" w:rsidRDefault="002821F5" w:rsidP="009B2D0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12557C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8E1B" w14:textId="77777777" w:rsidR="002821F5" w:rsidRPr="0012557C" w:rsidRDefault="002821F5" w:rsidP="009B2D0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AB61" w14:textId="77777777" w:rsidR="002821F5" w:rsidRPr="0012557C" w:rsidRDefault="002821F5" w:rsidP="009B2D0F">
            <w:pPr>
              <w:spacing w:before="60" w:after="60"/>
              <w:rPr>
                <w:sz w:val="18"/>
                <w:szCs w:val="20"/>
                <w:lang w:val="en-AU" w:eastAsia="en-AU"/>
              </w:rPr>
            </w:pPr>
          </w:p>
        </w:tc>
      </w:tr>
      <w:tr w:rsidR="002821F5" w:rsidRPr="000C3546" w14:paraId="1B17650B" w14:textId="77777777" w:rsidTr="0012557C">
        <w:trPr>
          <w:cantSplit/>
          <w:trHeight w:val="255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AC91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Salaries -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Directing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Committee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Salaires - Comité de direction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FE70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493,000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DF146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485,000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D117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-8,000 </w:t>
            </w:r>
          </w:p>
        </w:tc>
        <w:tc>
          <w:tcPr>
            <w:tcW w:w="7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1DD9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Net effect of cost of living increase of 0.8% in 2017 instead of 1% that was anticipated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4D40A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Résultat net de l'augmentation de l'indice de 0,8% en 2017 au lieu du 1% anticipé</w:t>
            </w:r>
          </w:p>
        </w:tc>
      </w:tr>
      <w:tr w:rsidR="002821F5" w:rsidRPr="002821F5" w14:paraId="13F06782" w14:textId="77777777" w:rsidTr="0012557C">
        <w:trPr>
          <w:cantSplit/>
          <w:trHeight w:val="255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0F91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           </w:t>
            </w: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 Managerial Members of Staff           - 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Personnel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d'encadrement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0CD5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592,000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3B98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592,000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E059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8733A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952F5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3A098822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FAC4A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         - Translators                                    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Personnel de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traduction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13FFD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215,000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0B416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215,000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8E68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8DA2A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64171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782296F7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5267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         - Non managerial Members of Staff     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Services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généraux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DE8ED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485,000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85B7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480,000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FB179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-5,000 </w:t>
            </w: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82953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4219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776B889C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726C" w14:textId="5146D7FF" w:rsidR="002821F5" w:rsidRPr="007520B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7520B5">
              <w:rPr>
                <w:rFonts w:ascii="Arial Narrow" w:hAnsi="Arial Narrow"/>
                <w:sz w:val="18"/>
                <w:szCs w:val="18"/>
                <w:lang w:val="fr-FR" w:eastAsia="en-AU"/>
              </w:rPr>
              <w:t>Overtime</w:t>
            </w:r>
            <w:proofErr w:type="spellEnd"/>
            <w:r w:rsidRPr="007520B5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for non </w:t>
            </w:r>
            <w:proofErr w:type="spellStart"/>
            <w:r w:rsidRPr="007520B5">
              <w:rPr>
                <w:rFonts w:ascii="Arial Narrow" w:hAnsi="Arial Narrow"/>
                <w:sz w:val="18"/>
                <w:szCs w:val="18"/>
                <w:lang w:val="fr-FR" w:eastAsia="en-AU"/>
              </w:rPr>
              <w:t>managerial</w:t>
            </w:r>
            <w:proofErr w:type="spellEnd"/>
            <w:r w:rsidRPr="007520B5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7520B5">
              <w:rPr>
                <w:rFonts w:ascii="Arial Narrow" w:hAnsi="Arial Narrow"/>
                <w:sz w:val="18"/>
                <w:szCs w:val="18"/>
                <w:lang w:val="fr-FR" w:eastAsia="en-AU"/>
              </w:rPr>
              <w:t>Members</w:t>
            </w:r>
            <w:proofErr w:type="spellEnd"/>
            <w:r w:rsidRPr="007520B5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of Staff - </w:t>
            </w:r>
            <w:r w:rsidRPr="007520B5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 xml:space="preserve">Heures </w:t>
            </w:r>
            <w:proofErr w:type="spellStart"/>
            <w:r w:rsidRPr="007520B5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suppplémentaires</w:t>
            </w:r>
            <w:proofErr w:type="spellEnd"/>
            <w:r w:rsidRPr="007520B5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 xml:space="preserve"> pour les </w:t>
            </w:r>
            <w:r w:rsidR="007520B5" w:rsidRPr="007520B5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services généraux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07A45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9,000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F652A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9,000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A34B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6671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A9A2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473A8668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4C3ED" w14:textId="51DE1E8D" w:rsidR="002821F5" w:rsidRPr="002821F5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D53A7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F37EA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0C46D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812F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BE04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2B8AFB69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30D70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Costs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dependent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on </w:t>
            </w:r>
            <w:proofErr w:type="gram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Salaries</w:t>
            </w:r>
            <w:proofErr w:type="gram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Coûts liés aux salaires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4A5E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D956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5BE9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BECE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8B16A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0C3546" w14:paraId="3856C503" w14:textId="77777777" w:rsidTr="0012557C">
        <w:trPr>
          <w:cantSplit/>
          <w:trHeight w:val="270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C510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Annual Bonus non managerial Members of Staff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Gratification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annuelle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(Services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généraux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A917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41,000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ACA0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44B9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5BCE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Net effect of cost of living increase of 0.8% in 2017 instead of 1% that was anticipated</w:t>
            </w:r>
          </w:p>
        </w:tc>
        <w:tc>
          <w:tcPr>
            <w:tcW w:w="8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A535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Résultat net de l'augmentation de l'indice de 0,8% en 2017 au lieu du 1% anticipé</w:t>
            </w:r>
          </w:p>
        </w:tc>
      </w:tr>
      <w:tr w:rsidR="002821F5" w:rsidRPr="002821F5" w14:paraId="0562653A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C6FF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Payment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to Retirement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schemes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 xml:space="preserve"> Cotisation patronale de retraite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2CB5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385,000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F03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380,000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A333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-5,000 </w:t>
            </w:r>
          </w:p>
        </w:tc>
        <w:tc>
          <w:tcPr>
            <w:tcW w:w="7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2D117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C38F9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3F783B7A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2176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Insurances based on wages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Assurances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assises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sur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salaires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78F8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17,000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9869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17,000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6D793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FDAA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45BC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73A4AA3A" w14:textId="77777777" w:rsidTr="0012557C">
        <w:trPr>
          <w:cantSplit/>
          <w:trHeight w:val="695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8CAB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Medical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(GAN premiums)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Primes médicales versées au GAN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2B54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120,000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F9A0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140,000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643E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4E55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Estimated increase in medical costs insurance premiums in 2018 due to increase in medical reimbursements in 2017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C202" w14:textId="585D26CB" w:rsidR="002821F5" w:rsidRPr="003A0788" w:rsidRDefault="002821F5" w:rsidP="00602F3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de l'augmentation des cotisations en 2018 d</w:t>
            </w:r>
            <w:r w:rsidR="00602F3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u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 à l'augmentation des remboursements médicaux en 2017</w:t>
            </w:r>
          </w:p>
        </w:tc>
      </w:tr>
      <w:tr w:rsidR="002821F5" w:rsidRPr="002821F5" w14:paraId="443FD674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7BAB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Family Allowances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Allocations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familiales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C07B1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F077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8AC90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1E61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48C7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F8902D0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30A03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Education Grants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Allocations pour frais d'études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082E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A68C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440E6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6A96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7A45A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1FC4FC27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C88C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5451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65668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A959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6A5CF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ADF2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1998BFD9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297A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Costs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independent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of Salaries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Autres charges indépendantes des salaires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07D6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76066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2A14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D395F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EF84F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2821F5" w14:paraId="63874589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B6CF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Medical claims paid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Remboursements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de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soins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E7E9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140,000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9EC6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140,000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F68F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8A3B1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C8BAD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B037B67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82DE" w14:textId="77777777" w:rsidR="002821F5" w:rsidRPr="00670CCF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670CCF">
              <w:rPr>
                <w:rFonts w:ascii="Arial Narrow" w:hAnsi="Arial Narrow"/>
                <w:sz w:val="18"/>
                <w:szCs w:val="18"/>
                <w:lang w:val="fr-FR" w:eastAsia="en-AU"/>
              </w:rPr>
              <w:t>Medical</w:t>
            </w:r>
            <w:proofErr w:type="spellEnd"/>
            <w:r w:rsidRPr="00670CCF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670CCF">
              <w:rPr>
                <w:rFonts w:ascii="Arial Narrow" w:hAnsi="Arial Narrow"/>
                <w:sz w:val="18"/>
                <w:szCs w:val="18"/>
                <w:lang w:val="fr-FR" w:eastAsia="en-AU"/>
              </w:rPr>
              <w:t>refunds</w:t>
            </w:r>
            <w:proofErr w:type="spellEnd"/>
            <w:r w:rsidRPr="00670CCF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670CCF">
              <w:rPr>
                <w:rFonts w:ascii="Arial Narrow" w:hAnsi="Arial Narrow"/>
                <w:sz w:val="18"/>
                <w:szCs w:val="18"/>
                <w:lang w:val="fr-FR" w:eastAsia="en-AU"/>
              </w:rPr>
              <w:t>from</w:t>
            </w:r>
            <w:proofErr w:type="spellEnd"/>
            <w:r w:rsidRPr="00670CCF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GAN - </w:t>
            </w:r>
            <w:r w:rsidRPr="00670CCF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Remboursements médicaux du GAN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6047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-105,000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77A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-105,000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C54CC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F2DF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B29E8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</w:t>
            </w:r>
          </w:p>
        </w:tc>
      </w:tr>
      <w:tr w:rsidR="002821F5" w:rsidRPr="000C3546" w14:paraId="19E1ED06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FB42" w14:textId="2B33CF0B" w:rsidR="002821F5" w:rsidRPr="003A0788" w:rsidRDefault="002821F5" w:rsidP="003A0788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Home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rental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="007415EF"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Indemnité de logeme</w:t>
            </w:r>
            <w:r w:rsidR="003A0788"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n</w:t>
            </w:r>
            <w:r w:rsid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C879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7,000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BE51" w14:textId="39C4BA4E" w:rsidR="002821F5" w:rsidRPr="002821F5" w:rsidRDefault="00540E23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/>
                <w:sz w:val="18"/>
                <w:szCs w:val="18"/>
                <w:lang w:val="en-AU" w:eastAsia="en-AU"/>
              </w:rPr>
              <w:t>0</w:t>
            </w:r>
            <w:r w:rsidR="002821F5"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D2CFF" w14:textId="4B2C0852" w:rsidR="002821F5" w:rsidRPr="002821F5" w:rsidRDefault="00540E23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/>
                <w:sz w:val="18"/>
                <w:szCs w:val="18"/>
                <w:lang w:val="en-AU" w:eastAsia="en-AU"/>
              </w:rPr>
              <w:t>-7000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43156" w14:textId="1EEE29C2" w:rsidR="002821F5" w:rsidRPr="002821F5" w:rsidRDefault="00AE0367" w:rsidP="00AE0367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/>
                <w:sz w:val="18"/>
                <w:szCs w:val="18"/>
                <w:lang w:val="en-AU" w:eastAsia="en-AU"/>
              </w:rPr>
              <w:t>No Staff are likely to be e</w:t>
            </w:r>
            <w:r w:rsidRPr="00540E23">
              <w:rPr>
                <w:rFonts w:ascii="Arial Narrow" w:hAnsi="Arial Narrow"/>
                <w:sz w:val="18"/>
                <w:szCs w:val="18"/>
                <w:lang w:val="en-AU" w:eastAsia="en-AU"/>
              </w:rPr>
              <w:t>ligib</w:t>
            </w:r>
            <w:r>
              <w:rPr>
                <w:rFonts w:ascii="Arial Narrow" w:hAnsi="Arial Narrow"/>
                <w:sz w:val="18"/>
                <w:szCs w:val="18"/>
                <w:lang w:val="en-AU" w:eastAsia="en-AU"/>
              </w:rPr>
              <w:t>le</w:t>
            </w:r>
            <w:r w:rsidRPr="00540E23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</w:t>
            </w:r>
            <w:r w:rsidR="00540E23" w:rsidRPr="00540E23">
              <w:rPr>
                <w:rFonts w:ascii="Arial Narrow" w:hAnsi="Arial Narrow"/>
                <w:sz w:val="18"/>
                <w:szCs w:val="18"/>
                <w:lang w:val="en-AU" w:eastAsia="en-AU"/>
              </w:rPr>
              <w:t>for home rental under the new Staff Regulations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B65E" w14:textId="31C4C75A" w:rsidR="002821F5" w:rsidRPr="00670CCF" w:rsidRDefault="00BD0329" w:rsidP="00BD0329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S</w:t>
            </w:r>
            <w:r w:rsidR="00540E23" w:rsidRPr="00670CCF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ous le nouveau Règlement du Personnel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, aucun membre du personnel ne sera éligible  à l’indemnité de logement</w:t>
            </w:r>
          </w:p>
        </w:tc>
      </w:tr>
      <w:tr w:rsidR="002821F5" w:rsidRPr="002821F5" w14:paraId="3C5B2FFF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AD7D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Home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Leave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Congés dans les foyers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51A0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5053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5AE4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B565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B1FE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4C1C7A17" w14:textId="77777777" w:rsidTr="0012557C">
        <w:trPr>
          <w:cantSplit/>
          <w:trHeight w:val="270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117F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Miscellan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. Personnel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Expenses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Autres dépenses de personnel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4F008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33E7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90C5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72BE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Revised estimate based on recent expenditure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0AB68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révisée sur la base des dépenses récentes</w:t>
            </w:r>
          </w:p>
        </w:tc>
      </w:tr>
      <w:tr w:rsidR="002821F5" w:rsidRPr="000C3546" w14:paraId="44F2F386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ECB8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Controllable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Personnel </w:t>
            </w: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costs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Coûts de personnel modulables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74634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205D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F8A12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98CD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B627" w14:textId="77777777" w:rsidR="002821F5" w:rsidRPr="003A0788" w:rsidRDefault="002821F5" w:rsidP="009B2D0F">
            <w:pPr>
              <w:spacing w:before="60" w:after="60"/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2821F5" w14:paraId="15B39D36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312C" w14:textId="77777777" w:rsidR="002821F5" w:rsidRPr="002821F5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Salaries - Temporary staff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Personnel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temporaire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487E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C5A3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0371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B806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44E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1ED73EE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CEED" w14:textId="77777777" w:rsidR="002821F5" w:rsidRPr="003A0788" w:rsidRDefault="002821F5" w:rsidP="009B2D0F">
            <w:pPr>
              <w:spacing w:before="60" w:after="60"/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Secretariat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Staff training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Formation du personnel du Secrétariat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1750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7,000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4143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7,000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8214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F11D5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E6AD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954CB83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55FAE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7778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----------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807BE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------------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DD2FF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6BB5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EE3F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5FB2D67" w14:textId="77777777" w:rsidTr="0012557C">
        <w:trPr>
          <w:cantSplit/>
          <w:trHeight w:val="232"/>
        </w:trPr>
        <w:tc>
          <w:tcPr>
            <w:tcW w:w="1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5E9F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TOTAL CHAPTER I  - 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TOTAL CHAPITRE 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AC15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2,452,000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72C2C" w14:textId="7347FE4A" w:rsidR="002821F5" w:rsidRPr="002821F5" w:rsidRDefault="002821F5" w:rsidP="00540E23">
            <w:pPr>
              <w:spacing w:before="60" w:after="60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2,</w:t>
            </w:r>
            <w:r w:rsidR="00540E23"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4</w:t>
            </w:r>
            <w:r w:rsidR="00540E23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45</w:t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,000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67577" w14:textId="2BF3482F" w:rsidR="002821F5" w:rsidRPr="002821F5" w:rsidRDefault="00540E23" w:rsidP="009B2D0F">
            <w:pPr>
              <w:spacing w:before="60" w:after="60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-7000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53C22" w14:textId="77777777" w:rsidR="002821F5" w:rsidRPr="002821F5" w:rsidRDefault="002821F5" w:rsidP="009B2D0F">
            <w:pPr>
              <w:spacing w:before="60" w:after="60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BF65" w14:textId="77777777" w:rsidR="002821F5" w:rsidRPr="002821F5" w:rsidRDefault="002821F5" w:rsidP="009B2D0F">
            <w:pPr>
              <w:spacing w:before="60" w:after="60"/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2ED579EA" w14:textId="77777777" w:rsidR="002821F5" w:rsidRDefault="002821F5">
      <w:pPr>
        <w:spacing w:before="120" w:after="120" w:line="240" w:lineRule="atLeast"/>
        <w:jc w:val="both"/>
      </w:pPr>
      <w:r>
        <w:br w:type="page"/>
      </w:r>
    </w:p>
    <w:p w14:paraId="3F6AD522" w14:textId="77777777" w:rsidR="002821F5" w:rsidRDefault="002821F5"/>
    <w:tbl>
      <w:tblPr>
        <w:tblW w:w="5000" w:type="pct"/>
        <w:tblLook w:val="04A0" w:firstRow="1" w:lastRow="0" w:firstColumn="1" w:lastColumn="0" w:noHBand="0" w:noVBand="1"/>
      </w:tblPr>
      <w:tblGrid>
        <w:gridCol w:w="5553"/>
        <w:gridCol w:w="1415"/>
        <w:gridCol w:w="1415"/>
        <w:gridCol w:w="980"/>
        <w:gridCol w:w="2158"/>
        <w:gridCol w:w="2437"/>
      </w:tblGrid>
      <w:tr w:rsidR="002821F5" w:rsidRPr="000C3546" w14:paraId="45242FEF" w14:textId="77777777" w:rsidTr="007C21C1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F88C489" w14:textId="50E4B7F7" w:rsidR="002821F5" w:rsidRPr="002821F5" w:rsidRDefault="002821F5" w:rsidP="001255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Chapter</w:t>
            </w:r>
            <w:r w:rsidR="007415EF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II</w:t>
            </w:r>
            <w:r w:rsidR="0012557C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</w:t>
            </w:r>
            <w:r w:rsidR="007415EF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–</w:t>
            </w:r>
            <w:r w:rsidR="0012557C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</w:t>
            </w:r>
            <w:r w:rsidR="007415EF" w:rsidRPr="007415EF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>Current Operating Costs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CE87F95" w14:textId="681EF379" w:rsidR="002821F5" w:rsidRPr="002821F5" w:rsidRDefault="00526596" w:rsidP="002821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Approved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</w:r>
            <w:r w:rsidR="002821F5"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 year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E73395D" w14:textId="494EE168" w:rsidR="002821F5" w:rsidRPr="002821F5" w:rsidRDefault="00526596" w:rsidP="002821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Proposed B</w:t>
            </w:r>
            <w:r w:rsidR="002821F5"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56C9481" w14:textId="3A0D2755" w:rsidR="002821F5" w:rsidRPr="002821F5" w:rsidRDefault="00526596" w:rsidP="002821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Difference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Différence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189EC09" w14:textId="0A30D994" w:rsidR="002821F5" w:rsidRPr="002821F5" w:rsidRDefault="00526596" w:rsidP="002821F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Notes on differences with the approved 3-year budget estimates</w:t>
            </w:r>
            <w:r w:rsidR="002821F5"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330E093" w14:textId="4503B395" w:rsidR="002821F5" w:rsidRPr="003A0788" w:rsidRDefault="00526596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Notes sur les différences avec le budget triennal approuvé</w:t>
            </w:r>
          </w:p>
        </w:tc>
      </w:tr>
      <w:tr w:rsidR="002821F5" w:rsidRPr="002821F5" w14:paraId="1E093F08" w14:textId="77777777" w:rsidTr="007C21C1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B782900" w14:textId="71F1E133" w:rsidR="002821F5" w:rsidRPr="00373DBE" w:rsidRDefault="002821F5" w:rsidP="00B9316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</w:pPr>
            <w:r w:rsidRPr="00373D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Chapitre</w:t>
            </w:r>
            <w:r w:rsidR="007415EF" w:rsidRPr="00373D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 xml:space="preserve"> II</w:t>
            </w:r>
            <w:r w:rsidR="0012557C" w:rsidRPr="00373D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 xml:space="preserve"> - </w:t>
            </w:r>
            <w:r w:rsidR="007415EF" w:rsidRPr="00373D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Dépenses de</w:t>
            </w:r>
            <w:r w:rsidR="000C3546" w:rsidRPr="00373D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 xml:space="preserve"> </w:t>
            </w:r>
            <w:r w:rsidR="00B93166" w:rsidRPr="00373DB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fonctionnement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BC9D04D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848D1A4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Budget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C9F7F36" w14:textId="2886945C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DDFED32" w14:textId="77777777" w:rsidR="002821F5" w:rsidRPr="002821F5" w:rsidRDefault="002821F5" w:rsidP="002821F5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29B61F2" w14:textId="25AAB74E" w:rsidR="002821F5" w:rsidRPr="002821F5" w:rsidRDefault="002821F5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567CCD2B" w14:textId="77777777" w:rsidTr="007C21C1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3C3DFA3" w14:textId="77777777" w:rsidR="002821F5" w:rsidRPr="002821F5" w:rsidRDefault="002821F5" w:rsidP="002821F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C6756DD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triennal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approuvé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37C56A4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révisé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414C33E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B93106C" w14:textId="77777777" w:rsidR="002821F5" w:rsidRPr="002821F5" w:rsidRDefault="002821F5" w:rsidP="002821F5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3E9AC1E" w14:textId="2146F37E" w:rsidR="002821F5" w:rsidRPr="002821F5" w:rsidRDefault="002821F5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40C68787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0F82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BD01F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C0FB2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2914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E991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188B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</w:t>
            </w:r>
          </w:p>
        </w:tc>
      </w:tr>
      <w:tr w:rsidR="002821F5" w:rsidRPr="000C3546" w14:paraId="2F14D9B5" w14:textId="77777777" w:rsidTr="00526596">
        <w:trPr>
          <w:trHeight w:val="464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29C6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Maintenance of building -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Entretien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des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locaux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61B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46,000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08E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45,000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C5C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B50EA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Revised estimate based on recent expenditure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BF0E1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révisée sur la base des dépenses récentes</w:t>
            </w:r>
          </w:p>
        </w:tc>
      </w:tr>
      <w:tr w:rsidR="002821F5" w:rsidRPr="002821F5" w14:paraId="012CFBF2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B2DE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Multirisk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insurance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 xml:space="preserve">Assurance </w:t>
            </w:r>
            <w:proofErr w:type="spellStart"/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multi-risques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ADEB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3,500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EEAD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3,500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4198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DA4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2457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5BC9E6C0" w14:textId="77777777" w:rsidTr="00526596">
        <w:trPr>
          <w:trHeight w:val="464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A1A54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Maintenance of IT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equipment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Entretien des équipements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D0D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63,000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F87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62,000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3772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B933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Revised estimate based on recent expenditure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CAAC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révisée sur la base des dépenses récentes</w:t>
            </w:r>
          </w:p>
        </w:tc>
      </w:tr>
      <w:tr w:rsidR="002821F5" w:rsidRPr="002821F5" w14:paraId="4CD23EE2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2B6A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Office Stationery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Fournitures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de bureau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6F4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D4A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E18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4C2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C9B7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2B4487F9" w14:textId="77777777" w:rsidTr="00526596">
        <w:trPr>
          <w:trHeight w:val="464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2FEE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Postage,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telephone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,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telefax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Courrier, télécommunications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906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36,000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C28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35,000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236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88572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Revised estimate based on recent expenditure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4699D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révisée sur la base des dépenses récentes</w:t>
            </w:r>
          </w:p>
        </w:tc>
      </w:tr>
      <w:tr w:rsidR="002821F5" w:rsidRPr="002821F5" w14:paraId="18370A26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306C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Local Travel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Déplacements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locaux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9EB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9EB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28C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20A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B6FA7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188FA785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D1B4A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Bank Charges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Frais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bancaires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A44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9,000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DD3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8,000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E462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D800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Based on proposal from new auditor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C5AAE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Basé sur la proposition du nouvel auditeur</w:t>
            </w:r>
          </w:p>
        </w:tc>
      </w:tr>
      <w:tr w:rsidR="002821F5" w:rsidRPr="000C3546" w14:paraId="6D3890EE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58C8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Contract support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Support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contractuel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C4B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E5C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30,000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740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94877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Based on actual requirements in 2017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F1F9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Basé sur les besoins réels en  2017</w:t>
            </w:r>
          </w:p>
        </w:tc>
      </w:tr>
      <w:tr w:rsidR="002821F5" w:rsidRPr="002821F5" w14:paraId="139A57D4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F27F" w14:textId="77777777" w:rsidR="002821F5" w:rsidRPr="0029376C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29376C">
              <w:rPr>
                <w:rFonts w:ascii="Arial Narrow" w:hAnsi="Arial Narrow"/>
                <w:sz w:val="18"/>
                <w:szCs w:val="18"/>
                <w:lang w:val="fr-FR" w:eastAsia="en-AU"/>
              </w:rPr>
              <w:t>Administrative support for Council - Support administratif pour le Conseil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CBA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880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9E9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46A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80E5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2D19A268" w14:textId="77777777" w:rsidTr="00526596">
        <w:trPr>
          <w:trHeight w:val="464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8130B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Auditors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fees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Honoraires du commissaire aux comptes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5B3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657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8,500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2BD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-1,500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DE80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Revised estimate based on recent expenditure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B6F4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révisée sur la base des dépenses récentes</w:t>
            </w:r>
          </w:p>
        </w:tc>
      </w:tr>
      <w:tr w:rsidR="002821F5" w:rsidRPr="000C3546" w14:paraId="51D622E4" w14:textId="77777777" w:rsidTr="00526596">
        <w:trPr>
          <w:trHeight w:val="464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83B9C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Public Relations - 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Relations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publiques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A29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22,000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642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21,000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4DC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-1,000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1081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Revised estimate based on recent expenditure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01B4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Estimation révisée sur la base des dépenses récentes</w:t>
            </w:r>
          </w:p>
        </w:tc>
      </w:tr>
      <w:tr w:rsidR="002821F5" w:rsidRPr="002821F5" w14:paraId="774484D2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7021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Miscellan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. Operating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Expenses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Autres charges d'exploitation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B59A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80A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AC3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6A5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F26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2AAEC0A6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869B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946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3398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90658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135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F0DB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2C20813A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77E6" w14:textId="77777777" w:rsidR="002821F5" w:rsidRPr="003A0788" w:rsidRDefault="002821F5" w:rsidP="002821F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Travel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costs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Frais de déplacements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172FE" w14:textId="77777777" w:rsidR="002821F5" w:rsidRPr="003A0788" w:rsidRDefault="002821F5" w:rsidP="002821F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5C34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203D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ACD5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5E12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2821F5" w14:paraId="77A0782D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59BF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Long Distance -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Grands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déplacements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DFC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303,000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FA8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303,000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F4B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4C1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82E9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0ECE34FA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49F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46B2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5FCD2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0DC2D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BAD0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990A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4758AF36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0F0C" w14:textId="77777777" w:rsidR="002821F5" w:rsidRPr="003A0788" w:rsidRDefault="002821F5" w:rsidP="002821F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Publications </w:t>
            </w:r>
            <w:proofErr w:type="spellStart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costs</w:t>
            </w:r>
            <w:proofErr w:type="spellEnd"/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Frais de publications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09FE" w14:textId="77777777" w:rsidR="002821F5" w:rsidRPr="003A0788" w:rsidRDefault="002821F5" w:rsidP="002821F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0574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051D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F86F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69E6E" w14:textId="77777777" w:rsidR="002821F5" w:rsidRPr="003A0788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2821F5" w14:paraId="0F625D25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8EDF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I.H.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Review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Revue hydrographique internationale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DC3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6C8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7C61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758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D550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</w:t>
            </w:r>
          </w:p>
        </w:tc>
      </w:tr>
      <w:tr w:rsidR="002821F5" w:rsidRPr="002821F5" w14:paraId="182DC34A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0A51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Other publications -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Autres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publications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8FE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1,700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7FE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1,700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01A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13E5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3A9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994F4B4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B5F7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9488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EA0A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6A2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4694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C672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4317CFAB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8FCF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Provision for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bad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debts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Provisions pour créances douteuses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B9B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50,000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655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50,000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6A4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53E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63F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C5CA523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6B907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F63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6906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------------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3D0D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EFF2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2D0B0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515FD455" w14:textId="77777777" w:rsidTr="00526596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0834" w14:textId="77777777" w:rsidR="002821F5" w:rsidRPr="003A0788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  <w:t xml:space="preserve">TOTAL CHAPTER II 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TOTAL CHAPITRE II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A09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607,200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715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610,700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8B7B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3,500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D18F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612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4EB2D954" w14:textId="4AB2CF59" w:rsidR="002821F5" w:rsidRDefault="002821F5"/>
    <w:p w14:paraId="48C978E6" w14:textId="77777777" w:rsidR="002821F5" w:rsidRDefault="002821F5">
      <w:pPr>
        <w:spacing w:before="120" w:after="120" w:line="240" w:lineRule="atLeast"/>
        <w:jc w:val="both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4"/>
        <w:gridCol w:w="8"/>
        <w:gridCol w:w="1411"/>
        <w:gridCol w:w="14"/>
        <w:gridCol w:w="1401"/>
        <w:gridCol w:w="28"/>
        <w:gridCol w:w="938"/>
        <w:gridCol w:w="17"/>
        <w:gridCol w:w="2150"/>
        <w:gridCol w:w="8"/>
        <w:gridCol w:w="2429"/>
      </w:tblGrid>
      <w:tr w:rsidR="007C21C1" w:rsidRPr="000C3546" w14:paraId="3313BA75" w14:textId="77777777" w:rsidTr="007C21C1">
        <w:trPr>
          <w:trHeight w:val="232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5465F6D" w14:textId="1D9586A0" w:rsidR="007415EF" w:rsidRPr="002821F5" w:rsidRDefault="007415EF" w:rsidP="007415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Chapter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III – </w:t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>Capital Expenditure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7C7C372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Approved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 year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5A1C701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Proposed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A5C3BFE" w14:textId="7A133802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Difference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Différence</w:t>
            </w:r>
            <w:proofErr w:type="spellEnd"/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F7655D1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Notes on differences with the approved 3-year budget estimates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9C704E7" w14:textId="39F7FF8B" w:rsidR="007415EF" w:rsidRPr="003A0788" w:rsidRDefault="007415EF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Notes sur les différences avec le budget triennal approuvé</w:t>
            </w:r>
          </w:p>
        </w:tc>
      </w:tr>
      <w:tr w:rsidR="007C21C1" w:rsidRPr="002821F5" w14:paraId="3508EAEB" w14:textId="77777777" w:rsidTr="007C21C1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6E4D83F" w14:textId="1C224DC0" w:rsidR="007415EF" w:rsidRPr="003A0788" w:rsidRDefault="007415EF" w:rsidP="00B9316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 xml:space="preserve">Chapitre III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Dépenses d</w:t>
            </w:r>
            <w:r w:rsidR="00B93166"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e capital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448B623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48040F8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Budget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7494548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0F3B72B" w14:textId="77777777" w:rsidR="007415EF" w:rsidRPr="002821F5" w:rsidRDefault="007415EF" w:rsidP="00FF45C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0C6C890" w14:textId="4E588DA0" w:rsidR="007415EF" w:rsidRPr="002821F5" w:rsidRDefault="007415EF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7C21C1" w:rsidRPr="002821F5" w14:paraId="28FC972E" w14:textId="77777777" w:rsidTr="007C21C1">
        <w:trPr>
          <w:trHeight w:val="232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2291276" w14:textId="77777777" w:rsidR="007415EF" w:rsidRPr="002821F5" w:rsidRDefault="007415EF" w:rsidP="00FF45C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CB61194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triennal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approuvé</w:t>
            </w:r>
            <w:proofErr w:type="spellEnd"/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FCD5D5E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révisé</w:t>
            </w:r>
            <w:proofErr w:type="spellEnd"/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483A9B4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A122DF6" w14:textId="77777777" w:rsidR="007415EF" w:rsidRPr="002821F5" w:rsidRDefault="007415EF" w:rsidP="00FF45C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67A32D2" w14:textId="363E185B" w:rsidR="007415EF" w:rsidRPr="002821F5" w:rsidRDefault="007415EF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3FF10F74" w14:textId="77777777" w:rsidTr="007415EF">
        <w:trPr>
          <w:trHeight w:val="232"/>
        </w:trPr>
        <w:tc>
          <w:tcPr>
            <w:tcW w:w="1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B364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DE244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037F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1333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2733A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60E5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09E3FED7" w14:textId="77777777" w:rsidTr="00B93166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9C1A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Purchase of IT equipment -</w:t>
            </w:r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Equipements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informatiques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3457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027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CB6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25A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6AF4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461D06A8" w14:textId="77777777" w:rsidTr="00B93166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3CAD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Furniture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&amp;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other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equipment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Mobilier et autres équipements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5FA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B3A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F98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3EF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BF61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5A76BCA4" w14:textId="77777777" w:rsidTr="00B93166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3252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Purchase Publications &amp; Binding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Reliures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et publications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651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1,000 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AA2A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D50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973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EC8B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1F08051" w14:textId="77777777" w:rsidTr="00B93166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C735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Depreciation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of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fixed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assets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Dépréciation des immobilisations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F7B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3CC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181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67D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B1BC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CE49D37" w14:textId="77777777" w:rsidTr="00B93166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7898D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D62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8F15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------------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2F2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E7BC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3B99E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20152469" w14:textId="77777777" w:rsidTr="00B93166">
        <w:trPr>
          <w:trHeight w:val="464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42DF" w14:textId="71603EFE" w:rsidR="002821F5" w:rsidRPr="003A0788" w:rsidRDefault="002821F5" w:rsidP="007415EF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>TOTAL CHAPTER</w:t>
            </w:r>
            <w:r w:rsidR="007415EF"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III</w:t>
            </w:r>
            <w:r w:rsidRPr="003A0788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TOTAL CHAPITRE III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5F3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36,000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CB0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36,000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88C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1D75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Allocation now separated in two parts: chapters III and IV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EC414" w14:textId="77777777" w:rsidR="002821F5" w:rsidRPr="003A0788" w:rsidRDefault="002821F5" w:rsidP="002821F5">
            <w:pPr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Allocation séparée désormais en 2 parties: chapitres III et IV</w:t>
            </w:r>
          </w:p>
        </w:tc>
      </w:tr>
      <w:tr w:rsidR="002821F5" w:rsidRPr="002821F5" w14:paraId="016A2905" w14:textId="77777777" w:rsidTr="00B93166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8E68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==============================================================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29C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==============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D7F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==============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822E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E1A4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35BB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1D81F915" w14:textId="77777777" w:rsidR="0012557C" w:rsidRDefault="0012557C">
      <w:pPr>
        <w:spacing w:before="120" w:after="120" w:line="240" w:lineRule="atLeast"/>
        <w:jc w:val="both"/>
      </w:pPr>
      <w:r>
        <w:br w:type="page"/>
      </w:r>
    </w:p>
    <w:p w14:paraId="57E26E17" w14:textId="77777777" w:rsidR="0012557C" w:rsidRDefault="0012557C"/>
    <w:tbl>
      <w:tblPr>
        <w:tblW w:w="5000" w:type="pct"/>
        <w:tblLook w:val="04A0" w:firstRow="1" w:lastRow="0" w:firstColumn="1" w:lastColumn="0" w:noHBand="0" w:noVBand="1"/>
      </w:tblPr>
      <w:tblGrid>
        <w:gridCol w:w="5554"/>
        <w:gridCol w:w="6"/>
        <w:gridCol w:w="1413"/>
        <w:gridCol w:w="11"/>
        <w:gridCol w:w="1404"/>
        <w:gridCol w:w="20"/>
        <w:gridCol w:w="938"/>
        <w:gridCol w:w="25"/>
        <w:gridCol w:w="2141"/>
        <w:gridCol w:w="17"/>
        <w:gridCol w:w="2429"/>
      </w:tblGrid>
      <w:tr w:rsidR="00B93166" w:rsidRPr="000C3546" w14:paraId="0135AD52" w14:textId="77777777" w:rsidTr="007C21C1">
        <w:trPr>
          <w:trHeight w:val="232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FD965F6" w14:textId="13B1F0C2" w:rsidR="007415EF" w:rsidRPr="002821F5" w:rsidRDefault="007415EF" w:rsidP="007415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Chapter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IV – </w:t>
            </w:r>
            <w:r w:rsidR="00E40F0B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>Asset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 xml:space="preserve"> Allocation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229358F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Approved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 year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1F8625A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Proposed Budget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br/>
              <w:t>2018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0E1E166" w14:textId="66EFAA1F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Difference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Différence</w:t>
            </w:r>
            <w:proofErr w:type="spellEnd"/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490E392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Notes on differences with the approved 3-year budget estimates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576FF87" w14:textId="54CA10B4" w:rsidR="007415EF" w:rsidRPr="003A0788" w:rsidRDefault="007415EF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Notes sur les différences avec le budget triennal approuvé</w:t>
            </w:r>
          </w:p>
        </w:tc>
      </w:tr>
      <w:tr w:rsidR="007C21C1" w:rsidRPr="002821F5" w14:paraId="1907DFC8" w14:textId="77777777" w:rsidTr="007C21C1">
        <w:trPr>
          <w:trHeight w:val="232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346DD03" w14:textId="780AC998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Chapitre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IV - </w:t>
            </w: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en-AU" w:eastAsia="en-AU"/>
              </w:rPr>
              <w:t>Immobilisations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09974BC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A2041ED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Budget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28DE25D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831C548" w14:textId="77777777" w:rsidR="007415EF" w:rsidRPr="002821F5" w:rsidRDefault="007415EF" w:rsidP="00FF45C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86A172C" w14:textId="07391DC0" w:rsidR="007415EF" w:rsidRPr="002821F5" w:rsidRDefault="007415EF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7C21C1" w:rsidRPr="002821F5" w14:paraId="32C6FD43" w14:textId="77777777" w:rsidTr="007C21C1">
        <w:trPr>
          <w:trHeight w:val="232"/>
        </w:trPr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E20CB9A" w14:textId="77777777" w:rsidR="007415EF" w:rsidRPr="002821F5" w:rsidRDefault="007415EF" w:rsidP="00FF45C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B2FCBE2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triennal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approuvé</w:t>
            </w:r>
            <w:proofErr w:type="spellEnd"/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3AD5705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révisé</w:t>
            </w:r>
            <w:proofErr w:type="spellEnd"/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BF04452" w14:textId="77777777" w:rsidR="007415EF" w:rsidRPr="002821F5" w:rsidRDefault="007415EF" w:rsidP="00FF45C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B79A7AD" w14:textId="77777777" w:rsidR="007415EF" w:rsidRPr="002821F5" w:rsidRDefault="007415EF" w:rsidP="00FF45C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5225FEE" w14:textId="3536F530" w:rsidR="007415EF" w:rsidRPr="002821F5" w:rsidRDefault="007415EF" w:rsidP="008B20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21B1436A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E596F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D3DC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8545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2ACEB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068CC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212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31CE594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EB30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Purchase of IT equipment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Equipements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informatiques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545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BD5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37A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129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9CD8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48B4077C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5A2C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Furniture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&amp;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other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equipment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Mobilier et autres équipements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2A1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9C7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335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17C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1DF5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12AF8178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04D3" w14:textId="246D3380" w:rsidR="002821F5" w:rsidRPr="006F478A" w:rsidRDefault="006F478A" w:rsidP="006F478A">
            <w:pPr>
              <w:jc w:val="right"/>
              <w:rPr>
                <w:sz w:val="20"/>
                <w:szCs w:val="20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  <w:t xml:space="preserve">TOTAL CHAPTER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  <w:t>I</w:t>
            </w:r>
            <w:r w:rsidRPr="003A0788"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  <w:t xml:space="preserve">V 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 xml:space="preserve">TOTAL CHAPITRE </w:t>
            </w:r>
            <w:r w:rsidR="0004206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I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V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5F84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25,000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1BB2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25,000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32A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79E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287F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6F478A" w:rsidRPr="002821F5" w14:paraId="7182CBB5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6933B" w14:textId="77777777" w:rsidR="006F478A" w:rsidRPr="003A0788" w:rsidRDefault="006F478A" w:rsidP="006F478A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B0D7C" w14:textId="77777777" w:rsidR="006F478A" w:rsidRPr="002821F5" w:rsidRDefault="006F478A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119BB" w14:textId="77777777" w:rsidR="006F478A" w:rsidRPr="002821F5" w:rsidRDefault="006F478A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4B993" w14:textId="77777777" w:rsidR="006F478A" w:rsidRPr="002821F5" w:rsidRDefault="006F478A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047C6" w14:textId="77777777" w:rsidR="006F478A" w:rsidRPr="002821F5" w:rsidRDefault="006F478A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E3BA3" w14:textId="77777777" w:rsidR="006F478A" w:rsidRPr="002821F5" w:rsidRDefault="006F478A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2FAD486" w14:textId="77777777" w:rsidTr="0029376C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20694FC" w14:textId="73EAFAED" w:rsidR="002821F5" w:rsidRPr="002821F5" w:rsidRDefault="006F478A" w:rsidP="002937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 xml:space="preserve">Chapter V - </w:t>
            </w:r>
            <w:r w:rsidR="002821F5" w:rsidRPr="002821F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  <w:t>Allocation to Funds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18E70D3" w14:textId="77777777" w:rsidR="002821F5" w:rsidRPr="002821F5" w:rsidRDefault="002821F5" w:rsidP="002821F5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508B0A12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010E2FF5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185279A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2F120FF4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0C3546" w14:paraId="310B86EB" w14:textId="77777777" w:rsidTr="0029376C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BB808CF" w14:textId="65D691E3" w:rsidR="002821F5" w:rsidRPr="006F478A" w:rsidRDefault="006F478A" w:rsidP="0029376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</w:pPr>
            <w:r w:rsidRPr="006F478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 xml:space="preserve">Chapitre V </w:t>
            </w:r>
            <w:r w:rsidR="002821F5" w:rsidRPr="006F478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  <w:t>Dotations aux fonds dédiés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6E36D38C" w14:textId="77777777" w:rsidR="002821F5" w:rsidRPr="006F478A" w:rsidRDefault="002821F5" w:rsidP="002821F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485EA6B5" w14:textId="77777777" w:rsidR="002821F5" w:rsidRPr="006F478A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22E498A" w14:textId="77777777" w:rsidR="002821F5" w:rsidRPr="006F478A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74C82086" w14:textId="77777777" w:rsidR="002821F5" w:rsidRPr="006F478A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  <w:hideMark/>
          </w:tcPr>
          <w:p w14:paraId="3C94BC60" w14:textId="77777777" w:rsidR="002821F5" w:rsidRPr="006F478A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</w:tr>
      <w:tr w:rsidR="002821F5" w:rsidRPr="002821F5" w14:paraId="101AA744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A942" w14:textId="77777777" w:rsidR="002821F5" w:rsidRPr="006F478A" w:rsidRDefault="002821F5" w:rsidP="002821F5">
            <w:pPr>
              <w:rPr>
                <w:sz w:val="20"/>
                <w:szCs w:val="20"/>
                <w:lang w:val="fr-FR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1122F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5A4F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5C3E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  <w:t>(Euros)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A4AB" w14:textId="77777777" w:rsidR="002821F5" w:rsidRPr="002821F5" w:rsidRDefault="002821F5" w:rsidP="002821F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0E6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485A5EDE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9C5D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GEBCO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Fund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Fonds pour la GEBCO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E929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8,200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BBAC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8,200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1B2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C63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4A3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B23FEB1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4A68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GEBCO SCUFN </w:t>
            </w:r>
            <w:proofErr w:type="spellStart"/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>Gazetter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156DD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E496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30,000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1FA1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F9F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CAE3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1157FE8B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CB88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Renovation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and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Enhancement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Fund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 xml:space="preserve"> Fonds de rénovation et d'amélioration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2E45E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BA5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C34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EDBB3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2D4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5D7E87FB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CB7F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Conference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Fund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Fonds pour les conférences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BF6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740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F52A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4CB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530D1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53A1CC8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3A204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Relocation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Fund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Fonds pour les déménagements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5AA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0B0E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F3C4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1A2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559C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67229AC0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2010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Capacity Building Fund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Fonds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pour le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renforcement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des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capacités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E5F2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206,000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507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206,000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30D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62E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C209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733868B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9C88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Special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Project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Fund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Fonds pour les projets spéciaux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CCA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BB7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50,000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C92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BFD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CA23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2CCE07E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5691" w14:textId="77777777" w:rsidR="002821F5" w:rsidRPr="002821F5" w:rsidRDefault="002821F5" w:rsidP="002821F5">
            <w:pPr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IBSC Fund - </w:t>
            </w:r>
            <w:proofErr w:type="spellStart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>Fonds</w:t>
            </w:r>
            <w:proofErr w:type="spellEnd"/>
            <w:r w:rsidRPr="002821F5">
              <w:rPr>
                <w:rFonts w:ascii="Arial Narrow" w:hAnsi="Arial Narrow"/>
                <w:i/>
                <w:iCs/>
                <w:sz w:val="18"/>
                <w:szCs w:val="18"/>
                <w:lang w:val="en-AU" w:eastAsia="en-AU"/>
              </w:rPr>
              <w:t xml:space="preserve"> IBSC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CAD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B0D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10,000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19A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837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78FA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33B0D999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1B29" w14:textId="77777777" w:rsidR="002821F5" w:rsidRPr="003A0788" w:rsidRDefault="002821F5" w:rsidP="002821F5">
            <w:pPr>
              <w:rPr>
                <w:rFonts w:ascii="Arial Narrow" w:hAnsi="Arial Narrow"/>
                <w:sz w:val="18"/>
                <w:szCs w:val="18"/>
                <w:lang w:val="fr-FR" w:eastAsia="en-AU"/>
              </w:rPr>
            </w:pP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Internal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Retirement </w:t>
            </w:r>
            <w:proofErr w:type="spellStart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>Fund</w:t>
            </w:r>
            <w:proofErr w:type="spellEnd"/>
            <w:r w:rsidRPr="003A0788">
              <w:rPr>
                <w:rFonts w:ascii="Arial Narrow" w:hAnsi="Arial Narrow"/>
                <w:sz w:val="18"/>
                <w:szCs w:val="18"/>
                <w:lang w:val="fr-FR" w:eastAsia="en-AU"/>
              </w:rPr>
              <w:t xml:space="preserve"> - 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 w:eastAsia="en-AU"/>
              </w:rPr>
              <w:t>Fonds de Retraite Interne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E87B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70,000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A8CD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70,000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8C86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D888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A9F5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09C92C0D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81E6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C1AB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AC5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 ------------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C1EF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A664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94FD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</w:tr>
      <w:tr w:rsidR="002821F5" w:rsidRPr="002821F5" w14:paraId="4B707972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97A3" w14:textId="77777777" w:rsidR="002821F5" w:rsidRPr="003A0788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</w:pPr>
            <w:r w:rsidRPr="003A0788">
              <w:rPr>
                <w:rFonts w:ascii="Arial Narrow" w:hAnsi="Arial Narrow"/>
                <w:b/>
                <w:bCs/>
                <w:sz w:val="18"/>
                <w:szCs w:val="18"/>
                <w:lang w:val="fr-FR" w:eastAsia="en-AU"/>
              </w:rPr>
              <w:t xml:space="preserve">TOTAL CHAPTER V  - </w:t>
            </w:r>
            <w:r w:rsidRPr="003A078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 w:eastAsia="en-AU"/>
              </w:rPr>
              <w:t>TOTAL CHAPITRE V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027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399,200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3B55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399,200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0120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A04E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B868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75C4A083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FFA6F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3D0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------------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308C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------------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34F7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B3DC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3C760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291BA0DF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BE59" w14:textId="77777777" w:rsidR="002821F5" w:rsidRPr="002821F5" w:rsidRDefault="002821F5" w:rsidP="002821F5">
            <w:pP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     TOTAL EXPENDITURE -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Dépense</w:t>
            </w:r>
            <w:proofErr w:type="spellEnd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Pr="002821F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AU" w:eastAsia="en-AU"/>
              </w:rPr>
              <w:t>totale</w:t>
            </w:r>
            <w:proofErr w:type="spell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2071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3,519,400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6D29" w14:textId="2F24EABF" w:rsidR="002821F5" w:rsidRPr="002821F5" w:rsidRDefault="002821F5" w:rsidP="00540E23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3,</w:t>
            </w:r>
            <w:r w:rsidR="00540E23"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5</w:t>
            </w:r>
            <w:r w:rsidR="00540E23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15</w:t>
            </w:r>
            <w:r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,900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9D21" w14:textId="6E745E33" w:rsidR="002821F5" w:rsidRPr="002821F5" w:rsidRDefault="00540E23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>-</w:t>
            </w:r>
            <w:r w:rsidR="002821F5" w:rsidRPr="002821F5"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  <w:t xml:space="preserve">3,500 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ECFA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1439C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</w:tr>
      <w:tr w:rsidR="002821F5" w:rsidRPr="002821F5" w14:paraId="13280364" w14:textId="77777777" w:rsidTr="007415EF">
        <w:trPr>
          <w:trHeight w:val="232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765C0" w14:textId="77777777" w:rsidR="002821F5" w:rsidRPr="002821F5" w:rsidRDefault="002821F5" w:rsidP="002821F5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4F50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============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AA4B9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  <w:r w:rsidRPr="002821F5">
              <w:rPr>
                <w:rFonts w:ascii="Arial Narrow" w:hAnsi="Arial Narrow"/>
                <w:sz w:val="18"/>
                <w:szCs w:val="18"/>
                <w:lang w:val="en-AU" w:eastAsia="en-AU"/>
              </w:rPr>
              <w:t xml:space="preserve">  ============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E464A" w14:textId="77777777" w:rsidR="002821F5" w:rsidRPr="002821F5" w:rsidRDefault="002821F5" w:rsidP="002821F5">
            <w:pPr>
              <w:jc w:val="right"/>
              <w:rPr>
                <w:rFonts w:ascii="Arial Narrow" w:hAnsi="Arial Narrow"/>
                <w:sz w:val="18"/>
                <w:szCs w:val="18"/>
                <w:lang w:val="en-AU" w:eastAsia="en-A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B731A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B8DB4" w14:textId="77777777" w:rsidR="002821F5" w:rsidRPr="002821F5" w:rsidRDefault="002821F5" w:rsidP="002821F5">
            <w:pPr>
              <w:jc w:val="right"/>
              <w:rPr>
                <w:sz w:val="20"/>
                <w:szCs w:val="20"/>
                <w:lang w:val="en-AU" w:eastAsia="en-AU"/>
              </w:rPr>
            </w:pPr>
          </w:p>
        </w:tc>
      </w:tr>
    </w:tbl>
    <w:p w14:paraId="742FFB26" w14:textId="315BD293" w:rsidR="002821F5" w:rsidRDefault="002821F5"/>
    <w:p w14:paraId="2AAA295F" w14:textId="77777777" w:rsidR="002821F5" w:rsidRDefault="002821F5">
      <w:pPr>
        <w:spacing w:before="120" w:after="120" w:line="240" w:lineRule="atLeast"/>
        <w:jc w:val="both"/>
      </w:pPr>
      <w:r>
        <w:br w:type="page"/>
      </w:r>
    </w:p>
    <w:p w14:paraId="20D88F59" w14:textId="77777777" w:rsidR="00B93166" w:rsidRDefault="00B93166" w:rsidP="00B93166"/>
    <w:tbl>
      <w:tblPr>
        <w:tblW w:w="4929" w:type="pct"/>
        <w:tblInd w:w="-5" w:type="dxa"/>
        <w:tblLook w:val="04A0" w:firstRow="1" w:lastRow="0" w:firstColumn="1" w:lastColumn="0" w:noHBand="0" w:noVBand="1"/>
      </w:tblPr>
      <w:tblGrid>
        <w:gridCol w:w="2905"/>
        <w:gridCol w:w="1199"/>
        <w:gridCol w:w="1284"/>
        <w:gridCol w:w="1416"/>
        <w:gridCol w:w="1419"/>
        <w:gridCol w:w="2692"/>
        <w:gridCol w:w="2835"/>
      </w:tblGrid>
      <w:tr w:rsidR="00517116" w14:paraId="62A8CD3E" w14:textId="77777777" w:rsidTr="00E40F0B">
        <w:trPr>
          <w:cantSplit/>
          <w:trHeight w:val="1390"/>
          <w:tblHeader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001935" w14:textId="77777777" w:rsidR="00B93166" w:rsidRPr="003A0788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Chapter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V - FUNDS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Chapitre V - FONDS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D3D1DC" w14:textId="77777777" w:rsidR="00B93166" w:rsidRPr="003A0788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Anticipated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Funds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available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at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end 2017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prévus disponibles à la fin 2017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626A2F7" w14:textId="77777777" w:rsidR="00B93166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Expected income in 2018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Revenus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prévus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 en 2018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346A07E" w14:textId="77777777" w:rsidR="00B93166" w:rsidRPr="003A0788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Proposed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Expenditure</w:t>
            </w:r>
            <w:proofErr w:type="spellEnd"/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 for 2018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Propositions de dépenses pour 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87D58B" w14:textId="77777777" w:rsidR="00B93166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Anticipated Funds remaining  at end of 2018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Fonds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prévus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restants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 à la fin 2018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18122E" w14:textId="77777777" w:rsidR="00B93166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7E6300" w14:textId="77777777" w:rsidR="00B93166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Commentaires</w:t>
            </w:r>
            <w:proofErr w:type="spellEnd"/>
          </w:p>
        </w:tc>
      </w:tr>
      <w:tr w:rsidR="00B93166" w:rsidRPr="000C3546" w14:paraId="72E024CC" w14:textId="77777777" w:rsidTr="00E40F0B">
        <w:trPr>
          <w:cantSplit/>
          <w:trHeight w:val="139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FFD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GEBCO FUND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POUR LA GEBCO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65EE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52,034.02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E11" w14:textId="7F7EC15E" w:rsidR="00B93166" w:rsidRDefault="00C310AC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B93166">
              <w:rPr>
                <w:rFonts w:ascii="Arial Narrow" w:hAnsi="Arial Narrow"/>
                <w:sz w:val="18"/>
                <w:szCs w:val="18"/>
              </w:rPr>
              <w:t>6,500.00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F8FB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10,000.00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0C1" w14:textId="1EE51066" w:rsidR="00B93166" w:rsidRDefault="00C310AC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B93166">
              <w:rPr>
                <w:rFonts w:ascii="Arial Narrow" w:hAnsi="Arial Narrow"/>
                <w:sz w:val="18"/>
                <w:szCs w:val="18"/>
              </w:rPr>
              <w:t>8,534.02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5F1A" w14:textId="77777777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Allocation includes the contribution from Monaco.  </w:t>
            </w:r>
            <w:r>
              <w:rPr>
                <w:rFonts w:ascii="Arial Narrow" w:hAnsi="Arial Narrow"/>
                <w:sz w:val="18"/>
                <w:szCs w:val="18"/>
              </w:rPr>
              <w:br/>
              <w:t>A</w:t>
            </w:r>
            <w:r>
              <w:rPr>
                <w:rFonts w:ascii="Arial Narrow" w:hAnsi="Arial Narrow"/>
                <w:strike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budget proposal for 2018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has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not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been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submitted by GEBCO Guiding Committee -  estimated expenditure is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based on previous years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AC2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L'allocation inclut la subvention reçue de Monaco.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br/>
              <w:t>Budget 2018 pas encore présenté par le comité directeur GEBCO - dépenses estimées sur la base des années précédentes</w:t>
            </w:r>
          </w:p>
        </w:tc>
      </w:tr>
      <w:tr w:rsidR="00B93166" w:rsidRPr="000C3546" w14:paraId="2F888BE1" w14:textId="77777777" w:rsidTr="00E40F0B">
        <w:trPr>
          <w:cantSplit/>
          <w:trHeight w:val="1158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B86" w14:textId="77777777" w:rsidR="00B93166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GEBCO FUND - EXTERNAL FUNDING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FONDS POUR LA GEBCO - FINANCEMENT EXTERNE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F6E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943.00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14E" w14:textId="29ED1374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4801" w14:textId="071013D9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30D1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943.00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6345" w14:textId="77777777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Includes funds received from the Nippon Foundation in support of the 2016/2017 AND 2017/2018 GEBCO training program and of the FFOFM</w:t>
            </w:r>
          </w:p>
          <w:p w14:paraId="7950B5B0" w14:textId="20D1F4B0" w:rsidR="00517116" w:rsidRDefault="0051711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Additional income and expenses are expected in relation with Seabed 2030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5C4" w14:textId="77777777" w:rsidR="00B93166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Inclut les fonds reçus de la Nippon </w:t>
            </w:r>
            <w:proofErr w:type="spellStart"/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Foundation</w:t>
            </w:r>
            <w:proofErr w:type="spellEnd"/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en support du programme de formation GEBCO 2016/2017 et 2017/2018 et du Forum</w:t>
            </w:r>
          </w:p>
          <w:p w14:paraId="28571334" w14:textId="16DDF207" w:rsidR="00517116" w:rsidRPr="003A0788" w:rsidRDefault="0051711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Des revenus et des dépenses supplémentaires sont à prévoir au titre du projet Seabed2030</w:t>
            </w:r>
          </w:p>
        </w:tc>
      </w:tr>
      <w:tr w:rsidR="00B93166" w:rsidRPr="000C3546" w14:paraId="728D389F" w14:textId="77777777" w:rsidTr="00E40F0B">
        <w:trPr>
          <w:cantSplit/>
          <w:trHeight w:val="92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659" w14:textId="77777777" w:rsidR="00B93166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ABLOS CONFERENCE FUND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FONDS POUR LA CONFERENCE ABLOS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257B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2,353.81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AEA8" w14:textId="12142571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4E1B" w14:textId="0ED622FC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2AF1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2,353.81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1DD1" w14:textId="05EF1393" w:rsidR="00B93166" w:rsidRDefault="00B93166" w:rsidP="005D5AB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Expenditures related to the ABLOS Conference</w:t>
            </w:r>
            <w:r w:rsidR="005D5AB4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balanced by the registration fees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297" w14:textId="65A8C398" w:rsidR="00B93166" w:rsidRPr="003A0788" w:rsidRDefault="00B93166" w:rsidP="005D5AB4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Les dépenses relatives </w:t>
            </w:r>
            <w:r w:rsidR="005D5AB4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aux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conférence</w:t>
            </w:r>
            <w:r w:rsidR="005D5AB4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s</w:t>
            </w: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ABLOS devraient être équilibrées par les frais d'inscription</w:t>
            </w:r>
          </w:p>
        </w:tc>
      </w:tr>
      <w:tr w:rsidR="00B93166" w:rsidRPr="000C3546" w14:paraId="3030AE77" w14:textId="77777777" w:rsidTr="00E40F0B">
        <w:trPr>
          <w:cantSplit/>
          <w:trHeight w:val="914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FF0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RENOVATION AND ENHANCEMENT FUND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DE RENOVATION ET D'AMELIORATION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D8C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79,292.31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903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A2B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2AE8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79,292.31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6B7" w14:textId="77777777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requirement to add to fund in 2018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BA1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Pas de besoin de dotation en 2018</w:t>
            </w:r>
          </w:p>
        </w:tc>
      </w:tr>
      <w:tr w:rsidR="00B93166" w14:paraId="26A409A5" w14:textId="77777777" w:rsidTr="00E40F0B">
        <w:trPr>
          <w:cantSplit/>
          <w:trHeight w:val="61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FF0" w14:textId="77777777" w:rsidR="00B93166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CONFERENCE FUND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FONDS POUR LES CONFERENCES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19AF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240,690.44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0CD7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BC7" w14:textId="4808C509" w:rsidR="00B93166" w:rsidRDefault="00B93166" w:rsidP="00FF45C8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257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260,690.44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8B0D" w14:textId="0AD9C38F" w:rsidR="00B93166" w:rsidRDefault="00B93166" w:rsidP="00FF45C8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B72" w14:textId="5F300E87" w:rsidR="00B93166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3166" w:rsidRPr="000C3546" w14:paraId="30522763" w14:textId="77777777" w:rsidTr="00E40F0B">
        <w:trPr>
          <w:cantSplit/>
          <w:trHeight w:val="1158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1B3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 xml:space="preserve">PRESENTATION LIBRARY FUND  </w:t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POUR LA BIBLIOTHEQUE DE PRESENTATION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A29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42,002.00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3BB" w14:textId="0C89EA15" w:rsidR="00B93166" w:rsidRDefault="00B93166" w:rsidP="00FF45C8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F8CC" w14:textId="137BB98C" w:rsidR="00B93166" w:rsidRDefault="00B93166" w:rsidP="00FF45C8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81C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42,002.00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A761" w14:textId="77777777" w:rsidR="00B93166" w:rsidRDefault="00B93166" w:rsidP="00FF45C8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Eventual expenditure to be approved by HSSC should be balanced by the income from the sales of new editions of the S-52 Presentation Library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32F1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Les dépenses éventuelles à  approuver par le HSSC devraient être équilibrées par les ventes de la nouvelle édition de la bibliothèque de présentation S-52</w:t>
            </w:r>
          </w:p>
        </w:tc>
      </w:tr>
      <w:tr w:rsidR="00B93166" w:rsidRPr="000C3546" w14:paraId="4F36C7EC" w14:textId="77777777" w:rsidTr="00E40F0B">
        <w:trPr>
          <w:cantSplit/>
          <w:trHeight w:val="464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0A7" w14:textId="22EB8E0A" w:rsidR="00B93166" w:rsidRPr="003A0788" w:rsidRDefault="00670CCF" w:rsidP="00670CCF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RELOCATION F</w:t>
            </w:r>
            <w:r w:rsidR="00B93166"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UND</w:t>
            </w:r>
            <w:r w:rsidR="00B93166"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="00B93166"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POUR LES DEMENAGEMENTS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FA5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188,111.04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C7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ADB" w14:textId="4C4CB8A6" w:rsidR="00B93166" w:rsidRDefault="00670CCF" w:rsidP="00670CCF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371A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193,111.04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785" w14:textId="33367670" w:rsidR="00B93166" w:rsidRDefault="00517116" w:rsidP="00670CC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17116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he anticipated fund</w:t>
            </w:r>
            <w:r w:rsidR="00670CCF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available at </w:t>
            </w:r>
            <w:r w:rsidRPr="0051711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nd 2017 </w:t>
            </w:r>
            <w:r w:rsidR="00BD0329">
              <w:rPr>
                <w:rFonts w:ascii="Arial Narrow" w:hAnsi="Arial Narrow"/>
                <w:sz w:val="18"/>
                <w:szCs w:val="18"/>
              </w:rPr>
              <w:t xml:space="preserve"> are </w:t>
            </w:r>
            <w:r w:rsidR="00670CCF">
              <w:rPr>
                <w:rFonts w:ascii="Arial Narrow" w:hAnsi="Arial Narrow"/>
                <w:sz w:val="18"/>
                <w:szCs w:val="18"/>
              </w:rPr>
              <w:t>based on d</w:t>
            </w:r>
            <w:r w:rsidR="00B93166">
              <w:rPr>
                <w:rFonts w:ascii="Arial Narrow" w:hAnsi="Arial Narrow"/>
                <w:sz w:val="18"/>
                <w:szCs w:val="18"/>
              </w:rPr>
              <w:t xml:space="preserve">eparture of </w:t>
            </w:r>
            <w:r w:rsidR="00670CCF">
              <w:rPr>
                <w:rFonts w:ascii="Arial Narrow" w:hAnsi="Arial Narrow"/>
                <w:sz w:val="18"/>
                <w:szCs w:val="18"/>
              </w:rPr>
              <w:t xml:space="preserve">SG and one </w:t>
            </w:r>
            <w:r w:rsidR="00B93166">
              <w:rPr>
                <w:rFonts w:ascii="Arial Narrow" w:hAnsi="Arial Narrow"/>
                <w:sz w:val="18"/>
                <w:szCs w:val="18"/>
              </w:rPr>
              <w:t>Director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033" w14:textId="072832ED" w:rsidR="00B93166" w:rsidRPr="00517116" w:rsidRDefault="00517116" w:rsidP="00BD0329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517116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Les fonds prévus disponibles à la fin 2017 </w:t>
            </w:r>
            <w:r w:rsidR="00BD032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sont basés sur le</w:t>
            </w:r>
            <w:r w:rsidR="006513D1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BD032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d</w:t>
            </w:r>
            <w:r w:rsidR="00B93166" w:rsidRPr="00517116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épart </w:t>
            </w:r>
            <w:r w:rsidR="00BD0329" w:rsidRPr="00517116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d</w:t>
            </w:r>
            <w:r w:rsidR="00BD032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u SG et d’un directeur</w:t>
            </w:r>
          </w:p>
        </w:tc>
      </w:tr>
      <w:tr w:rsidR="00B93166" w:rsidRPr="000C3546" w14:paraId="6F1AAAED" w14:textId="77777777" w:rsidTr="00E40F0B">
        <w:trPr>
          <w:cantSplit/>
          <w:trHeight w:val="169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8F2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INTERNAL RETIREMENT FUND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DE RETRAITE INTERNE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6815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3,650,157.03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200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70,000.00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41B4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141,885.00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9013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3,578,272.03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0225" w14:textId="77777777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Opening and closing balances take into account pension payments to retired staff, contributions by active staff and interest on capital sum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05BB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Les montants de début et de fin de période tiennent compte des pensions versées aux retraités, des contributions du personnel en activité et des intérêts sur le capital</w:t>
            </w:r>
          </w:p>
        </w:tc>
      </w:tr>
      <w:tr w:rsidR="00B93166" w:rsidRPr="000C3546" w14:paraId="248A16FF" w14:textId="77777777" w:rsidTr="00E40F0B">
        <w:trPr>
          <w:cantSplit/>
          <w:trHeight w:val="464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7B0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t>SPECIAL PROJECTS FUND</w:t>
            </w:r>
            <w:r w:rsidRPr="003A078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fr-FR"/>
              </w:rPr>
              <w:br/>
            </w:r>
            <w:r w:rsidRPr="003A0788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FONDS POUR LES PROJETS SPECIAUX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2DC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77,597.00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EFBA" w14:textId="6259D538" w:rsidR="00B93166" w:rsidRDefault="008676B9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="00B93166">
              <w:rPr>
                <w:rFonts w:ascii="Arial Narrow" w:hAnsi="Arial Narrow"/>
                <w:color w:val="000000"/>
                <w:sz w:val="18"/>
                <w:szCs w:val="18"/>
              </w:rPr>
              <w:t>0,000.00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8B83" w14:textId="53912E30" w:rsidR="00B93166" w:rsidRDefault="008676B9" w:rsidP="00517116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  <w:r w:rsidR="00517116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000</w:t>
            </w:r>
            <w:r w:rsidR="00517116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B5F" w14:textId="3E05A2FF" w:rsidR="00B93166" w:rsidRDefault="008676B9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B93166">
              <w:rPr>
                <w:rFonts w:ascii="Arial Narrow" w:hAnsi="Arial Narrow"/>
                <w:color w:val="000000"/>
                <w:sz w:val="18"/>
                <w:szCs w:val="18"/>
              </w:rPr>
              <w:t>7,597.00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9A1" w14:textId="7BD8FA24" w:rsidR="00B93166" w:rsidRDefault="008676B9" w:rsidP="008676B9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6B9">
              <w:rPr>
                <w:rFonts w:ascii="Arial Narrow" w:hAnsi="Arial Narrow"/>
                <w:color w:val="000000"/>
                <w:sz w:val="18"/>
                <w:szCs w:val="18"/>
              </w:rPr>
              <w:t>Estimated expenditures subject to the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676B9"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8676B9">
              <w:rPr>
                <w:rFonts w:ascii="Arial Narrow" w:hAnsi="Arial Narrow"/>
                <w:color w:val="000000"/>
                <w:sz w:val="18"/>
                <w:szCs w:val="18"/>
              </w:rPr>
              <w:t xml:space="preserve"> work </w:t>
            </w:r>
            <w:proofErr w:type="spellStart"/>
            <w:r w:rsidRPr="008676B9">
              <w:rPr>
                <w:rFonts w:ascii="Arial Narrow" w:hAnsi="Arial Narrow"/>
                <w:color w:val="000000"/>
                <w:sz w:val="18"/>
                <w:szCs w:val="18"/>
              </w:rPr>
              <w:t>programme</w:t>
            </w:r>
            <w:proofErr w:type="spellEnd"/>
            <w:r w:rsidRPr="008676B9">
              <w:rPr>
                <w:rFonts w:ascii="Arial Narrow" w:hAnsi="Arial Narrow"/>
                <w:color w:val="000000"/>
                <w:sz w:val="18"/>
                <w:szCs w:val="18"/>
              </w:rPr>
              <w:t xml:space="preserve"> to be approved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8676B9">
              <w:rPr>
                <w:rFonts w:ascii="Arial Narrow" w:hAnsi="Arial Narrow"/>
                <w:color w:val="000000"/>
                <w:sz w:val="18"/>
                <w:szCs w:val="18"/>
              </w:rPr>
              <w:t>by HSSC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F37" w14:textId="334F5FF9" w:rsidR="00B93166" w:rsidRPr="008676B9" w:rsidRDefault="008676B9" w:rsidP="008676B9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8676B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Dépenses estimées en attente du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8676B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programme de travail 201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8</w:t>
            </w:r>
            <w:r w:rsidRPr="008676B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à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8676B9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approuver par le HSSC</w:t>
            </w:r>
          </w:p>
        </w:tc>
      </w:tr>
      <w:tr w:rsidR="00B93166" w:rsidRPr="000C3546" w14:paraId="08F5E368" w14:textId="77777777" w:rsidTr="00E40F0B">
        <w:trPr>
          <w:cantSplit/>
          <w:trHeight w:val="208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B68" w14:textId="3C7BCB8B" w:rsidR="00B93166" w:rsidRDefault="00B93166" w:rsidP="00670CCF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IBSC FUND</w:t>
            </w:r>
            <w:r w:rsidR="00670CC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 w:rsidR="00670CCF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FONDS IBSC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EC85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35,009.00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7D5" w14:textId="73F2C9AA" w:rsidR="00B93166" w:rsidRDefault="008676B9" w:rsidP="00517116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="00517116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000</w:t>
            </w:r>
            <w:r w:rsidR="00517116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517" w14:textId="2ED034E4" w:rsidR="00B93166" w:rsidRDefault="008676B9" w:rsidP="00517116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  <w:r w:rsidR="00517116"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000</w:t>
            </w:r>
            <w:r w:rsidR="00517116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7D9C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35,009.00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A3BD" w14:textId="743C671D" w:rsidR="00B93166" w:rsidRDefault="00B93166" w:rsidP="00FF45C8">
            <w:pPr>
              <w:spacing w:before="60"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/>
                <w:sz w:val="18"/>
                <w:szCs w:val="18"/>
              </w:rPr>
              <w:t>annual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operational expenses </w:t>
            </w:r>
            <w:r>
              <w:rPr>
                <w:rFonts w:ascii="Arial Narrow" w:hAnsi="Arial Narrow"/>
                <w:sz w:val="18"/>
                <w:szCs w:val="18"/>
              </w:rPr>
              <w:t>of the IBSC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are expected to be balanced</w:t>
            </w:r>
            <w:r>
              <w:rPr>
                <w:rFonts w:ascii="Arial Narrow" w:hAnsi="Arial Narrow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by fees levied on those institutions seeking recognition for the</w:t>
            </w:r>
            <w:r>
              <w:rPr>
                <w:rFonts w:ascii="Arial Narrow" w:hAnsi="Arial Narrow"/>
                <w:sz w:val="18"/>
                <w:szCs w:val="18"/>
              </w:rPr>
              <w:t>ir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courses</w:t>
            </w:r>
            <w:r>
              <w:rPr>
                <w:rFonts w:ascii="Arial Narrow" w:hAnsi="Arial Narrow"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49E0" w14:textId="77777777" w:rsidR="00B93166" w:rsidRPr="003A0788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</w:pPr>
            <w:r w:rsidRPr="003A0788">
              <w:rPr>
                <w:rFonts w:ascii="Arial Narrow" w:hAnsi="Arial Narrow"/>
                <w:i/>
                <w:iCs/>
                <w:sz w:val="18"/>
                <w:szCs w:val="18"/>
                <w:lang w:val="fr-FR"/>
              </w:rPr>
              <w:t>Les dépenses annuelles de fonctionnement du comité doivent être équilibrées par les  redevances versées par les organismes ayant un cours homologué</w:t>
            </w:r>
          </w:p>
        </w:tc>
      </w:tr>
      <w:tr w:rsidR="00B93166" w14:paraId="7976BF95" w14:textId="77777777" w:rsidTr="00E40F0B">
        <w:trPr>
          <w:cantSplit/>
          <w:trHeight w:val="111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5C4" w14:textId="77777777" w:rsidR="00B93166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CAPACITY BUILDING FUND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FONDS POUR LE RENFORCEMENT DES CAPACITES 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7C2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969,663.27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201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206,000.00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B081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988,596.00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0AEC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187,067.27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D334" w14:textId="77777777" w:rsidR="00B93166" w:rsidRDefault="00B93166" w:rsidP="00FF45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5911" w14:textId="77777777" w:rsidR="00B93166" w:rsidRDefault="00B93166" w:rsidP="00FF45C8">
            <w:pPr>
              <w:spacing w:before="60" w:after="6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</w:tr>
      <w:tr w:rsidR="00B93166" w14:paraId="491D43C3" w14:textId="77777777" w:rsidTr="00E40F0B">
        <w:trPr>
          <w:cantSplit/>
          <w:trHeight w:val="232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A0B23C" w14:textId="77777777" w:rsidR="00B93166" w:rsidRDefault="00B93166" w:rsidP="00FF45C8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E2926C" w14:textId="77777777" w:rsidR="00B93166" w:rsidRDefault="00B93166" w:rsidP="00FF45C8">
            <w:pPr>
              <w:spacing w:before="60" w:after="6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5,337,852.92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17FEEC" w14:textId="34D031EC" w:rsidR="00517116" w:rsidRDefault="00517116" w:rsidP="00517116">
            <w:pPr>
              <w:spacing w:before="60" w:after="6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40</w:t>
            </w:r>
            <w:r w:rsidR="00B9316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7,500.00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9B545D" w14:textId="700BCBB5" w:rsidR="00B93166" w:rsidRDefault="00517116" w:rsidP="00FF45C8">
            <w:pPr>
              <w:spacing w:before="60" w:after="6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1,20</w:t>
            </w:r>
            <w:r w:rsidR="00B9316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0,481.00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004934" w14:textId="264BFC24" w:rsidR="00B93166" w:rsidRDefault="00B93166" w:rsidP="00517116">
            <w:pPr>
              <w:spacing w:before="60" w:after="6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4,5</w:t>
            </w:r>
            <w:r w:rsidR="0051711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4,871.92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C6E" w14:textId="77777777" w:rsidR="00B93166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7F3" w14:textId="77777777" w:rsidR="00B93166" w:rsidRDefault="00B93166" w:rsidP="00FF45C8">
            <w:pPr>
              <w:spacing w:before="60" w:after="6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</w:tbl>
    <w:p w14:paraId="02BD6B8E" w14:textId="77777777" w:rsidR="00B93166" w:rsidRPr="001A5C4E" w:rsidRDefault="00B93166" w:rsidP="00B93166"/>
    <w:sectPr w:rsidR="00B93166" w:rsidRPr="001A5C4E" w:rsidSect="00526596">
      <w:footerReference w:type="default" r:id="rId11"/>
      <w:headerReference w:type="first" r:id="rId12"/>
      <w:pgSz w:w="16838" w:h="11906" w:orient="landscape" w:code="9"/>
      <w:pgMar w:top="1276" w:right="1440" w:bottom="1134" w:left="1440" w:header="720" w:footer="5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773C" w14:textId="77777777" w:rsidR="006F10D7" w:rsidRDefault="006F10D7" w:rsidP="00F56ED7">
      <w:r>
        <w:separator/>
      </w:r>
    </w:p>
  </w:endnote>
  <w:endnote w:type="continuationSeparator" w:id="0">
    <w:p w14:paraId="231F37A6" w14:textId="77777777" w:rsidR="006F10D7" w:rsidRDefault="006F10D7" w:rsidP="00F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1A8FF" w14:textId="0B7CCE8A" w:rsidR="000C3546" w:rsidRDefault="000C3546">
    <w:pPr>
      <w:pStyle w:val="Footer"/>
      <w:jc w:val="center"/>
    </w:pPr>
    <w:r w:rsidRPr="00CF21F9">
      <w:rPr>
        <w:rFonts w:ascii="Arial" w:hAnsi="Arial" w:cs="Arial"/>
        <w:sz w:val="20"/>
      </w:rPr>
      <w:t>A-</w:t>
    </w:r>
    <w:sdt>
      <w:sdtPr>
        <w:rPr>
          <w:rFonts w:ascii="Arial" w:hAnsi="Arial" w:cs="Arial"/>
          <w:sz w:val="20"/>
        </w:rPr>
        <w:id w:val="-1450466236"/>
        <w:docPartObj>
          <w:docPartGallery w:val="Page Numbers (Bottom of Page)"/>
          <w:docPartUnique/>
        </w:docPartObj>
      </w:sdtPr>
      <w:sdtEndPr>
        <w:rPr>
          <w:rFonts w:ascii="Times New Roman" w:hAnsi="Times New Roman" w:cstheme="minorBidi"/>
          <w:noProof/>
          <w:sz w:val="22"/>
        </w:rPr>
      </w:sdtEndPr>
      <w:sdtContent>
        <w:r w:rsidRPr="00CF21F9">
          <w:rPr>
            <w:rFonts w:ascii="Arial" w:hAnsi="Arial" w:cs="Arial"/>
            <w:sz w:val="20"/>
          </w:rPr>
          <w:fldChar w:fldCharType="begin"/>
        </w:r>
        <w:r w:rsidRPr="00CF21F9">
          <w:rPr>
            <w:rFonts w:ascii="Arial" w:hAnsi="Arial" w:cs="Arial"/>
            <w:sz w:val="20"/>
          </w:rPr>
          <w:instrText xml:space="preserve"> PAGE   \* MERGEFORMAT </w:instrText>
        </w:r>
        <w:r w:rsidRPr="00CF21F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Pr="00CF21F9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1ED14BE3" w14:textId="77777777" w:rsidR="000C3546" w:rsidRDefault="000C3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8B55" w14:textId="77777777" w:rsidR="000C3546" w:rsidRDefault="000C3546">
    <w:pPr>
      <w:pStyle w:val="Footer"/>
      <w:jc w:val="center"/>
    </w:pPr>
    <w:r w:rsidRPr="00CF21F9">
      <w:rPr>
        <w:rFonts w:ascii="Arial" w:hAnsi="Arial" w:cs="Arial"/>
        <w:sz w:val="20"/>
      </w:rPr>
      <w:t>A-</w:t>
    </w:r>
    <w:sdt>
      <w:sdtPr>
        <w:rPr>
          <w:rFonts w:ascii="Arial" w:hAnsi="Arial" w:cs="Arial"/>
          <w:sz w:val="20"/>
        </w:rPr>
        <w:id w:val="758636231"/>
        <w:docPartObj>
          <w:docPartGallery w:val="Page Numbers (Bottom of Page)"/>
          <w:docPartUnique/>
        </w:docPartObj>
      </w:sdtPr>
      <w:sdtEndPr>
        <w:rPr>
          <w:rFonts w:ascii="Times New Roman" w:hAnsi="Times New Roman" w:cstheme="minorBidi"/>
          <w:noProof/>
          <w:sz w:val="22"/>
        </w:rPr>
      </w:sdtEndPr>
      <w:sdtContent>
        <w:r w:rsidRPr="00CF21F9">
          <w:rPr>
            <w:rFonts w:ascii="Arial" w:hAnsi="Arial" w:cs="Arial"/>
            <w:sz w:val="20"/>
          </w:rPr>
          <w:fldChar w:fldCharType="begin"/>
        </w:r>
        <w:r w:rsidRPr="00CF21F9">
          <w:rPr>
            <w:rFonts w:ascii="Arial" w:hAnsi="Arial" w:cs="Arial"/>
            <w:sz w:val="20"/>
          </w:rPr>
          <w:instrText xml:space="preserve"> PAGE   \* MERGEFORMAT </w:instrText>
        </w:r>
        <w:r w:rsidRPr="00CF21F9">
          <w:rPr>
            <w:rFonts w:ascii="Arial" w:hAnsi="Arial" w:cs="Arial"/>
            <w:sz w:val="20"/>
          </w:rPr>
          <w:fldChar w:fldCharType="separate"/>
        </w:r>
        <w:r w:rsidR="00D15FC8">
          <w:rPr>
            <w:rFonts w:ascii="Arial" w:hAnsi="Arial" w:cs="Arial"/>
            <w:noProof/>
            <w:sz w:val="20"/>
          </w:rPr>
          <w:t>9</w:t>
        </w:r>
        <w:r w:rsidRPr="00CF21F9">
          <w:rPr>
            <w:rFonts w:ascii="Arial" w:hAnsi="Arial" w:cs="Arial"/>
            <w:noProof/>
            <w:sz w:val="20"/>
          </w:rPr>
          <w:fldChar w:fldCharType="end"/>
        </w:r>
      </w:sdtContent>
    </w:sdt>
  </w:p>
  <w:p w14:paraId="26DB387D" w14:textId="77777777" w:rsidR="000C3546" w:rsidRDefault="000C3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5BFC" w14:textId="77777777" w:rsidR="006F10D7" w:rsidRDefault="006F10D7" w:rsidP="00F56ED7">
      <w:r>
        <w:separator/>
      </w:r>
    </w:p>
  </w:footnote>
  <w:footnote w:type="continuationSeparator" w:id="0">
    <w:p w14:paraId="6728B5CC" w14:textId="77777777" w:rsidR="006F10D7" w:rsidRDefault="006F10D7" w:rsidP="00F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2306" w14:textId="0CB8080F" w:rsidR="000C3546" w:rsidRDefault="000C3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1F24" w14:textId="0B19DA2E" w:rsidR="000C3546" w:rsidRPr="0090479A" w:rsidRDefault="000C3546" w:rsidP="009E5093">
    <w:pPr>
      <w:pStyle w:val="Header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60090" w14:textId="1C47E20F" w:rsidR="000C3546" w:rsidRDefault="000C3546" w:rsidP="00854D47">
    <w:pPr>
      <w:spacing w:before="120" w:after="120"/>
      <w:jc w:val="right"/>
    </w:pPr>
    <w:r w:rsidRPr="00BE34A1">
      <w:rPr>
        <w:rFonts w:ascii="Arial Narrow" w:hAnsi="Arial Narrow"/>
        <w:b/>
        <w:szCs w:val="22"/>
        <w:bdr w:val="single" w:sz="4" w:space="0" w:color="auto"/>
      </w:rPr>
      <w:t>C1-4</w:t>
    </w:r>
    <w:r>
      <w:rPr>
        <w:rFonts w:ascii="Arial Narrow" w:hAnsi="Arial Narrow"/>
        <w:b/>
        <w:szCs w:val="22"/>
        <w:bdr w:val="single" w:sz="4" w:space="0" w:color="auto"/>
      </w:rPr>
      <w:t>-</w:t>
    </w:r>
    <w:r w:rsidRPr="00BE34A1">
      <w:rPr>
        <w:rFonts w:ascii="Arial Narrow" w:hAnsi="Arial Narrow"/>
        <w:b/>
        <w:szCs w:val="22"/>
        <w:bdr w:val="single" w:sz="4" w:space="0" w:color="auto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A465" w14:textId="07327FF6" w:rsidR="000C3546" w:rsidRPr="004D0F34" w:rsidRDefault="000C3546" w:rsidP="00854D47">
    <w:pPr>
      <w:spacing w:before="120" w:after="120"/>
      <w:jc w:val="right"/>
      <w:rPr>
        <w:rFonts w:ascii="Arial" w:hAnsi="Arial" w:cs="Arial"/>
        <w:u w:val="single"/>
      </w:rPr>
    </w:pPr>
    <w:r w:rsidRPr="004D0F34">
      <w:rPr>
        <w:rFonts w:ascii="Arial" w:hAnsi="Arial" w:cs="Arial"/>
        <w:sz w:val="22"/>
        <w:u w:val="single"/>
      </w:rPr>
      <w:t>Annex A to C1-4</w:t>
    </w:r>
    <w:r>
      <w:rPr>
        <w:rFonts w:ascii="Arial" w:hAnsi="Arial" w:cs="Arial"/>
        <w:sz w:val="22"/>
        <w:u w:val="single"/>
      </w:rPr>
      <w:t>-</w:t>
    </w:r>
    <w:r w:rsidRPr="004D0F34">
      <w:rPr>
        <w:rFonts w:ascii="Arial" w:hAnsi="Arial" w:cs="Arial"/>
        <w:sz w:val="22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FC3D35"/>
    <w:multiLevelType w:val="hybridMultilevel"/>
    <w:tmpl w:val="C3CE5FB0"/>
    <w:lvl w:ilvl="0" w:tplc="D9E25B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819E7"/>
    <w:multiLevelType w:val="hybridMultilevel"/>
    <w:tmpl w:val="DA20B7F0"/>
    <w:lvl w:ilvl="0" w:tplc="8812C2D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2986"/>
    <w:multiLevelType w:val="hybridMultilevel"/>
    <w:tmpl w:val="7AC0A3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7C365E"/>
    <w:multiLevelType w:val="hybridMultilevel"/>
    <w:tmpl w:val="512674DE"/>
    <w:lvl w:ilvl="0" w:tplc="FD5E8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47806"/>
    <w:multiLevelType w:val="hybridMultilevel"/>
    <w:tmpl w:val="86D4F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DD57F50"/>
    <w:multiLevelType w:val="hybridMultilevel"/>
    <w:tmpl w:val="8D822150"/>
    <w:lvl w:ilvl="0" w:tplc="3770347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2421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66023FA"/>
    <w:multiLevelType w:val="multilevel"/>
    <w:tmpl w:val="D2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355BE6"/>
    <w:multiLevelType w:val="hybridMultilevel"/>
    <w:tmpl w:val="5A5A97BE"/>
    <w:lvl w:ilvl="0" w:tplc="2B48EE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61B40"/>
    <w:multiLevelType w:val="hybridMultilevel"/>
    <w:tmpl w:val="D72C2D64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CE13F7"/>
    <w:multiLevelType w:val="hybridMultilevel"/>
    <w:tmpl w:val="3C2E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9"/>
  </w:num>
  <w:num w:numId="8">
    <w:abstractNumId w:val="9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9"/>
    <w:rsid w:val="00021798"/>
    <w:rsid w:val="000322F4"/>
    <w:rsid w:val="00034148"/>
    <w:rsid w:val="00041406"/>
    <w:rsid w:val="00042065"/>
    <w:rsid w:val="00043D50"/>
    <w:rsid w:val="0009490F"/>
    <w:rsid w:val="000A02A8"/>
    <w:rsid w:val="000A4405"/>
    <w:rsid w:val="000B75DC"/>
    <w:rsid w:val="000C3546"/>
    <w:rsid w:val="000D1870"/>
    <w:rsid w:val="000E18C5"/>
    <w:rsid w:val="000E30A0"/>
    <w:rsid w:val="0012557C"/>
    <w:rsid w:val="00126339"/>
    <w:rsid w:val="00147284"/>
    <w:rsid w:val="001913BE"/>
    <w:rsid w:val="001A5C4E"/>
    <w:rsid w:val="001B6B9B"/>
    <w:rsid w:val="001E66A7"/>
    <w:rsid w:val="001F2BA0"/>
    <w:rsid w:val="001F6997"/>
    <w:rsid w:val="00242A80"/>
    <w:rsid w:val="00250A8F"/>
    <w:rsid w:val="00272C04"/>
    <w:rsid w:val="00272C63"/>
    <w:rsid w:val="00274C8C"/>
    <w:rsid w:val="0027560D"/>
    <w:rsid w:val="00276ED4"/>
    <w:rsid w:val="002821F5"/>
    <w:rsid w:val="0029376C"/>
    <w:rsid w:val="00297476"/>
    <w:rsid w:val="002A46C3"/>
    <w:rsid w:val="002D6595"/>
    <w:rsid w:val="00320AD0"/>
    <w:rsid w:val="00327019"/>
    <w:rsid w:val="00343418"/>
    <w:rsid w:val="0034740F"/>
    <w:rsid w:val="003721A4"/>
    <w:rsid w:val="00373DBE"/>
    <w:rsid w:val="0038138D"/>
    <w:rsid w:val="00387D38"/>
    <w:rsid w:val="00391BAD"/>
    <w:rsid w:val="003A0788"/>
    <w:rsid w:val="003C3592"/>
    <w:rsid w:val="003D7C32"/>
    <w:rsid w:val="003E421D"/>
    <w:rsid w:val="003F46E6"/>
    <w:rsid w:val="00406251"/>
    <w:rsid w:val="004115CC"/>
    <w:rsid w:val="0042716A"/>
    <w:rsid w:val="004439D5"/>
    <w:rsid w:val="004A3897"/>
    <w:rsid w:val="004B5898"/>
    <w:rsid w:val="004D0F34"/>
    <w:rsid w:val="004D1458"/>
    <w:rsid w:val="004E2A5E"/>
    <w:rsid w:val="004F22B8"/>
    <w:rsid w:val="00517116"/>
    <w:rsid w:val="00526596"/>
    <w:rsid w:val="00540E23"/>
    <w:rsid w:val="00547B6E"/>
    <w:rsid w:val="00564124"/>
    <w:rsid w:val="005933B4"/>
    <w:rsid w:val="00593A70"/>
    <w:rsid w:val="005B37BF"/>
    <w:rsid w:val="005B4EE2"/>
    <w:rsid w:val="005C7E1E"/>
    <w:rsid w:val="005D1C9C"/>
    <w:rsid w:val="005D46E9"/>
    <w:rsid w:val="005D5AB4"/>
    <w:rsid w:val="005E3912"/>
    <w:rsid w:val="00602F38"/>
    <w:rsid w:val="00603FB6"/>
    <w:rsid w:val="006109A1"/>
    <w:rsid w:val="00611B85"/>
    <w:rsid w:val="006246A5"/>
    <w:rsid w:val="006513D1"/>
    <w:rsid w:val="00666A8B"/>
    <w:rsid w:val="00670CCF"/>
    <w:rsid w:val="00695078"/>
    <w:rsid w:val="006E48BF"/>
    <w:rsid w:val="006E7140"/>
    <w:rsid w:val="006F10D7"/>
    <w:rsid w:val="006F478A"/>
    <w:rsid w:val="006F59D9"/>
    <w:rsid w:val="00734231"/>
    <w:rsid w:val="007415EF"/>
    <w:rsid w:val="007446BF"/>
    <w:rsid w:val="007453B6"/>
    <w:rsid w:val="00750984"/>
    <w:rsid w:val="007520B5"/>
    <w:rsid w:val="00766C6E"/>
    <w:rsid w:val="00773D1A"/>
    <w:rsid w:val="007C1FF4"/>
    <w:rsid w:val="007C21C1"/>
    <w:rsid w:val="00805F2D"/>
    <w:rsid w:val="008249A3"/>
    <w:rsid w:val="00842AE5"/>
    <w:rsid w:val="00844953"/>
    <w:rsid w:val="00854D47"/>
    <w:rsid w:val="008676B9"/>
    <w:rsid w:val="0087682E"/>
    <w:rsid w:val="008921B6"/>
    <w:rsid w:val="00892EBC"/>
    <w:rsid w:val="008A1965"/>
    <w:rsid w:val="008B20F2"/>
    <w:rsid w:val="008B4ED2"/>
    <w:rsid w:val="008C5D98"/>
    <w:rsid w:val="008D6C43"/>
    <w:rsid w:val="0091200C"/>
    <w:rsid w:val="009348B3"/>
    <w:rsid w:val="00940C77"/>
    <w:rsid w:val="00961C5B"/>
    <w:rsid w:val="00983FC7"/>
    <w:rsid w:val="00995DD0"/>
    <w:rsid w:val="009A5628"/>
    <w:rsid w:val="009B2D0F"/>
    <w:rsid w:val="009C5827"/>
    <w:rsid w:val="009E5093"/>
    <w:rsid w:val="009F4C80"/>
    <w:rsid w:val="00A514E4"/>
    <w:rsid w:val="00A742C6"/>
    <w:rsid w:val="00A80071"/>
    <w:rsid w:val="00A8042C"/>
    <w:rsid w:val="00AE0367"/>
    <w:rsid w:val="00B06AEC"/>
    <w:rsid w:val="00B301D7"/>
    <w:rsid w:val="00B7169E"/>
    <w:rsid w:val="00B8232C"/>
    <w:rsid w:val="00B85869"/>
    <w:rsid w:val="00B93166"/>
    <w:rsid w:val="00B95D22"/>
    <w:rsid w:val="00BB2E16"/>
    <w:rsid w:val="00BB6701"/>
    <w:rsid w:val="00BC1B1E"/>
    <w:rsid w:val="00BD0329"/>
    <w:rsid w:val="00BE34A1"/>
    <w:rsid w:val="00BE7E7E"/>
    <w:rsid w:val="00C310AC"/>
    <w:rsid w:val="00C35ACA"/>
    <w:rsid w:val="00C4376C"/>
    <w:rsid w:val="00C71574"/>
    <w:rsid w:val="00C93832"/>
    <w:rsid w:val="00CC5A0C"/>
    <w:rsid w:val="00CE50FC"/>
    <w:rsid w:val="00CF21F9"/>
    <w:rsid w:val="00D1108D"/>
    <w:rsid w:val="00D12B28"/>
    <w:rsid w:val="00D143B5"/>
    <w:rsid w:val="00D15FC8"/>
    <w:rsid w:val="00D56C37"/>
    <w:rsid w:val="00D56C46"/>
    <w:rsid w:val="00D67820"/>
    <w:rsid w:val="00D81670"/>
    <w:rsid w:val="00DC7D36"/>
    <w:rsid w:val="00DD2014"/>
    <w:rsid w:val="00DD3D1D"/>
    <w:rsid w:val="00DD6067"/>
    <w:rsid w:val="00E064B5"/>
    <w:rsid w:val="00E1696F"/>
    <w:rsid w:val="00E16D9B"/>
    <w:rsid w:val="00E3444B"/>
    <w:rsid w:val="00E3507E"/>
    <w:rsid w:val="00E40F0B"/>
    <w:rsid w:val="00E8064D"/>
    <w:rsid w:val="00F34855"/>
    <w:rsid w:val="00F43B4E"/>
    <w:rsid w:val="00F56ED7"/>
    <w:rsid w:val="00F72A97"/>
    <w:rsid w:val="00F80582"/>
    <w:rsid w:val="00F86FE8"/>
    <w:rsid w:val="00F879C6"/>
    <w:rsid w:val="00F90C74"/>
    <w:rsid w:val="00FC1E90"/>
    <w:rsid w:val="00FF4005"/>
    <w:rsid w:val="00FF45C8"/>
    <w:rsid w:val="00FF5AA6"/>
    <w:rsid w:val="00FF5C7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8DBA"/>
  <w15:docId w15:val="{4D396946-A56B-49F5-A68E-84604FC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E9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701"/>
    <w:pPr>
      <w:keepNext/>
      <w:keepLines/>
      <w:spacing w:before="240" w:after="120" w:line="240" w:lineRule="atLeast"/>
      <w:jc w:val="both"/>
      <w:outlineLvl w:val="0"/>
    </w:pPr>
    <w:rPr>
      <w:rFonts w:eastAsiaTheme="majorEastAsia"/>
      <w:b/>
      <w:sz w:val="22"/>
      <w:szCs w:val="2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B6701"/>
    <w:pPr>
      <w:outlineLvl w:val="1"/>
    </w:pPr>
    <w:rPr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6701"/>
    <w:rPr>
      <w:rFonts w:eastAsiaTheme="majorEastAsia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6701"/>
    <w:rPr>
      <w:rFonts w:eastAsiaTheme="maj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6701"/>
    <w:pPr>
      <w:keepNext/>
      <w:keepLines/>
      <w:spacing w:before="120" w:after="360"/>
      <w:jc w:val="center"/>
    </w:pPr>
    <w:rPr>
      <w:rFonts w:eastAsiaTheme="majorEastAsia"/>
      <w:b/>
      <w:spacing w:val="-10"/>
      <w:kern w:val="28"/>
      <w:sz w:val="22"/>
      <w:szCs w:val="22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Emphasis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B6701"/>
    <w:pPr>
      <w:spacing w:before="200" w:after="160" w:line="240" w:lineRule="atLeast"/>
      <w:ind w:left="864" w:right="864"/>
      <w:jc w:val="center"/>
    </w:pPr>
    <w:rPr>
      <w:rFonts w:eastAsiaTheme="minorHAnsi" w:cstheme="minorBidi"/>
      <w:i/>
      <w:iCs/>
      <w:color w:val="404040" w:themeColor="text1" w:themeTint="BF"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Normal"/>
    <w:link w:val="numsubparaChar"/>
    <w:qFormat/>
    <w:rsid w:val="00C35ACA"/>
    <w:pPr>
      <w:numPr>
        <w:numId w:val="11"/>
      </w:numPr>
      <w:spacing w:before="120" w:after="120" w:line="240" w:lineRule="atLeast"/>
      <w:ind w:left="1134" w:hanging="567"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numsubparaChar">
    <w:name w:val="numsubpara Char"/>
    <w:basedOn w:val="DefaultParagraphFont"/>
    <w:link w:val="numsubpara"/>
    <w:rsid w:val="00C35ACA"/>
  </w:style>
  <w:style w:type="paragraph" w:customStyle="1" w:styleId="subsubpara">
    <w:name w:val="subsubpara"/>
    <w:basedOn w:val="Normal"/>
    <w:link w:val="subsubparaChar"/>
    <w:qFormat/>
    <w:rsid w:val="00BB6701"/>
    <w:pPr>
      <w:spacing w:before="120" w:after="120" w:line="240" w:lineRule="atLeast"/>
      <w:ind w:left="1134"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styleId="ListParagraph">
    <w:name w:val="List Paragraph"/>
    <w:basedOn w:val="Normal"/>
    <w:link w:val="ListParagraphChar"/>
    <w:uiPriority w:val="34"/>
    <w:qFormat/>
    <w:rsid w:val="00BB6701"/>
    <w:pPr>
      <w:spacing w:before="120" w:after="120" w:line="240" w:lineRule="atLeast"/>
      <w:ind w:left="720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6701"/>
  </w:style>
  <w:style w:type="paragraph" w:customStyle="1" w:styleId="1para">
    <w:name w:val="1. para"/>
    <w:basedOn w:val="Normal"/>
    <w:link w:val="1paraChar"/>
    <w:uiPriority w:val="1"/>
    <w:rsid w:val="00BB6701"/>
    <w:pPr>
      <w:spacing w:before="120" w:after="120" w:line="240" w:lineRule="atLeast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1paraChar">
    <w:name w:val="1. para Char"/>
    <w:basedOn w:val="ListParagraphChar"/>
    <w:link w:val="1para"/>
    <w:uiPriority w:val="1"/>
    <w:rsid w:val="00BB6701"/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Header">
    <w:name w:val="header"/>
    <w:basedOn w:val="Normal"/>
    <w:link w:val="HeaderChar"/>
    <w:unhideWhenUsed/>
    <w:rsid w:val="00BB6701"/>
    <w:pPr>
      <w:tabs>
        <w:tab w:val="center" w:pos="4513"/>
        <w:tab w:val="right" w:pos="9026"/>
      </w:tabs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701"/>
  </w:style>
  <w:style w:type="paragraph" w:styleId="Footer">
    <w:name w:val="footer"/>
    <w:basedOn w:val="Normal"/>
    <w:link w:val="FooterChar"/>
    <w:uiPriority w:val="99"/>
    <w:unhideWhenUsed/>
    <w:rsid w:val="00BB6701"/>
    <w:pPr>
      <w:tabs>
        <w:tab w:val="center" w:pos="4513"/>
        <w:tab w:val="right" w:pos="9026"/>
      </w:tabs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701"/>
  </w:style>
  <w:style w:type="paragraph" w:customStyle="1" w:styleId="para">
    <w:name w:val="para"/>
    <w:basedOn w:val="Normal"/>
    <w:link w:val="paraChar"/>
    <w:rsid w:val="00BB6701"/>
    <w:pPr>
      <w:numPr>
        <w:ilvl w:val="2"/>
        <w:numId w:val="5"/>
      </w:numPr>
      <w:spacing w:before="120" w:after="120" w:line="240" w:lineRule="atLeast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paraChar">
    <w:name w:val="para Char"/>
    <w:basedOn w:val="ListParagraphChar"/>
    <w:link w:val="para"/>
    <w:rsid w:val="00BB6701"/>
  </w:style>
  <w:style w:type="character" w:styleId="Hyperlink">
    <w:name w:val="Hyperlink"/>
    <w:basedOn w:val="DefaultParagraphFont"/>
    <w:uiPriority w:val="99"/>
    <w:semiHidden/>
    <w:unhideWhenUsed/>
    <w:rsid w:val="00BB6701"/>
    <w:rPr>
      <w:color w:val="0000FF"/>
      <w:u w:val="single"/>
    </w:rPr>
  </w:style>
  <w:style w:type="paragraph" w:customStyle="1" w:styleId="numpara0">
    <w:name w:val="numpara"/>
    <w:basedOn w:val="Normal"/>
    <w:link w:val="numparaChar"/>
    <w:qFormat/>
    <w:rsid w:val="005C7E1E"/>
    <w:pPr>
      <w:numPr>
        <w:ilvl w:val="2"/>
        <w:numId w:val="7"/>
      </w:numPr>
      <w:spacing w:before="120" w:after="120"/>
      <w:ind w:left="0" w:firstLine="0"/>
      <w:jc w:val="both"/>
    </w:pPr>
    <w:rPr>
      <w:sz w:val="22"/>
      <w:lang w:val="en-GB"/>
    </w:rPr>
  </w:style>
  <w:style w:type="character" w:customStyle="1" w:styleId="numparaChar">
    <w:name w:val="numpara Char"/>
    <w:basedOn w:val="ListParagraphChar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Normal"/>
    <w:link w:val="numparaChar0"/>
    <w:uiPriority w:val="1"/>
    <w:rsid w:val="005C7E1E"/>
    <w:pPr>
      <w:numPr>
        <w:numId w:val="10"/>
      </w:numPr>
      <w:spacing w:before="120" w:after="120" w:line="240" w:lineRule="atLeast"/>
      <w:ind w:left="0" w:firstLine="0"/>
      <w:contextualSpacing/>
      <w:jc w:val="both"/>
    </w:pPr>
    <w:rPr>
      <w:rFonts w:eastAsiaTheme="minorHAnsi" w:cstheme="minorBidi"/>
      <w:sz w:val="22"/>
      <w:szCs w:val="22"/>
      <w:lang w:val="en-AU"/>
    </w:rPr>
  </w:style>
  <w:style w:type="character" w:customStyle="1" w:styleId="numparaChar0">
    <w:name w:val="num para Char"/>
    <w:basedOn w:val="ListParagraphChar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subparaChar">
    <w:name w:val="subpara Char"/>
    <w:basedOn w:val="numsubsupparaChar"/>
    <w:link w:val="subpara"/>
    <w:rsid w:val="00C35ACA"/>
  </w:style>
  <w:style w:type="paragraph" w:customStyle="1" w:styleId="subpara0">
    <w:name w:val="sub para"/>
    <w:basedOn w:val="Normal"/>
    <w:rsid w:val="005D46E9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customStyle="1" w:styleId="Default">
    <w:name w:val="Default"/>
    <w:rsid w:val="003721A4"/>
    <w:pPr>
      <w:autoSpaceDE w:val="0"/>
      <w:autoSpaceDN w:val="0"/>
      <w:adjustRightInd w:val="0"/>
      <w:spacing w:before="0" w:after="0" w:line="240" w:lineRule="auto"/>
      <w:jc w:val="left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8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7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74"/>
    <w:rPr>
      <w:rFonts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A46C3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Revision">
    <w:name w:val="Revision"/>
    <w:hidden/>
    <w:uiPriority w:val="99"/>
    <w:semiHidden/>
    <w:rsid w:val="00FC1E90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Bureau</Company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Ward</dc:creator>
  <cp:lastModifiedBy>Robert Ward</cp:lastModifiedBy>
  <cp:revision>3</cp:revision>
  <cp:lastPrinted>2017-07-20T13:27:00Z</cp:lastPrinted>
  <dcterms:created xsi:type="dcterms:W3CDTF">2017-07-20T16:51:00Z</dcterms:created>
  <dcterms:modified xsi:type="dcterms:W3CDTF">2017-08-12T19:28:00Z</dcterms:modified>
</cp:coreProperties>
</file>