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6B46" w14:textId="7AD62948" w:rsidR="000F7A88" w:rsidRPr="007D366C" w:rsidRDefault="00FF0BEE" w:rsidP="00A825A4">
      <w:pPr>
        <w:spacing w:before="120" w:after="120"/>
        <w:jc w:val="center"/>
        <w:rPr>
          <w:rFonts w:ascii="Arial" w:hAnsi="Arial" w:cs="Arial"/>
          <w:b/>
          <w:sz w:val="72"/>
          <w:szCs w:val="72"/>
          <w:lang w:val="en-GB"/>
          <w14:shadow w14:blurRad="50800" w14:dist="38100" w14:dir="2700000" w14:sx="100000" w14:sy="100000" w14:kx="0" w14:ky="0" w14:algn="tl">
            <w14:srgbClr w14:val="000000">
              <w14:alpha w14:val="60000"/>
            </w14:srgbClr>
          </w14:shadow>
        </w:rPr>
      </w:pPr>
      <w:r w:rsidRPr="007D366C">
        <w:rPr>
          <w:rFonts w:ascii="Arial" w:hAnsi="Arial" w:cs="Arial"/>
          <w:b/>
          <w:sz w:val="72"/>
          <w:szCs w:val="72"/>
          <w:lang w:val="en-GB"/>
          <w14:shadow w14:blurRad="50800" w14:dist="38100" w14:dir="2700000" w14:sx="100000" w14:sy="100000" w14:kx="0" w14:ky="0" w14:algn="tl">
            <w14:srgbClr w14:val="000000">
              <w14:alpha w14:val="60000"/>
            </w14:srgbClr>
          </w14:shadow>
        </w:rPr>
        <w:t>3</w:t>
      </w:r>
      <w:r w:rsidRPr="007D366C">
        <w:rPr>
          <w:rFonts w:ascii="Arial" w:hAnsi="Arial" w:cs="Arial"/>
          <w:b/>
          <w:sz w:val="72"/>
          <w:szCs w:val="72"/>
          <w:vertAlign w:val="superscript"/>
          <w:lang w:val="en-GB"/>
          <w14:shadow w14:blurRad="50800" w14:dist="38100" w14:dir="2700000" w14:sx="100000" w14:sy="100000" w14:kx="0" w14:ky="0" w14:algn="tl">
            <w14:srgbClr w14:val="000000">
              <w14:alpha w14:val="60000"/>
            </w14:srgbClr>
          </w14:shadow>
        </w:rPr>
        <w:t>rd</w:t>
      </w:r>
      <w:r w:rsidRPr="007D366C">
        <w:rPr>
          <w:rFonts w:ascii="Arial" w:hAnsi="Arial" w:cs="Arial"/>
          <w:b/>
          <w:sz w:val="72"/>
          <w:szCs w:val="72"/>
          <w:lang w:val="en-GB"/>
          <w14:shadow w14:blurRad="50800" w14:dist="38100" w14:dir="2700000" w14:sx="100000" w14:sy="100000" w14:kx="0" w14:ky="0" w14:algn="tl">
            <w14:srgbClr w14:val="000000">
              <w14:alpha w14:val="60000"/>
            </w14:srgbClr>
          </w14:shadow>
        </w:rPr>
        <w:t xml:space="preserve"> </w:t>
      </w:r>
      <w:r w:rsidR="00C933FD" w:rsidRPr="007D366C">
        <w:rPr>
          <w:rFonts w:ascii="Arial" w:hAnsi="Arial" w:cs="Arial"/>
          <w:b/>
          <w:sz w:val="72"/>
          <w:szCs w:val="72"/>
          <w:lang w:val="en-GB"/>
          <w14:shadow w14:blurRad="50800" w14:dist="38100" w14:dir="2700000" w14:sx="100000" w14:sy="100000" w14:kx="0" w14:ky="0" w14:algn="tl">
            <w14:srgbClr w14:val="000000">
              <w14:alpha w14:val="60000"/>
            </w14:srgbClr>
          </w14:shadow>
        </w:rPr>
        <w:t>MEETING</w:t>
      </w:r>
    </w:p>
    <w:p w14:paraId="71645AFB" w14:textId="209157FC" w:rsidR="000F7A88" w:rsidRPr="007D366C" w:rsidRDefault="000F7A88" w:rsidP="00A825A4">
      <w:pPr>
        <w:spacing w:before="120" w:after="120"/>
        <w:ind w:left="-709" w:right="-709"/>
        <w:jc w:val="center"/>
        <w:rPr>
          <w:rFonts w:ascii="Arial" w:hAnsi="Arial" w:cs="Arial"/>
          <w:b/>
          <w:sz w:val="72"/>
          <w:szCs w:val="72"/>
          <w:lang w:val="en-GB"/>
          <w14:shadow w14:blurRad="50800" w14:dist="38100" w14:dir="2700000" w14:sx="100000" w14:sy="100000" w14:kx="0" w14:ky="0" w14:algn="tl">
            <w14:srgbClr w14:val="000000">
              <w14:alpha w14:val="60000"/>
            </w14:srgbClr>
          </w14:shadow>
        </w:rPr>
      </w:pPr>
      <w:r w:rsidRPr="007D366C">
        <w:rPr>
          <w:rFonts w:ascii="Arial" w:hAnsi="Arial" w:cs="Arial"/>
          <w:b/>
          <w:sz w:val="72"/>
          <w:szCs w:val="72"/>
          <w:lang w:val="en-GB"/>
          <w14:shadow w14:blurRad="50800" w14:dist="38100" w14:dir="2700000" w14:sx="100000" w14:sy="100000" w14:kx="0" w14:ky="0" w14:algn="tl">
            <w14:srgbClr w14:val="000000">
              <w14:alpha w14:val="60000"/>
            </w14:srgbClr>
          </w14:shadow>
        </w:rPr>
        <w:t xml:space="preserve">OF THE IHO </w:t>
      </w:r>
      <w:r w:rsidR="00C933FD" w:rsidRPr="007D366C">
        <w:rPr>
          <w:rFonts w:ascii="Arial" w:hAnsi="Arial" w:cs="Arial"/>
          <w:b/>
          <w:sz w:val="72"/>
          <w:szCs w:val="72"/>
          <w:lang w:val="en-GB"/>
          <w14:shadow w14:blurRad="50800" w14:dist="38100" w14:dir="2700000" w14:sx="100000" w14:sy="100000" w14:kx="0" w14:ky="0" w14:algn="tl">
            <w14:srgbClr w14:val="000000">
              <w14:alpha w14:val="60000"/>
            </w14:srgbClr>
          </w14:shadow>
        </w:rPr>
        <w:t>COUNCIL</w:t>
      </w:r>
    </w:p>
    <w:p w14:paraId="32034772" w14:textId="5F2F943C" w:rsidR="001338D9" w:rsidRPr="007D366C" w:rsidRDefault="00FF0BEE" w:rsidP="00A825A4">
      <w:pPr>
        <w:spacing w:before="120" w:after="120"/>
        <w:jc w:val="center"/>
        <w:rPr>
          <w:rFonts w:ascii="Arial" w:hAnsi="Arial" w:cs="Arial"/>
          <w:b/>
          <w:sz w:val="36"/>
          <w:szCs w:val="36"/>
          <w:lang w:val="en-GB"/>
        </w:rPr>
      </w:pPr>
      <w:r w:rsidRPr="007D366C">
        <w:rPr>
          <w:rFonts w:ascii="Arial" w:hAnsi="Arial" w:cs="Arial"/>
          <w:b/>
          <w:sz w:val="36"/>
          <w:szCs w:val="36"/>
          <w:lang w:val="en-GB"/>
        </w:rPr>
        <w:t>Monaco</w:t>
      </w:r>
      <w:r w:rsidR="002B36FE" w:rsidRPr="007D366C">
        <w:rPr>
          <w:rFonts w:ascii="Arial" w:hAnsi="Arial" w:cs="Arial"/>
          <w:b/>
          <w:sz w:val="36"/>
          <w:szCs w:val="36"/>
          <w:lang w:val="en-GB"/>
        </w:rPr>
        <w:t xml:space="preserve">, </w:t>
      </w:r>
      <w:r w:rsidRPr="007D366C">
        <w:rPr>
          <w:rFonts w:ascii="Arial" w:hAnsi="Arial" w:cs="Arial"/>
          <w:b/>
          <w:sz w:val="36"/>
          <w:szCs w:val="36"/>
          <w:lang w:val="en-GB"/>
        </w:rPr>
        <w:t>15</w:t>
      </w:r>
      <w:r w:rsidR="00B378EC" w:rsidRPr="007D366C">
        <w:rPr>
          <w:rFonts w:ascii="Arial" w:hAnsi="Arial" w:cs="Arial"/>
          <w:b/>
          <w:sz w:val="36"/>
          <w:szCs w:val="36"/>
          <w:lang w:val="en-GB"/>
        </w:rPr>
        <w:t xml:space="preserve"> – 1</w:t>
      </w:r>
      <w:r w:rsidRPr="007D366C">
        <w:rPr>
          <w:rFonts w:ascii="Arial" w:hAnsi="Arial" w:cs="Arial"/>
          <w:b/>
          <w:sz w:val="36"/>
          <w:szCs w:val="36"/>
          <w:lang w:val="en-GB"/>
        </w:rPr>
        <w:t>7</w:t>
      </w:r>
      <w:r w:rsidR="00B378EC" w:rsidRPr="007D366C">
        <w:rPr>
          <w:rFonts w:ascii="Arial" w:hAnsi="Arial" w:cs="Arial"/>
          <w:b/>
          <w:sz w:val="36"/>
          <w:szCs w:val="36"/>
          <w:lang w:val="en-GB"/>
        </w:rPr>
        <w:t xml:space="preserve"> </w:t>
      </w:r>
      <w:r w:rsidR="00C933FD" w:rsidRPr="007D366C">
        <w:rPr>
          <w:rFonts w:ascii="Arial" w:hAnsi="Arial" w:cs="Arial"/>
          <w:b/>
          <w:sz w:val="36"/>
          <w:szCs w:val="36"/>
          <w:lang w:val="en-GB"/>
        </w:rPr>
        <w:t>October</w:t>
      </w:r>
      <w:r w:rsidR="00C66E85" w:rsidRPr="007D366C">
        <w:rPr>
          <w:rFonts w:ascii="Arial" w:hAnsi="Arial" w:cs="Arial"/>
          <w:b/>
          <w:sz w:val="36"/>
          <w:szCs w:val="36"/>
          <w:lang w:val="en-GB"/>
        </w:rPr>
        <w:t xml:space="preserve"> 201</w:t>
      </w:r>
      <w:r w:rsidRPr="007D366C">
        <w:rPr>
          <w:rFonts w:ascii="Arial" w:hAnsi="Arial" w:cs="Arial"/>
          <w:b/>
          <w:sz w:val="36"/>
          <w:szCs w:val="36"/>
          <w:lang w:val="en-GB"/>
        </w:rPr>
        <w:t>9</w:t>
      </w:r>
    </w:p>
    <w:p w14:paraId="42D8A86C" w14:textId="3EF86E09" w:rsidR="001338D9" w:rsidRPr="007D366C" w:rsidRDefault="005E29E4" w:rsidP="00A825A4">
      <w:pPr>
        <w:spacing w:before="120" w:after="120"/>
        <w:jc w:val="center"/>
        <w:rPr>
          <w:rFonts w:ascii="Arial" w:hAnsi="Arial" w:cs="Arial"/>
          <w:lang w:val="en-GB"/>
        </w:rPr>
      </w:pPr>
      <w:r w:rsidRPr="007D366C">
        <w:rPr>
          <w:rFonts w:ascii="Arial" w:hAnsi="Arial" w:cs="Arial"/>
          <w:lang w:val="en-GB"/>
        </w:rPr>
        <w:br w:type="textWrapping" w:clear="all"/>
      </w:r>
    </w:p>
    <w:p w14:paraId="0CC20011" w14:textId="553D92E0" w:rsidR="001551B7" w:rsidRPr="007D366C" w:rsidRDefault="00477EE4" w:rsidP="00477EE4">
      <w:pPr>
        <w:tabs>
          <w:tab w:val="left" w:pos="7458"/>
        </w:tabs>
        <w:spacing w:before="120" w:after="120"/>
        <w:rPr>
          <w:rFonts w:ascii="Arial" w:hAnsi="Arial" w:cs="Arial"/>
          <w:lang w:val="en-GB"/>
        </w:rPr>
      </w:pPr>
      <w:r>
        <w:rPr>
          <w:rFonts w:ascii="Arial" w:hAnsi="Arial" w:cs="Arial"/>
          <w:lang w:val="en-GB"/>
        </w:rPr>
        <w:tab/>
      </w:r>
    </w:p>
    <w:p w14:paraId="3D4C4AF2" w14:textId="77777777" w:rsidR="009831C7" w:rsidRPr="007D366C" w:rsidRDefault="007A197B" w:rsidP="00A825A4">
      <w:pPr>
        <w:spacing w:before="120" w:after="120"/>
        <w:jc w:val="center"/>
        <w:rPr>
          <w:rFonts w:ascii="Arial" w:hAnsi="Arial" w:cs="Arial"/>
          <w:sz w:val="48"/>
          <w:szCs w:val="48"/>
          <w:lang w:val="en-GB"/>
        </w:rPr>
      </w:pPr>
      <w:r w:rsidRPr="007D366C">
        <w:rPr>
          <w:rFonts w:ascii="Arial" w:hAnsi="Arial" w:cs="Arial"/>
          <w:sz w:val="48"/>
          <w:szCs w:val="48"/>
          <w:lang w:val="en-GB"/>
        </w:rPr>
        <w:t>«</w:t>
      </w:r>
      <w:r w:rsidRPr="007D366C">
        <w:rPr>
          <w:rFonts w:ascii="Arial" w:hAnsi="Arial" w:cs="Arial"/>
          <w:i/>
          <w:sz w:val="48"/>
          <w:szCs w:val="48"/>
          <w:lang w:val="en-GB"/>
        </w:rPr>
        <w:t>RED BOOK</w:t>
      </w:r>
      <w:r w:rsidRPr="007D366C">
        <w:rPr>
          <w:rFonts w:ascii="Arial" w:hAnsi="Arial" w:cs="Arial"/>
          <w:sz w:val="48"/>
          <w:szCs w:val="48"/>
          <w:lang w:val="en-GB"/>
        </w:rPr>
        <w:t>»</w:t>
      </w:r>
    </w:p>
    <w:p w14:paraId="32E3EB86" w14:textId="77777777" w:rsidR="007A197B" w:rsidRPr="007D366C" w:rsidRDefault="007A197B" w:rsidP="00A825A4">
      <w:pPr>
        <w:spacing w:before="120" w:after="120"/>
        <w:jc w:val="center"/>
        <w:rPr>
          <w:rFonts w:ascii="Arial" w:hAnsi="Arial" w:cs="Arial"/>
          <w:sz w:val="20"/>
          <w:szCs w:val="20"/>
          <w:lang w:val="en-GB"/>
        </w:rPr>
      </w:pPr>
    </w:p>
    <w:p w14:paraId="6CCF43B3" w14:textId="66B5170E" w:rsidR="007A197B" w:rsidRPr="007D366C" w:rsidRDefault="001F2002" w:rsidP="00A825A4">
      <w:pPr>
        <w:spacing w:before="120" w:after="120"/>
        <w:jc w:val="center"/>
        <w:rPr>
          <w:rFonts w:ascii="Arial" w:hAnsi="Arial" w:cs="Arial"/>
          <w:b/>
          <w:sz w:val="48"/>
          <w:szCs w:val="48"/>
          <w:lang w:val="en-GB"/>
        </w:rPr>
      </w:pPr>
      <w:r w:rsidRPr="007D366C">
        <w:rPr>
          <w:rFonts w:ascii="Arial" w:hAnsi="Arial" w:cs="Arial"/>
          <w:b/>
          <w:sz w:val="48"/>
          <w:szCs w:val="48"/>
          <w:lang w:val="en-GB"/>
        </w:rPr>
        <w:t xml:space="preserve">COMPENDIUM OF COMMENTS SUBMITTED BY MEMBER STATES ON </w:t>
      </w:r>
      <w:r w:rsidR="007A197B" w:rsidRPr="007D366C">
        <w:rPr>
          <w:rFonts w:ascii="Arial" w:hAnsi="Arial" w:cs="Arial"/>
          <w:b/>
          <w:sz w:val="48"/>
          <w:szCs w:val="48"/>
          <w:lang w:val="en-GB"/>
        </w:rPr>
        <w:t>PROPOSALS</w:t>
      </w:r>
      <w:r w:rsidRPr="007D366C">
        <w:rPr>
          <w:rFonts w:ascii="Arial" w:hAnsi="Arial" w:cs="Arial"/>
          <w:b/>
          <w:sz w:val="48"/>
          <w:szCs w:val="48"/>
          <w:lang w:val="en-GB"/>
        </w:rPr>
        <w:t xml:space="preserve"> TO BE CONSIDERED BY THE IHO COUNCIL</w:t>
      </w:r>
    </w:p>
    <w:p w14:paraId="666529EE" w14:textId="77777777" w:rsidR="007A197B" w:rsidRPr="000A3808" w:rsidRDefault="007A197B" w:rsidP="00A825A4">
      <w:pPr>
        <w:spacing w:before="120" w:after="120"/>
        <w:jc w:val="center"/>
        <w:rPr>
          <w:rFonts w:ascii="Times New Roman" w:hAnsi="Times New Roman" w:cs="Times New Roman"/>
          <w:b/>
          <w:sz w:val="24"/>
          <w:szCs w:val="24"/>
          <w:lang w:val="en-GB"/>
        </w:rPr>
      </w:pPr>
    </w:p>
    <w:p w14:paraId="52066BB2" w14:textId="77777777" w:rsidR="00C66E85" w:rsidRPr="000A3808" w:rsidRDefault="00C66E85" w:rsidP="00A825A4">
      <w:pPr>
        <w:spacing w:before="120" w:after="120"/>
        <w:jc w:val="center"/>
        <w:rPr>
          <w:rFonts w:ascii="Times New Roman" w:hAnsi="Times New Roman" w:cs="Times New Roman"/>
          <w:b/>
          <w:sz w:val="24"/>
          <w:szCs w:val="24"/>
          <w:lang w:val="en-GB"/>
        </w:rPr>
      </w:pPr>
    </w:p>
    <w:p w14:paraId="42927898" w14:textId="037CA0FD" w:rsidR="003D6784" w:rsidRPr="000A3808" w:rsidRDefault="003D6784" w:rsidP="00A825A4">
      <w:pPr>
        <w:spacing w:before="120" w:after="120"/>
        <w:jc w:val="center"/>
        <w:rPr>
          <w:b/>
          <w:lang w:val="en-GB"/>
        </w:rPr>
        <w:sectPr w:rsidR="003D6784" w:rsidRPr="000A3808" w:rsidSect="00AD4177">
          <w:footerReference w:type="default" r:id="rId8"/>
          <w:headerReference w:type="first" r:id="rId9"/>
          <w:pgSz w:w="11906" w:h="16838"/>
          <w:pgMar w:top="1417" w:right="1417" w:bottom="1417" w:left="1417" w:header="708" w:footer="541" w:gutter="0"/>
          <w:cols w:space="708"/>
          <w:titlePg/>
          <w:docGrid w:linePitch="360"/>
        </w:sectPr>
      </w:pPr>
    </w:p>
    <w:p w14:paraId="08292D5F" w14:textId="77777777" w:rsidR="00515CA1" w:rsidRDefault="00515CA1" w:rsidP="00A825A4">
      <w:pPr>
        <w:spacing w:before="120" w:after="120" w:line="240" w:lineRule="auto"/>
        <w:jc w:val="center"/>
        <w:rPr>
          <w:rFonts w:ascii="Book Antiqua" w:hAnsi="Book Antiqua"/>
          <w:color w:val="000000" w:themeColor="text1"/>
          <w:lang w:val="en-GB"/>
        </w:rPr>
      </w:pPr>
    </w:p>
    <w:p w14:paraId="0BCDCAD1" w14:textId="4FB45972" w:rsidR="0055282A" w:rsidRDefault="0055282A" w:rsidP="0055282A">
      <w:pPr>
        <w:widowControl w:val="0"/>
        <w:spacing w:before="120" w:after="120" w:line="240" w:lineRule="auto"/>
        <w:rPr>
          <w:rFonts w:ascii="Arial" w:eastAsia="청봉체" w:hAnsi="Arial" w:cs="Arial"/>
          <w:i/>
          <w:snapToGrid w:val="0"/>
          <w:lang w:val="en-GB"/>
        </w:rPr>
      </w:pPr>
      <w:r w:rsidRPr="007D366C">
        <w:rPr>
          <w:rFonts w:ascii="Arial" w:eastAsia="청봉체" w:hAnsi="Arial" w:cs="Arial"/>
          <w:snapToGrid w:val="0"/>
          <w:u w:val="single"/>
          <w:lang w:val="en-GB"/>
        </w:rPr>
        <w:t>Reference</w:t>
      </w:r>
      <w:r w:rsidRPr="007D366C">
        <w:rPr>
          <w:rFonts w:ascii="Arial" w:eastAsia="청봉체" w:hAnsi="Arial" w:cs="Arial"/>
          <w:snapToGrid w:val="0"/>
          <w:lang w:val="en-GB"/>
        </w:rPr>
        <w:t xml:space="preserve">: IHO Resolution 8/1967 as amended – </w:t>
      </w:r>
      <w:r w:rsidRPr="007D366C">
        <w:rPr>
          <w:rFonts w:ascii="Arial" w:eastAsia="청봉체" w:hAnsi="Arial" w:cs="Arial"/>
          <w:i/>
          <w:snapToGrid w:val="0"/>
          <w:lang w:val="en-GB"/>
        </w:rPr>
        <w:t>Procedure for considering proposals submitted by Member States to the Assembly or to the Council</w:t>
      </w:r>
      <w:r w:rsidR="00477EE4">
        <w:rPr>
          <w:rFonts w:ascii="Arial" w:eastAsia="청봉체" w:hAnsi="Arial" w:cs="Arial"/>
          <w:i/>
          <w:snapToGrid w:val="0"/>
          <w:lang w:val="en-GB"/>
        </w:rPr>
        <w:t>.</w:t>
      </w:r>
    </w:p>
    <w:p w14:paraId="672348FF" w14:textId="550245DF" w:rsidR="00477EE4" w:rsidRPr="007D366C" w:rsidRDefault="00477EE4" w:rsidP="0055282A">
      <w:pPr>
        <w:widowControl w:val="0"/>
        <w:spacing w:before="120" w:after="120" w:line="240" w:lineRule="auto"/>
        <w:rPr>
          <w:rFonts w:ascii="Arial" w:eastAsia="청봉체" w:hAnsi="Arial" w:cs="Arial"/>
          <w:i/>
          <w:snapToGrid w:val="0"/>
          <w:lang w:val="en-GB"/>
        </w:rPr>
      </w:pPr>
      <w:r>
        <w:rPr>
          <w:rFonts w:ascii="Arial" w:eastAsia="청봉체" w:hAnsi="Arial" w:cs="Arial"/>
          <w:snapToGrid w:val="0"/>
          <w:u w:val="single"/>
          <w:lang w:val="en-GB"/>
        </w:rPr>
        <w:t>Note</w:t>
      </w:r>
      <w:r w:rsidRPr="007D366C">
        <w:rPr>
          <w:rFonts w:ascii="Arial" w:eastAsia="청봉체" w:hAnsi="Arial" w:cs="Arial"/>
          <w:snapToGrid w:val="0"/>
          <w:lang w:val="en-GB"/>
        </w:rPr>
        <w:t xml:space="preserve">: </w:t>
      </w:r>
      <w:r>
        <w:rPr>
          <w:rFonts w:ascii="Arial" w:eastAsia="청봉체" w:hAnsi="Arial" w:cs="Arial"/>
          <w:snapToGrid w:val="0"/>
          <w:lang w:val="en-GB"/>
        </w:rPr>
        <w:t xml:space="preserve">Revisions made for </w:t>
      </w:r>
      <w:r w:rsidRPr="00477EE4">
        <w:rPr>
          <w:rFonts w:ascii="Arial" w:eastAsia="청봉체" w:hAnsi="Arial" w:cs="Arial"/>
          <w:snapToGrid w:val="0"/>
          <w:color w:val="FF0000"/>
          <w:lang w:val="en-GB"/>
        </w:rPr>
        <w:t>v1.1 in red</w:t>
      </w:r>
      <w:r>
        <w:rPr>
          <w:rFonts w:ascii="Arial" w:eastAsia="청봉체" w:hAnsi="Arial" w:cs="Arial"/>
          <w:snapToGrid w:val="0"/>
          <w:lang w:val="en-GB"/>
        </w:rPr>
        <w:t xml:space="preserve">, for </w:t>
      </w:r>
      <w:r w:rsidRPr="00477EE4">
        <w:rPr>
          <w:rFonts w:ascii="Arial" w:eastAsia="청봉체" w:hAnsi="Arial" w:cs="Arial"/>
          <w:snapToGrid w:val="0"/>
          <w:color w:val="00B050"/>
          <w:lang w:val="en-GB"/>
        </w:rPr>
        <w:t>v1.2 in green</w:t>
      </w:r>
      <w:r>
        <w:rPr>
          <w:rFonts w:ascii="Arial" w:eastAsia="청봉체" w:hAnsi="Arial" w:cs="Arial"/>
          <w:snapToGrid w:val="0"/>
          <w:lang w:val="en-GB"/>
        </w:rPr>
        <w:t>.</w:t>
      </w:r>
    </w:p>
    <w:p w14:paraId="50A35A2D" w14:textId="55E1AAA8" w:rsidR="0055282A" w:rsidRPr="0055282A" w:rsidRDefault="0055282A" w:rsidP="0055282A">
      <w:pPr>
        <w:widowControl w:val="0"/>
        <w:spacing w:before="120" w:after="120" w:line="240" w:lineRule="auto"/>
        <w:rPr>
          <w:rFonts w:eastAsia="청봉체"/>
          <w:snapToGrid w:val="0"/>
          <w:lang w:val="en-GB"/>
        </w:rPr>
      </w:pPr>
    </w:p>
    <w:p w14:paraId="2EBE5A4C" w14:textId="77777777" w:rsidR="00515CA1" w:rsidRPr="007D366C" w:rsidRDefault="00515CA1" w:rsidP="00A825A4">
      <w:pPr>
        <w:pStyle w:val="Heading3"/>
        <w:shd w:val="clear" w:color="auto" w:fill="B3B3B3"/>
        <w:spacing w:before="120" w:after="120" w:line="240" w:lineRule="auto"/>
        <w:jc w:val="center"/>
        <w:rPr>
          <w:rFonts w:ascii="Arial" w:hAnsi="Arial" w:cs="Arial"/>
          <w:b w:val="0"/>
          <w:color w:val="000000" w:themeColor="text1"/>
          <w:sz w:val="52"/>
          <w:lang w:val="en-GB"/>
        </w:rPr>
      </w:pPr>
      <w:r w:rsidRPr="007D366C">
        <w:rPr>
          <w:rFonts w:ascii="Arial" w:hAnsi="Arial" w:cs="Arial"/>
          <w:color w:val="000000" w:themeColor="text1"/>
          <w:sz w:val="52"/>
          <w:lang w:val="en-GB"/>
        </w:rPr>
        <w:t>PROPOSALS</w:t>
      </w:r>
    </w:p>
    <w:p w14:paraId="579AE5B5" w14:textId="77777777" w:rsidR="00515CA1" w:rsidRPr="000A3808" w:rsidRDefault="00515CA1" w:rsidP="00A825A4">
      <w:pPr>
        <w:spacing w:before="120" w:after="120" w:line="240" w:lineRule="auto"/>
        <w:rPr>
          <w:color w:val="000000" w:themeColor="text1"/>
          <w:lang w:val="en-GB"/>
        </w:rPr>
      </w:pPr>
    </w:p>
    <w:p w14:paraId="6C6B3142" w14:textId="77777777" w:rsidR="00515CA1" w:rsidRPr="007D366C" w:rsidRDefault="00515CA1" w:rsidP="00A825A4">
      <w:pPr>
        <w:spacing w:before="120" w:after="120" w:line="240" w:lineRule="auto"/>
        <w:jc w:val="center"/>
        <w:rPr>
          <w:rFonts w:ascii="Arial" w:hAnsi="Arial" w:cs="Arial"/>
          <w:b/>
          <w:color w:val="000000" w:themeColor="text1"/>
          <w:spacing w:val="-2"/>
          <w:lang w:val="en-GB"/>
        </w:rPr>
      </w:pPr>
      <w:r w:rsidRPr="007D366C">
        <w:rPr>
          <w:rFonts w:ascii="Arial" w:hAnsi="Arial" w:cs="Arial"/>
          <w:b/>
          <w:color w:val="000000" w:themeColor="text1"/>
          <w:spacing w:val="-2"/>
          <w:lang w:val="en-GB"/>
        </w:rPr>
        <w:t>PROPOSALS SUBMITTED FOR CONSIDERATION BY</w:t>
      </w:r>
    </w:p>
    <w:p w14:paraId="674DAF61" w14:textId="68C211BB" w:rsidR="00515CA1" w:rsidRPr="007D366C" w:rsidRDefault="00515CA1" w:rsidP="00A825A4">
      <w:pPr>
        <w:spacing w:before="120" w:after="120" w:line="240" w:lineRule="auto"/>
        <w:jc w:val="center"/>
        <w:rPr>
          <w:rFonts w:ascii="Arial" w:hAnsi="Arial" w:cs="Arial"/>
          <w:b/>
          <w:color w:val="000000" w:themeColor="text1"/>
          <w:lang w:val="en-GB"/>
        </w:rPr>
      </w:pPr>
      <w:r w:rsidRPr="007D366C">
        <w:rPr>
          <w:rFonts w:ascii="Arial" w:hAnsi="Arial" w:cs="Arial"/>
          <w:b/>
          <w:color w:val="000000" w:themeColor="text1"/>
          <w:spacing w:val="-2"/>
          <w:lang w:val="en-GB"/>
        </w:rPr>
        <w:t xml:space="preserve">THE </w:t>
      </w:r>
      <w:r w:rsidR="00FF0BEE" w:rsidRPr="007D366C">
        <w:rPr>
          <w:rFonts w:ascii="Arial" w:hAnsi="Arial" w:cs="Arial"/>
          <w:b/>
          <w:color w:val="000000" w:themeColor="text1"/>
          <w:lang w:val="en-GB"/>
        </w:rPr>
        <w:t>3</w:t>
      </w:r>
      <w:r w:rsidR="00FF0BEE" w:rsidRPr="007D366C">
        <w:rPr>
          <w:rFonts w:ascii="Arial" w:hAnsi="Arial" w:cs="Arial"/>
          <w:b/>
          <w:color w:val="000000" w:themeColor="text1"/>
          <w:vertAlign w:val="superscript"/>
          <w:lang w:val="en-GB"/>
        </w:rPr>
        <w:t>rd</w:t>
      </w:r>
      <w:r w:rsidR="00FF0BEE" w:rsidRPr="007D366C">
        <w:rPr>
          <w:rFonts w:ascii="Arial" w:hAnsi="Arial" w:cs="Arial"/>
          <w:b/>
          <w:color w:val="000000" w:themeColor="text1"/>
          <w:lang w:val="en-GB"/>
        </w:rPr>
        <w:t xml:space="preserve"> </w:t>
      </w:r>
      <w:r w:rsidR="00C933FD" w:rsidRPr="007D366C">
        <w:rPr>
          <w:rFonts w:ascii="Arial" w:hAnsi="Arial" w:cs="Arial"/>
          <w:b/>
          <w:color w:val="000000" w:themeColor="text1"/>
          <w:lang w:val="en-GB"/>
        </w:rPr>
        <w:t>MEETING</w:t>
      </w:r>
      <w:r w:rsidRPr="007D366C">
        <w:rPr>
          <w:rFonts w:ascii="Arial" w:hAnsi="Arial" w:cs="Arial"/>
          <w:b/>
          <w:color w:val="000000" w:themeColor="text1"/>
          <w:lang w:val="en-GB"/>
        </w:rPr>
        <w:t xml:space="preserve"> OF THE IHO </w:t>
      </w:r>
      <w:r w:rsidR="00C933FD" w:rsidRPr="007D366C">
        <w:rPr>
          <w:rFonts w:ascii="Arial" w:hAnsi="Arial" w:cs="Arial"/>
          <w:b/>
          <w:color w:val="000000" w:themeColor="text1"/>
          <w:lang w:val="en-GB"/>
        </w:rPr>
        <w:t>COUNCIL</w:t>
      </w:r>
    </w:p>
    <w:p w14:paraId="2A4E0690" w14:textId="77777777" w:rsidR="00C94622" w:rsidRDefault="00C94622" w:rsidP="00A825A4">
      <w:pPr>
        <w:spacing w:before="120" w:after="120" w:line="240" w:lineRule="auto"/>
        <w:jc w:val="center"/>
        <w:rPr>
          <w:rFonts w:ascii="Book Antiqua" w:hAnsi="Book Antiqua"/>
          <w:b/>
          <w:color w:val="000000" w:themeColor="text1"/>
          <w:lang w:val="en-GB"/>
        </w:rPr>
      </w:pPr>
    </w:p>
    <w:p w14:paraId="4A6BC859" w14:textId="77777777" w:rsidR="00974DA7" w:rsidRPr="00A07DBC" w:rsidRDefault="00974DA7" w:rsidP="00A07DBC">
      <w:pPr>
        <w:widowControl w:val="0"/>
        <w:spacing w:before="120" w:after="120" w:line="240" w:lineRule="auto"/>
        <w:rPr>
          <w:rFonts w:eastAsia="청봉체"/>
          <w:snapToGrid w:val="0"/>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387"/>
        <w:gridCol w:w="1559"/>
        <w:gridCol w:w="1948"/>
      </w:tblGrid>
      <w:tr w:rsidR="00C933FD" w:rsidRPr="000A3808" w14:paraId="5375EA4B" w14:textId="77777777" w:rsidTr="00A222BC">
        <w:trPr>
          <w:cantSplit/>
          <w:trHeight w:val="887"/>
          <w:tblHeader/>
          <w:jc w:val="center"/>
        </w:trPr>
        <w:tc>
          <w:tcPr>
            <w:tcW w:w="1129" w:type="dxa"/>
            <w:shd w:val="clear" w:color="auto" w:fill="D9D9D9"/>
            <w:vAlign w:val="center"/>
          </w:tcPr>
          <w:p w14:paraId="2E56AA27" w14:textId="77777777" w:rsidR="00C933FD" w:rsidRPr="000A3808" w:rsidRDefault="00C933FD" w:rsidP="004A2822">
            <w:pPr>
              <w:widowControl w:val="0"/>
              <w:tabs>
                <w:tab w:val="center" w:pos="707"/>
              </w:tabs>
              <w:suppressAutoHyphens/>
              <w:spacing w:before="120" w:after="120" w:line="240" w:lineRule="auto"/>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7" w:type="dxa"/>
            <w:shd w:val="clear" w:color="auto" w:fill="D9D9D9"/>
            <w:vAlign w:val="center"/>
          </w:tcPr>
          <w:p w14:paraId="4DCA5A62" w14:textId="77777777" w:rsidR="00C933FD" w:rsidRPr="000A3808" w:rsidRDefault="00C933FD" w:rsidP="004A2822">
            <w:pPr>
              <w:keepNext/>
              <w:widowControl w:val="0"/>
              <w:tabs>
                <w:tab w:val="left" w:pos="0"/>
                <w:tab w:val="center" w:pos="2897"/>
                <w:tab w:val="center" w:pos="5385"/>
                <w:tab w:val="left" w:pos="5760"/>
              </w:tabs>
              <w:suppressAutoHyphens/>
              <w:spacing w:before="120" w:after="120" w:line="240" w:lineRule="auto"/>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559" w:type="dxa"/>
            <w:shd w:val="clear" w:color="auto" w:fill="D9D9D9"/>
            <w:vAlign w:val="center"/>
          </w:tcPr>
          <w:p w14:paraId="66FA2EA0" w14:textId="77777777" w:rsidR="00C933FD" w:rsidRPr="000A3808" w:rsidRDefault="00C933FD" w:rsidP="004A2822">
            <w:pPr>
              <w:widowControl w:val="0"/>
              <w:suppressAutoHyphens/>
              <w:spacing w:before="120" w:after="120" w:line="240" w:lineRule="auto"/>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948" w:type="dxa"/>
            <w:shd w:val="clear" w:color="auto" w:fill="D9D9D9"/>
            <w:vAlign w:val="center"/>
          </w:tcPr>
          <w:p w14:paraId="26DBA5D7" w14:textId="2ACDD4AB" w:rsidR="00C933FD" w:rsidRPr="000A3808" w:rsidRDefault="00C933FD" w:rsidP="004A2822">
            <w:pPr>
              <w:widowControl w:val="0"/>
              <w:tabs>
                <w:tab w:val="center" w:pos="1158"/>
              </w:tabs>
              <w:suppressAutoHyphens/>
              <w:spacing w:before="120" w:after="120" w:line="240" w:lineRule="auto"/>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r w:rsidR="00D90AAA">
              <w:rPr>
                <w:rFonts w:eastAsia="Times New Roman"/>
                <w:b/>
                <w:bCs/>
                <w:snapToGrid w:val="0"/>
                <w:spacing w:val="-2"/>
                <w:sz w:val="24"/>
                <w:szCs w:val="24"/>
                <w:lang w:val="en-GB"/>
              </w:rPr>
              <w:t>s</w:t>
            </w:r>
          </w:p>
        </w:tc>
      </w:tr>
      <w:tr w:rsidR="00AF7EC6" w:rsidRPr="00AF7EC6" w14:paraId="2934B645" w14:textId="77777777" w:rsidTr="00A222BC">
        <w:trPr>
          <w:trHeight w:val="843"/>
          <w:jc w:val="center"/>
        </w:trPr>
        <w:tc>
          <w:tcPr>
            <w:tcW w:w="1129" w:type="dxa"/>
            <w:shd w:val="clear" w:color="auto" w:fill="auto"/>
            <w:vAlign w:val="center"/>
          </w:tcPr>
          <w:p w14:paraId="44AAA509" w14:textId="664136ED" w:rsidR="00AF7EC6" w:rsidRPr="00063801" w:rsidRDefault="00AF7EC6"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3.1</w:t>
            </w:r>
          </w:p>
        </w:tc>
        <w:tc>
          <w:tcPr>
            <w:tcW w:w="5387" w:type="dxa"/>
            <w:shd w:val="clear" w:color="auto" w:fill="auto"/>
            <w:vAlign w:val="center"/>
          </w:tcPr>
          <w:p w14:paraId="618A3231" w14:textId="596A5C22" w:rsidR="00AF7EC6" w:rsidRPr="00AF7EC6" w:rsidRDefault="00AF7EC6" w:rsidP="00E60B31">
            <w:pPr>
              <w:widowControl w:val="0"/>
              <w:autoSpaceDE w:val="0"/>
              <w:autoSpaceDN w:val="0"/>
              <w:spacing w:before="120" w:after="120"/>
              <w:jc w:val="both"/>
              <w:rPr>
                <w:rFonts w:ascii="Arial" w:hAnsi="Arial" w:cs="Arial"/>
                <w:color w:val="000000"/>
                <w:lang w:val="en-GB"/>
              </w:rPr>
            </w:pPr>
            <w:r w:rsidRPr="00AF7EC6">
              <w:rPr>
                <w:rFonts w:ascii="Arial" w:hAnsi="Arial" w:cs="Arial"/>
                <w:color w:val="000000"/>
                <w:lang w:val="en-GB"/>
              </w:rPr>
              <w:t>Review of the Status of D</w:t>
            </w:r>
            <w:r w:rsidR="00D559BD">
              <w:rPr>
                <w:rFonts w:ascii="Arial" w:hAnsi="Arial" w:cs="Arial"/>
                <w:color w:val="000000"/>
                <w:lang w:val="en-GB"/>
              </w:rPr>
              <w:t>ecisions and Actions from C-2</w:t>
            </w:r>
          </w:p>
        </w:tc>
        <w:tc>
          <w:tcPr>
            <w:tcW w:w="1559" w:type="dxa"/>
            <w:shd w:val="clear" w:color="auto" w:fill="auto"/>
            <w:vAlign w:val="center"/>
          </w:tcPr>
          <w:p w14:paraId="0DB47F89" w14:textId="72E13592" w:rsidR="00AF7EC6" w:rsidRPr="00063801" w:rsidRDefault="00C0369C"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IHO Secretariat</w:t>
            </w:r>
          </w:p>
        </w:tc>
        <w:tc>
          <w:tcPr>
            <w:tcW w:w="1948" w:type="dxa"/>
            <w:shd w:val="clear" w:color="auto" w:fill="auto"/>
            <w:vAlign w:val="center"/>
          </w:tcPr>
          <w:p w14:paraId="608D564D" w14:textId="02EF084B" w:rsidR="00AF7EC6" w:rsidRPr="00AF7EC6" w:rsidRDefault="00477EE4" w:rsidP="007D366C">
            <w:pPr>
              <w:widowControl w:val="0"/>
              <w:spacing w:before="120" w:after="120" w:line="240" w:lineRule="auto"/>
              <w:jc w:val="center"/>
              <w:rPr>
                <w:rFonts w:ascii="Arial" w:hAnsi="Arial" w:cs="Arial"/>
                <w:lang w:val="en-GB"/>
              </w:rPr>
            </w:pPr>
            <w:hyperlink r:id="rId10" w:history="1">
              <w:r w:rsidR="00AF7EC6" w:rsidRPr="00AF7EC6">
                <w:rPr>
                  <w:rStyle w:val="Hyperlink"/>
                  <w:rFonts w:ascii="Arial" w:hAnsi="Arial" w:cs="Arial"/>
                  <w:lang w:val="en-GB"/>
                </w:rPr>
                <w:t>C3</w:t>
              </w:r>
              <w:r w:rsidR="007D366C">
                <w:rPr>
                  <w:rStyle w:val="Hyperlink"/>
                  <w:rFonts w:ascii="Arial" w:hAnsi="Arial" w:cs="Arial"/>
                  <w:lang w:val="en-GB"/>
                </w:rPr>
                <w:t>-</w:t>
              </w:r>
              <w:r w:rsidR="00AF7EC6" w:rsidRPr="00AF7EC6">
                <w:rPr>
                  <w:rStyle w:val="Hyperlink"/>
                  <w:rFonts w:ascii="Arial" w:hAnsi="Arial" w:cs="Arial"/>
                  <w:lang w:val="en-GB"/>
                </w:rPr>
                <w:t>03.1A</w:t>
              </w:r>
            </w:hyperlink>
          </w:p>
        </w:tc>
      </w:tr>
      <w:tr w:rsidR="002E4148" w:rsidRPr="005F7C33" w14:paraId="41B57E03" w14:textId="77777777" w:rsidTr="00A222BC">
        <w:trPr>
          <w:trHeight w:val="843"/>
          <w:jc w:val="center"/>
        </w:trPr>
        <w:tc>
          <w:tcPr>
            <w:tcW w:w="1129" w:type="dxa"/>
            <w:shd w:val="clear" w:color="auto" w:fill="auto"/>
            <w:vAlign w:val="center"/>
          </w:tcPr>
          <w:p w14:paraId="55503C90" w14:textId="6AB002BE" w:rsidR="002E4148" w:rsidRPr="00063801" w:rsidRDefault="002E4148" w:rsidP="00926BEA">
            <w:pPr>
              <w:widowControl w:val="0"/>
              <w:spacing w:before="120" w:after="120" w:line="240" w:lineRule="auto"/>
              <w:jc w:val="center"/>
              <w:rPr>
                <w:rFonts w:ascii="Arial" w:eastAsia="Times New Roman" w:hAnsi="Arial" w:cs="Arial"/>
                <w:b/>
                <w:snapToGrid w:val="0"/>
                <w:lang w:val="en-GB"/>
              </w:rPr>
            </w:pPr>
            <w:r w:rsidRPr="00063801">
              <w:rPr>
                <w:rFonts w:ascii="Arial" w:eastAsia="Times New Roman" w:hAnsi="Arial" w:cs="Arial"/>
                <w:b/>
                <w:snapToGrid w:val="0"/>
                <w:lang w:val="en-GB"/>
              </w:rPr>
              <w:t>3.2</w:t>
            </w:r>
          </w:p>
        </w:tc>
        <w:tc>
          <w:tcPr>
            <w:tcW w:w="5387" w:type="dxa"/>
            <w:shd w:val="clear" w:color="auto" w:fill="auto"/>
            <w:vAlign w:val="center"/>
          </w:tcPr>
          <w:p w14:paraId="02305488" w14:textId="27BD9F6E" w:rsidR="002E4148" w:rsidRPr="005F7C33" w:rsidRDefault="00B132AD" w:rsidP="00E60B31">
            <w:pPr>
              <w:widowControl w:val="0"/>
              <w:autoSpaceDE w:val="0"/>
              <w:autoSpaceDN w:val="0"/>
              <w:spacing w:before="120" w:after="120"/>
              <w:jc w:val="both"/>
              <w:rPr>
                <w:rFonts w:cs="Times New Roman"/>
                <w:lang w:val="en-GB"/>
              </w:rPr>
            </w:pPr>
            <w:r w:rsidRPr="00B132AD">
              <w:rPr>
                <w:rFonts w:ascii="Arial" w:hAnsi="Arial" w:cs="Arial"/>
                <w:color w:val="000000"/>
                <w:lang w:val="en-GB"/>
              </w:rPr>
              <w:t>Draft Proposal to A-2: </w:t>
            </w:r>
            <w:r w:rsidRPr="00B132AD">
              <w:rPr>
                <w:rFonts w:ascii="Arial" w:hAnsi="Arial" w:cs="Arial"/>
                <w:lang w:val="en-GB"/>
              </w:rPr>
              <w:t>Revision of Rule 12 of the Rules of Procedure of the Council concerning the timing of the election of the Chair and the Vice-Chair, and consequences on Rules 8 and 11.</w:t>
            </w:r>
          </w:p>
        </w:tc>
        <w:tc>
          <w:tcPr>
            <w:tcW w:w="1559" w:type="dxa"/>
            <w:shd w:val="clear" w:color="auto" w:fill="auto"/>
            <w:vAlign w:val="center"/>
          </w:tcPr>
          <w:p w14:paraId="132799C9" w14:textId="0A9047A3" w:rsidR="002E4148" w:rsidRPr="00063801" w:rsidRDefault="00B132AD" w:rsidP="00926BEA">
            <w:pPr>
              <w:widowControl w:val="0"/>
              <w:spacing w:before="120" w:after="120" w:line="240" w:lineRule="auto"/>
              <w:jc w:val="center"/>
              <w:rPr>
                <w:rFonts w:ascii="Arial" w:eastAsia="Times New Roman" w:hAnsi="Arial" w:cs="Arial"/>
                <w:snapToGrid w:val="0"/>
                <w:lang w:val="en-GB"/>
              </w:rPr>
            </w:pPr>
            <w:r w:rsidRPr="00063801">
              <w:rPr>
                <w:rFonts w:ascii="Arial" w:eastAsia="Times New Roman" w:hAnsi="Arial" w:cs="Arial"/>
                <w:snapToGrid w:val="0"/>
                <w:lang w:val="en-GB"/>
              </w:rPr>
              <w:t>Council Chair</w:t>
            </w:r>
          </w:p>
        </w:tc>
        <w:tc>
          <w:tcPr>
            <w:tcW w:w="1948" w:type="dxa"/>
            <w:shd w:val="clear" w:color="auto" w:fill="auto"/>
            <w:vAlign w:val="center"/>
          </w:tcPr>
          <w:p w14:paraId="71436639" w14:textId="05E12ECD" w:rsidR="002E4148" w:rsidRPr="004B0F71" w:rsidRDefault="00477EE4" w:rsidP="009E295C">
            <w:pPr>
              <w:widowControl w:val="0"/>
              <w:spacing w:before="120" w:after="120" w:line="240" w:lineRule="auto"/>
              <w:jc w:val="center"/>
              <w:rPr>
                <w:rFonts w:ascii="Arial" w:hAnsi="Arial" w:cs="Arial"/>
                <w:lang w:val="en-GB"/>
              </w:rPr>
            </w:pPr>
            <w:hyperlink r:id="rId11" w:history="1">
              <w:r w:rsidR="00B132AD" w:rsidRPr="004B0F71">
                <w:rPr>
                  <w:rStyle w:val="Hyperlink"/>
                  <w:rFonts w:ascii="Arial" w:hAnsi="Arial" w:cs="Arial"/>
                  <w:lang w:val="en-GB"/>
                </w:rPr>
                <w:t>C3</w:t>
              </w:r>
              <w:r w:rsidR="009E295C">
                <w:rPr>
                  <w:rStyle w:val="Hyperlink"/>
                  <w:rFonts w:ascii="Arial" w:hAnsi="Arial" w:cs="Arial"/>
                  <w:lang w:val="en-GB"/>
                </w:rPr>
                <w:t>-</w:t>
              </w:r>
              <w:r w:rsidR="00B132AD" w:rsidRPr="004B0F71">
                <w:rPr>
                  <w:rStyle w:val="Hyperlink"/>
                  <w:rFonts w:ascii="Arial" w:hAnsi="Arial" w:cs="Arial"/>
                  <w:lang w:val="en-GB"/>
                </w:rPr>
                <w:t>03.2A</w:t>
              </w:r>
            </w:hyperlink>
          </w:p>
        </w:tc>
      </w:tr>
      <w:tr w:rsidR="002E4148" w:rsidRPr="00B132AD" w14:paraId="773DD85D" w14:textId="77777777" w:rsidTr="00A222BC">
        <w:trPr>
          <w:trHeight w:val="843"/>
          <w:jc w:val="center"/>
        </w:trPr>
        <w:tc>
          <w:tcPr>
            <w:tcW w:w="1129" w:type="dxa"/>
            <w:shd w:val="clear" w:color="auto" w:fill="auto"/>
            <w:vAlign w:val="center"/>
          </w:tcPr>
          <w:p w14:paraId="22D041D1" w14:textId="7C27DA8F" w:rsidR="002E4148" w:rsidRPr="00063801" w:rsidRDefault="00B132AD" w:rsidP="00926BEA">
            <w:pPr>
              <w:widowControl w:val="0"/>
              <w:spacing w:before="120" w:after="120" w:line="240" w:lineRule="auto"/>
              <w:jc w:val="center"/>
              <w:rPr>
                <w:rFonts w:ascii="Arial" w:eastAsia="Times New Roman" w:hAnsi="Arial" w:cs="Arial"/>
                <w:b/>
                <w:snapToGrid w:val="0"/>
                <w:lang w:val="en-GB"/>
              </w:rPr>
            </w:pPr>
            <w:r w:rsidRPr="00063801">
              <w:rPr>
                <w:rFonts w:ascii="Arial" w:eastAsia="Times New Roman" w:hAnsi="Arial" w:cs="Arial"/>
                <w:b/>
                <w:snapToGrid w:val="0"/>
                <w:lang w:val="en-GB"/>
              </w:rPr>
              <w:t>3.3</w:t>
            </w:r>
          </w:p>
        </w:tc>
        <w:tc>
          <w:tcPr>
            <w:tcW w:w="5387" w:type="dxa"/>
            <w:shd w:val="clear" w:color="auto" w:fill="auto"/>
            <w:vAlign w:val="center"/>
          </w:tcPr>
          <w:p w14:paraId="2A79B177" w14:textId="21699B3A" w:rsidR="002E4148" w:rsidRDefault="00B132AD" w:rsidP="00E60B31">
            <w:pPr>
              <w:widowControl w:val="0"/>
              <w:spacing w:before="120" w:after="120" w:line="240" w:lineRule="auto"/>
              <w:jc w:val="both"/>
              <w:rPr>
                <w:rFonts w:eastAsia="청봉체"/>
                <w:snapToGrid w:val="0"/>
                <w:lang w:val="en-GB"/>
              </w:rPr>
            </w:pPr>
            <w:r w:rsidRPr="00B132AD">
              <w:rPr>
                <w:rFonts w:ascii="Arial" w:hAnsi="Arial" w:cs="Arial"/>
                <w:color w:val="000000"/>
                <w:lang w:val="en-GB"/>
              </w:rPr>
              <w:t>Draft Proposal to A-2: </w:t>
            </w:r>
            <w:r w:rsidRPr="00B132AD">
              <w:rPr>
                <w:rFonts w:ascii="Arial" w:hAnsi="Arial" w:cs="Arial"/>
                <w:lang w:val="en-GB"/>
              </w:rPr>
              <w:t>Medical Fitness of Candidates for Election to the Positions of Secretary-General or Director and Conditions of Service of the Directors</w:t>
            </w:r>
          </w:p>
        </w:tc>
        <w:tc>
          <w:tcPr>
            <w:tcW w:w="1559" w:type="dxa"/>
            <w:shd w:val="clear" w:color="auto" w:fill="auto"/>
            <w:vAlign w:val="center"/>
          </w:tcPr>
          <w:p w14:paraId="1999E119" w14:textId="0990241C" w:rsidR="002E4148" w:rsidRPr="00063801" w:rsidRDefault="00B132AD" w:rsidP="00926BEA">
            <w:pPr>
              <w:widowControl w:val="0"/>
              <w:spacing w:before="120" w:after="120" w:line="240" w:lineRule="auto"/>
              <w:jc w:val="center"/>
              <w:rPr>
                <w:rFonts w:ascii="Arial" w:eastAsia="Times New Roman" w:hAnsi="Arial" w:cs="Arial"/>
                <w:snapToGrid w:val="0"/>
                <w:lang w:val="en-GB"/>
              </w:rPr>
            </w:pPr>
            <w:r w:rsidRPr="00063801">
              <w:rPr>
                <w:rFonts w:ascii="Arial" w:eastAsia="Times New Roman" w:hAnsi="Arial" w:cs="Arial"/>
                <w:snapToGrid w:val="0"/>
                <w:lang w:val="en-GB"/>
              </w:rPr>
              <w:t>Council Chair</w:t>
            </w:r>
          </w:p>
        </w:tc>
        <w:tc>
          <w:tcPr>
            <w:tcW w:w="1948" w:type="dxa"/>
            <w:shd w:val="clear" w:color="auto" w:fill="auto"/>
            <w:vAlign w:val="center"/>
          </w:tcPr>
          <w:p w14:paraId="3F5D3EC5" w14:textId="33F791C2" w:rsidR="002E4148" w:rsidRPr="004B0F71" w:rsidRDefault="00477EE4" w:rsidP="009E295C">
            <w:pPr>
              <w:widowControl w:val="0"/>
              <w:spacing w:before="120" w:after="120" w:line="240" w:lineRule="auto"/>
              <w:jc w:val="center"/>
              <w:rPr>
                <w:rFonts w:ascii="Arial" w:hAnsi="Arial" w:cs="Arial"/>
                <w:lang w:val="en-GB"/>
              </w:rPr>
            </w:pPr>
            <w:hyperlink r:id="rId12" w:history="1">
              <w:r w:rsidR="00B132AD" w:rsidRPr="004B0F71">
                <w:rPr>
                  <w:rStyle w:val="Hyperlink"/>
                  <w:rFonts w:ascii="Arial" w:hAnsi="Arial" w:cs="Arial"/>
                  <w:lang w:val="en-GB"/>
                </w:rPr>
                <w:t>C3</w:t>
              </w:r>
              <w:r w:rsidR="009E295C">
                <w:rPr>
                  <w:rStyle w:val="Hyperlink"/>
                  <w:rFonts w:ascii="Arial" w:hAnsi="Arial" w:cs="Arial"/>
                  <w:lang w:val="en-GB"/>
                </w:rPr>
                <w:t>-</w:t>
              </w:r>
              <w:r w:rsidR="00B132AD" w:rsidRPr="004B0F71">
                <w:rPr>
                  <w:rStyle w:val="Hyperlink"/>
                  <w:rFonts w:ascii="Arial" w:hAnsi="Arial" w:cs="Arial"/>
                  <w:lang w:val="en-GB"/>
                </w:rPr>
                <w:t>03.3A</w:t>
              </w:r>
            </w:hyperlink>
          </w:p>
        </w:tc>
      </w:tr>
      <w:tr w:rsidR="002E4148" w:rsidRPr="00B132AD" w14:paraId="0AF2095B" w14:textId="77777777" w:rsidTr="00A222BC">
        <w:trPr>
          <w:trHeight w:val="843"/>
          <w:jc w:val="center"/>
        </w:trPr>
        <w:tc>
          <w:tcPr>
            <w:tcW w:w="1129" w:type="dxa"/>
            <w:shd w:val="clear" w:color="auto" w:fill="auto"/>
            <w:vAlign w:val="center"/>
          </w:tcPr>
          <w:p w14:paraId="4F5CB90E" w14:textId="79C60290" w:rsidR="002E4148" w:rsidRPr="00063801" w:rsidRDefault="00B132AD" w:rsidP="00926BEA">
            <w:pPr>
              <w:widowControl w:val="0"/>
              <w:spacing w:before="120" w:after="120" w:line="240" w:lineRule="auto"/>
              <w:jc w:val="center"/>
              <w:rPr>
                <w:rFonts w:ascii="Arial" w:eastAsia="Times New Roman" w:hAnsi="Arial" w:cs="Arial"/>
                <w:b/>
                <w:snapToGrid w:val="0"/>
                <w:lang w:val="en-GB"/>
              </w:rPr>
            </w:pPr>
            <w:r w:rsidRPr="00063801">
              <w:rPr>
                <w:rFonts w:ascii="Arial" w:eastAsia="Times New Roman" w:hAnsi="Arial" w:cs="Arial"/>
                <w:b/>
                <w:snapToGrid w:val="0"/>
                <w:lang w:val="en-GB"/>
              </w:rPr>
              <w:t>3.4</w:t>
            </w:r>
          </w:p>
        </w:tc>
        <w:tc>
          <w:tcPr>
            <w:tcW w:w="5387" w:type="dxa"/>
            <w:shd w:val="clear" w:color="auto" w:fill="auto"/>
            <w:vAlign w:val="center"/>
          </w:tcPr>
          <w:p w14:paraId="33343EDB" w14:textId="23B5DA5E" w:rsidR="002E4148" w:rsidRDefault="00B132AD" w:rsidP="00E60B31">
            <w:pPr>
              <w:widowControl w:val="0"/>
              <w:spacing w:before="120" w:after="120" w:line="240" w:lineRule="auto"/>
              <w:jc w:val="both"/>
              <w:rPr>
                <w:rFonts w:eastAsia="청봉체"/>
                <w:snapToGrid w:val="0"/>
                <w:lang w:val="en-GB"/>
              </w:rPr>
            </w:pPr>
            <w:r w:rsidRPr="00B132AD">
              <w:rPr>
                <w:rFonts w:ascii="Arial" w:hAnsi="Arial" w:cs="Arial"/>
                <w:color w:val="000000"/>
                <w:lang w:val="en-GB"/>
              </w:rPr>
              <w:t>Draft Proposal to A-2: </w:t>
            </w:r>
            <w:r w:rsidRPr="002515D6">
              <w:rPr>
                <w:rFonts w:ascii="Arial" w:hAnsi="Arial" w:cs="Arial"/>
                <w:lang w:val="en-GB"/>
              </w:rPr>
              <w:t>Consideration of the definition of Hydrographic Interests</w:t>
            </w:r>
          </w:p>
        </w:tc>
        <w:tc>
          <w:tcPr>
            <w:tcW w:w="1559" w:type="dxa"/>
            <w:shd w:val="clear" w:color="auto" w:fill="auto"/>
            <w:vAlign w:val="center"/>
          </w:tcPr>
          <w:p w14:paraId="765C1931" w14:textId="0A8F202C" w:rsidR="002E4148" w:rsidRPr="00063801" w:rsidRDefault="002515D6" w:rsidP="00926BEA">
            <w:pPr>
              <w:widowControl w:val="0"/>
              <w:spacing w:before="120" w:after="120" w:line="240" w:lineRule="auto"/>
              <w:jc w:val="center"/>
              <w:rPr>
                <w:rFonts w:ascii="Arial" w:eastAsia="Times New Roman" w:hAnsi="Arial" w:cs="Arial"/>
                <w:snapToGrid w:val="0"/>
                <w:lang w:val="en-GB"/>
              </w:rPr>
            </w:pPr>
            <w:r w:rsidRPr="00063801">
              <w:rPr>
                <w:rFonts w:ascii="Arial" w:eastAsia="Times New Roman" w:hAnsi="Arial" w:cs="Arial"/>
                <w:snapToGrid w:val="0"/>
                <w:lang w:val="en-GB"/>
              </w:rPr>
              <w:t xml:space="preserve">Secretary-General </w:t>
            </w:r>
          </w:p>
        </w:tc>
        <w:tc>
          <w:tcPr>
            <w:tcW w:w="1948" w:type="dxa"/>
            <w:shd w:val="clear" w:color="auto" w:fill="auto"/>
            <w:vAlign w:val="center"/>
          </w:tcPr>
          <w:p w14:paraId="463F7180" w14:textId="36F7BB15" w:rsidR="002E4148" w:rsidRPr="004B0F71" w:rsidRDefault="00477EE4" w:rsidP="009E295C">
            <w:pPr>
              <w:widowControl w:val="0"/>
              <w:spacing w:before="120" w:after="120" w:line="240" w:lineRule="auto"/>
              <w:jc w:val="center"/>
              <w:rPr>
                <w:rFonts w:ascii="Arial" w:hAnsi="Arial" w:cs="Arial"/>
                <w:lang w:val="en-GB"/>
              </w:rPr>
            </w:pPr>
            <w:hyperlink r:id="rId13" w:history="1">
              <w:r w:rsidR="002B0AA3" w:rsidRPr="004B0F71">
                <w:rPr>
                  <w:rStyle w:val="Hyperlink"/>
                  <w:rFonts w:ascii="Arial" w:hAnsi="Arial" w:cs="Arial"/>
                  <w:lang w:val="en-GB"/>
                </w:rPr>
                <w:t>C3</w:t>
              </w:r>
              <w:r w:rsidR="009E295C">
                <w:rPr>
                  <w:rStyle w:val="Hyperlink"/>
                  <w:rFonts w:ascii="Arial" w:hAnsi="Arial" w:cs="Arial"/>
                  <w:lang w:val="en-GB"/>
                </w:rPr>
                <w:t>-</w:t>
              </w:r>
              <w:r w:rsidR="002B0AA3" w:rsidRPr="004B0F71">
                <w:rPr>
                  <w:rStyle w:val="Hyperlink"/>
                  <w:rFonts w:ascii="Arial" w:hAnsi="Arial" w:cs="Arial"/>
                  <w:lang w:val="en-GB"/>
                </w:rPr>
                <w:t>03.4A</w:t>
              </w:r>
            </w:hyperlink>
          </w:p>
        </w:tc>
      </w:tr>
      <w:tr w:rsidR="00180C45" w:rsidRPr="007D366C" w14:paraId="41607FE4" w14:textId="77777777" w:rsidTr="00A222BC">
        <w:trPr>
          <w:trHeight w:val="843"/>
          <w:jc w:val="center"/>
        </w:trPr>
        <w:tc>
          <w:tcPr>
            <w:tcW w:w="1129" w:type="dxa"/>
            <w:shd w:val="clear" w:color="auto" w:fill="auto"/>
            <w:vAlign w:val="center"/>
          </w:tcPr>
          <w:p w14:paraId="5C31972D" w14:textId="1DF533E1" w:rsidR="00180C45" w:rsidRPr="00063801" w:rsidRDefault="00180C45"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3.4</w:t>
            </w:r>
          </w:p>
        </w:tc>
        <w:tc>
          <w:tcPr>
            <w:tcW w:w="5387" w:type="dxa"/>
            <w:shd w:val="clear" w:color="auto" w:fill="auto"/>
            <w:vAlign w:val="center"/>
          </w:tcPr>
          <w:p w14:paraId="75E4DF28" w14:textId="77777777" w:rsidR="00DF1936" w:rsidRDefault="00477EE4" w:rsidP="00E60B31">
            <w:pPr>
              <w:widowControl w:val="0"/>
              <w:spacing w:before="120" w:after="120" w:line="240" w:lineRule="auto"/>
              <w:jc w:val="both"/>
              <w:rPr>
                <w:rFonts w:ascii="Arial" w:hAnsi="Arial" w:cs="Arial"/>
                <w:lang w:val="en-GB"/>
              </w:rPr>
            </w:pPr>
            <w:hyperlink r:id="rId14" w:history="1">
              <w:r w:rsidR="00180C45" w:rsidRPr="00180C45">
                <w:rPr>
                  <w:rStyle w:val="Hyperlink"/>
                  <w:rFonts w:ascii="Arial" w:hAnsi="Arial" w:cs="Arial"/>
                  <w:color w:val="auto"/>
                  <w:u w:val="none"/>
                  <w:lang w:val="en-GB"/>
                </w:rPr>
                <w:t>Comment by Uruguay supported by Argentina and Brazil on Draft Proposal in Doc. C3-03.4A</w:t>
              </w:r>
            </w:hyperlink>
            <w:r w:rsidR="00180C45" w:rsidRPr="00180C45">
              <w:rPr>
                <w:rFonts w:ascii="Arial" w:hAnsi="Arial" w:cs="Arial"/>
                <w:lang w:val="en-GB"/>
              </w:rPr>
              <w:br/>
              <w:t xml:space="preserve"> and </w:t>
            </w:r>
          </w:p>
          <w:p w14:paraId="75817AC0" w14:textId="6851EDA7" w:rsidR="00180C45" w:rsidRPr="00180C45" w:rsidRDefault="00180C45" w:rsidP="00E60B31">
            <w:pPr>
              <w:widowControl w:val="0"/>
              <w:spacing w:before="120" w:after="120" w:line="240" w:lineRule="auto"/>
              <w:jc w:val="both"/>
              <w:rPr>
                <w:rFonts w:ascii="Arial" w:hAnsi="Arial" w:cs="Arial"/>
                <w:color w:val="000000"/>
                <w:lang w:val="en-GB"/>
              </w:rPr>
            </w:pPr>
            <w:r w:rsidRPr="00180C45">
              <w:rPr>
                <w:rFonts w:ascii="Arial" w:hAnsi="Arial" w:cs="Arial"/>
                <w:lang w:val="en-GB"/>
              </w:rPr>
              <w:t xml:space="preserve">Annex: </w:t>
            </w:r>
            <w:hyperlink r:id="rId15" w:history="1">
              <w:r w:rsidRPr="00180C45">
                <w:rPr>
                  <w:rStyle w:val="Hyperlink"/>
                  <w:rFonts w:ascii="Arial" w:hAnsi="Arial" w:cs="Arial"/>
                  <w:color w:val="auto"/>
                  <w:u w:val="none"/>
                  <w:lang w:val="en-GB"/>
                </w:rPr>
                <w:t>Draft Proposal on the Definition of Hydrographic Interests</w:t>
              </w:r>
            </w:hyperlink>
          </w:p>
        </w:tc>
        <w:tc>
          <w:tcPr>
            <w:tcW w:w="1559" w:type="dxa"/>
            <w:shd w:val="clear" w:color="auto" w:fill="auto"/>
            <w:vAlign w:val="center"/>
          </w:tcPr>
          <w:p w14:paraId="034F1D0D" w14:textId="36C79C58" w:rsidR="00180C45" w:rsidRPr="00063801" w:rsidRDefault="00AA10E4"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Uruguay</w:t>
            </w:r>
          </w:p>
        </w:tc>
        <w:tc>
          <w:tcPr>
            <w:tcW w:w="1948" w:type="dxa"/>
            <w:shd w:val="clear" w:color="auto" w:fill="auto"/>
            <w:vAlign w:val="center"/>
          </w:tcPr>
          <w:p w14:paraId="55A55241" w14:textId="4F209B99" w:rsidR="00180C45" w:rsidRDefault="00477EE4" w:rsidP="007D366C">
            <w:pPr>
              <w:widowControl w:val="0"/>
              <w:spacing w:before="120" w:after="120" w:line="240" w:lineRule="auto"/>
              <w:jc w:val="center"/>
              <w:rPr>
                <w:rFonts w:ascii="Arial" w:hAnsi="Arial" w:cs="Arial"/>
                <w:lang w:val="en-GB"/>
              </w:rPr>
            </w:pPr>
            <w:hyperlink r:id="rId16" w:history="1">
              <w:r w:rsidR="007D366C" w:rsidRPr="007D366C">
                <w:rPr>
                  <w:rStyle w:val="Hyperlink"/>
                  <w:rFonts w:ascii="Arial" w:hAnsi="Arial" w:cs="Arial"/>
                  <w:lang w:val="en-GB"/>
                </w:rPr>
                <w:t>C3-03.4B</w:t>
              </w:r>
            </w:hyperlink>
          </w:p>
          <w:p w14:paraId="30FE20EA" w14:textId="77777777" w:rsidR="007D366C" w:rsidRDefault="007D366C" w:rsidP="007D366C">
            <w:pPr>
              <w:widowControl w:val="0"/>
              <w:spacing w:before="120" w:after="120" w:line="240" w:lineRule="auto"/>
              <w:jc w:val="center"/>
              <w:rPr>
                <w:rStyle w:val="Hyperlink"/>
                <w:rFonts w:ascii="Arial" w:hAnsi="Arial" w:cs="Arial"/>
                <w:lang w:val="en-GB"/>
              </w:rPr>
            </w:pPr>
          </w:p>
          <w:p w14:paraId="0D1A3499" w14:textId="5645E980" w:rsidR="007D366C" w:rsidRPr="00180C45" w:rsidRDefault="00477EE4" w:rsidP="007D366C">
            <w:pPr>
              <w:widowControl w:val="0"/>
              <w:spacing w:before="120" w:after="120" w:line="240" w:lineRule="auto"/>
              <w:jc w:val="center"/>
              <w:rPr>
                <w:lang w:val="en-GB"/>
              </w:rPr>
            </w:pPr>
            <w:hyperlink r:id="rId17" w:history="1">
              <w:r w:rsidR="007D366C" w:rsidRPr="007D366C">
                <w:rPr>
                  <w:rStyle w:val="Hyperlink"/>
                  <w:rFonts w:ascii="Arial" w:hAnsi="Arial" w:cs="Arial"/>
                  <w:lang w:val="en-GB"/>
                </w:rPr>
                <w:t>Annex</w:t>
              </w:r>
            </w:hyperlink>
          </w:p>
        </w:tc>
      </w:tr>
      <w:tr w:rsidR="00283AE2" w:rsidRPr="00283AE2" w14:paraId="5D969AB8" w14:textId="77777777" w:rsidTr="00A222BC">
        <w:trPr>
          <w:trHeight w:val="843"/>
          <w:jc w:val="center"/>
        </w:trPr>
        <w:tc>
          <w:tcPr>
            <w:tcW w:w="1129" w:type="dxa"/>
            <w:shd w:val="clear" w:color="auto" w:fill="auto"/>
            <w:vAlign w:val="center"/>
          </w:tcPr>
          <w:p w14:paraId="69FD051A" w14:textId="30C6BFFA" w:rsidR="00283AE2" w:rsidRPr="00063801" w:rsidRDefault="00283AE2"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3.6</w:t>
            </w:r>
          </w:p>
        </w:tc>
        <w:tc>
          <w:tcPr>
            <w:tcW w:w="5387" w:type="dxa"/>
            <w:shd w:val="clear" w:color="auto" w:fill="auto"/>
            <w:vAlign w:val="center"/>
          </w:tcPr>
          <w:p w14:paraId="2AB9984E" w14:textId="5819DE8C" w:rsidR="00283AE2" w:rsidRPr="00283AE2" w:rsidRDefault="00283AE2" w:rsidP="00E60B31">
            <w:pPr>
              <w:widowControl w:val="0"/>
              <w:spacing w:before="120" w:after="120" w:line="240" w:lineRule="auto"/>
              <w:jc w:val="both"/>
              <w:rPr>
                <w:rFonts w:ascii="Arial" w:hAnsi="Arial" w:cs="Arial"/>
                <w:color w:val="000000"/>
                <w:lang w:val="en-GB"/>
              </w:rPr>
            </w:pPr>
            <w:r>
              <w:rPr>
                <w:rFonts w:ascii="Arial" w:hAnsi="Arial" w:cs="Arial"/>
                <w:lang w:val="en-GB"/>
              </w:rPr>
              <w:t>Proposal for</w:t>
            </w:r>
            <w:r w:rsidRPr="00283AE2">
              <w:rPr>
                <w:rFonts w:ascii="Arial" w:hAnsi="Arial" w:cs="Arial"/>
                <w:lang w:val="en-GB"/>
              </w:rPr>
              <w:t xml:space="preserve"> Consideration by the Council</w:t>
            </w:r>
            <w:r w:rsidR="00CE3F0E">
              <w:rPr>
                <w:rFonts w:ascii="Arial" w:hAnsi="Arial" w:cs="Arial"/>
                <w:lang w:val="en-GB"/>
              </w:rPr>
              <w:t>:</w:t>
            </w:r>
            <w:r w:rsidRPr="00283AE2">
              <w:rPr>
                <w:rFonts w:ascii="Arial" w:hAnsi="Arial" w:cs="Arial"/>
                <w:lang w:val="en-GB"/>
              </w:rPr>
              <w:t xml:space="preserve"> Roadmap for the S-100 Implementation Decade (2020 – 2030)</w:t>
            </w:r>
          </w:p>
        </w:tc>
        <w:tc>
          <w:tcPr>
            <w:tcW w:w="1559" w:type="dxa"/>
            <w:shd w:val="clear" w:color="auto" w:fill="auto"/>
            <w:vAlign w:val="center"/>
          </w:tcPr>
          <w:p w14:paraId="2D14A45B" w14:textId="19D1F548" w:rsidR="00283AE2" w:rsidRPr="00283AE2" w:rsidRDefault="00283AE2" w:rsidP="00FB7125">
            <w:pPr>
              <w:widowControl w:val="0"/>
              <w:spacing w:before="120" w:after="120" w:line="240" w:lineRule="auto"/>
              <w:jc w:val="center"/>
              <w:rPr>
                <w:rFonts w:ascii="Arial" w:eastAsia="Times New Roman" w:hAnsi="Arial" w:cs="Arial"/>
                <w:snapToGrid w:val="0"/>
                <w:lang w:val="en-GB"/>
              </w:rPr>
            </w:pPr>
            <w:r w:rsidRPr="00283AE2">
              <w:rPr>
                <w:rFonts w:ascii="Arial" w:hAnsi="Arial" w:cs="Arial"/>
                <w:lang w:val="en-GB"/>
              </w:rPr>
              <w:t>Secretary-General, HSSC and IRCC Chair</w:t>
            </w:r>
            <w:r w:rsidR="00FB7125">
              <w:rPr>
                <w:rFonts w:ascii="Arial" w:hAnsi="Arial" w:cs="Arial"/>
                <w:lang w:val="en-GB"/>
              </w:rPr>
              <w:t>s</w:t>
            </w:r>
          </w:p>
        </w:tc>
        <w:tc>
          <w:tcPr>
            <w:tcW w:w="1948" w:type="dxa"/>
            <w:shd w:val="clear" w:color="auto" w:fill="auto"/>
            <w:vAlign w:val="center"/>
          </w:tcPr>
          <w:p w14:paraId="0BF1FD7F" w14:textId="026A1A0D" w:rsidR="00283AE2" w:rsidRPr="004B0F71" w:rsidRDefault="00477EE4" w:rsidP="009E295C">
            <w:pPr>
              <w:widowControl w:val="0"/>
              <w:spacing w:before="120" w:after="120" w:line="240" w:lineRule="auto"/>
              <w:jc w:val="center"/>
              <w:rPr>
                <w:rFonts w:ascii="Arial" w:hAnsi="Arial" w:cs="Arial"/>
                <w:lang w:val="en-GB"/>
              </w:rPr>
            </w:pPr>
            <w:hyperlink r:id="rId18" w:history="1">
              <w:r w:rsidR="000F3E3E">
                <w:rPr>
                  <w:rStyle w:val="Hyperlink"/>
                  <w:rFonts w:ascii="Arial" w:hAnsi="Arial" w:cs="Arial"/>
                  <w:lang w:val="en-GB"/>
                </w:rPr>
                <w:t>C3</w:t>
              </w:r>
              <w:r w:rsidR="009E295C">
                <w:rPr>
                  <w:rStyle w:val="Hyperlink"/>
                  <w:rFonts w:ascii="Arial" w:hAnsi="Arial" w:cs="Arial"/>
                  <w:lang w:val="en-GB"/>
                </w:rPr>
                <w:t>-</w:t>
              </w:r>
              <w:r w:rsidR="000F3E3E">
                <w:rPr>
                  <w:rStyle w:val="Hyperlink"/>
                  <w:rFonts w:ascii="Arial" w:hAnsi="Arial" w:cs="Arial"/>
                  <w:lang w:val="en-GB"/>
                </w:rPr>
                <w:t>03.6A Rev1</w:t>
              </w:r>
            </w:hyperlink>
          </w:p>
        </w:tc>
      </w:tr>
      <w:tr w:rsidR="002E4148" w:rsidRPr="00E60B31" w14:paraId="696B91FF" w14:textId="77777777" w:rsidTr="00A222BC">
        <w:trPr>
          <w:trHeight w:val="843"/>
          <w:jc w:val="center"/>
        </w:trPr>
        <w:tc>
          <w:tcPr>
            <w:tcW w:w="1129" w:type="dxa"/>
            <w:shd w:val="clear" w:color="auto" w:fill="auto"/>
            <w:vAlign w:val="center"/>
          </w:tcPr>
          <w:p w14:paraId="289E2434" w14:textId="3C1717AF" w:rsidR="002E4148" w:rsidRPr="00283AE2" w:rsidRDefault="00E60B31" w:rsidP="00926BEA">
            <w:pPr>
              <w:widowControl w:val="0"/>
              <w:spacing w:before="120" w:after="120" w:line="240" w:lineRule="auto"/>
              <w:jc w:val="center"/>
              <w:rPr>
                <w:rFonts w:ascii="Arial" w:eastAsia="Times New Roman" w:hAnsi="Arial" w:cs="Arial"/>
                <w:b/>
                <w:snapToGrid w:val="0"/>
                <w:lang w:val="en-GB"/>
              </w:rPr>
            </w:pPr>
            <w:r w:rsidRPr="00283AE2">
              <w:rPr>
                <w:rFonts w:ascii="Arial" w:eastAsia="Times New Roman" w:hAnsi="Arial" w:cs="Arial"/>
                <w:b/>
                <w:snapToGrid w:val="0"/>
                <w:lang w:val="en-GB"/>
              </w:rPr>
              <w:t>3.7</w:t>
            </w:r>
          </w:p>
        </w:tc>
        <w:tc>
          <w:tcPr>
            <w:tcW w:w="5387" w:type="dxa"/>
            <w:shd w:val="clear" w:color="auto" w:fill="auto"/>
            <w:vAlign w:val="center"/>
          </w:tcPr>
          <w:p w14:paraId="55DF9C2E" w14:textId="1B62E5D0" w:rsidR="002E4148" w:rsidRPr="00283AE2" w:rsidRDefault="00E60B31" w:rsidP="00E60B31">
            <w:pPr>
              <w:widowControl w:val="0"/>
              <w:spacing w:before="120" w:after="120" w:line="240" w:lineRule="auto"/>
              <w:jc w:val="both"/>
              <w:rPr>
                <w:rFonts w:ascii="Arial" w:eastAsia="청봉체" w:hAnsi="Arial" w:cs="Arial"/>
                <w:snapToGrid w:val="0"/>
                <w:lang w:val="en-GB"/>
              </w:rPr>
            </w:pPr>
            <w:r w:rsidRPr="00283AE2">
              <w:rPr>
                <w:rFonts w:ascii="Arial" w:hAnsi="Arial" w:cs="Arial"/>
                <w:lang w:val="en-GB"/>
              </w:rPr>
              <w:t xml:space="preserve">Draft Proposal to A-2: </w:t>
            </w:r>
            <w:hyperlink r:id="rId19" w:history="1">
              <w:r w:rsidRPr="00283AE2">
                <w:rPr>
                  <w:rStyle w:val="Hyperlink"/>
                  <w:rFonts w:ascii="Arial" w:hAnsi="Arial" w:cs="Arial"/>
                  <w:color w:val="auto"/>
                  <w:szCs w:val="20"/>
                  <w:u w:val="none"/>
                  <w:lang w:val="en-GB"/>
                </w:rPr>
                <w:t>Confirmation of the interpretation by the Council that there are no discrepancies between the Convention and the Rules of Procedure of the Council, relating to Member States’ proposals to the Council</w:t>
              </w:r>
            </w:hyperlink>
          </w:p>
        </w:tc>
        <w:tc>
          <w:tcPr>
            <w:tcW w:w="1559" w:type="dxa"/>
            <w:shd w:val="clear" w:color="auto" w:fill="auto"/>
            <w:vAlign w:val="center"/>
          </w:tcPr>
          <w:p w14:paraId="7E7780E0" w14:textId="03382152" w:rsidR="002E4148" w:rsidRPr="00283AE2" w:rsidRDefault="00E60B31" w:rsidP="00926BEA">
            <w:pPr>
              <w:widowControl w:val="0"/>
              <w:spacing w:before="120" w:after="120" w:line="240" w:lineRule="auto"/>
              <w:jc w:val="center"/>
              <w:rPr>
                <w:rFonts w:ascii="Arial" w:eastAsia="Times New Roman" w:hAnsi="Arial" w:cs="Arial"/>
                <w:snapToGrid w:val="0"/>
                <w:lang w:val="en-GB"/>
              </w:rPr>
            </w:pPr>
            <w:r w:rsidRPr="00283AE2">
              <w:rPr>
                <w:rFonts w:ascii="Arial" w:eastAsia="Times New Roman" w:hAnsi="Arial" w:cs="Arial"/>
                <w:snapToGrid w:val="0"/>
                <w:lang w:val="en-GB"/>
              </w:rPr>
              <w:t>Council Chair</w:t>
            </w:r>
          </w:p>
        </w:tc>
        <w:tc>
          <w:tcPr>
            <w:tcW w:w="1948" w:type="dxa"/>
            <w:shd w:val="clear" w:color="auto" w:fill="auto"/>
            <w:vAlign w:val="center"/>
          </w:tcPr>
          <w:p w14:paraId="49980E5B" w14:textId="767EFB5C" w:rsidR="002E4148" w:rsidRPr="00283AE2" w:rsidRDefault="00477EE4" w:rsidP="009E295C">
            <w:pPr>
              <w:widowControl w:val="0"/>
              <w:spacing w:before="120" w:after="120" w:line="240" w:lineRule="auto"/>
              <w:jc w:val="center"/>
              <w:rPr>
                <w:rFonts w:ascii="Arial" w:hAnsi="Arial" w:cs="Arial"/>
                <w:lang w:val="en-GB"/>
              </w:rPr>
            </w:pPr>
            <w:hyperlink r:id="rId20" w:history="1">
              <w:r w:rsidR="00E60B31" w:rsidRPr="00283AE2">
                <w:rPr>
                  <w:rStyle w:val="Hyperlink"/>
                  <w:rFonts w:ascii="Arial" w:hAnsi="Arial" w:cs="Arial"/>
                  <w:lang w:val="en-GB"/>
                </w:rPr>
                <w:t>C3</w:t>
              </w:r>
              <w:r w:rsidR="009E295C">
                <w:rPr>
                  <w:rStyle w:val="Hyperlink"/>
                  <w:rFonts w:ascii="Arial" w:hAnsi="Arial" w:cs="Arial"/>
                  <w:lang w:val="en-GB"/>
                </w:rPr>
                <w:t>-</w:t>
              </w:r>
              <w:r w:rsidR="00E60B31" w:rsidRPr="00283AE2">
                <w:rPr>
                  <w:rStyle w:val="Hyperlink"/>
                  <w:rFonts w:ascii="Arial" w:hAnsi="Arial" w:cs="Arial"/>
                  <w:lang w:val="en-GB"/>
                </w:rPr>
                <w:t>03.7A</w:t>
              </w:r>
            </w:hyperlink>
          </w:p>
        </w:tc>
      </w:tr>
      <w:tr w:rsidR="0041617A" w:rsidRPr="0041617A" w14:paraId="717404A6" w14:textId="77777777" w:rsidTr="00A222BC">
        <w:trPr>
          <w:trHeight w:val="843"/>
          <w:jc w:val="center"/>
        </w:trPr>
        <w:tc>
          <w:tcPr>
            <w:tcW w:w="1129" w:type="dxa"/>
            <w:shd w:val="clear" w:color="auto" w:fill="auto"/>
            <w:vAlign w:val="center"/>
          </w:tcPr>
          <w:p w14:paraId="319F4AEA" w14:textId="0AE33856" w:rsidR="0041617A" w:rsidRPr="00283AE2" w:rsidRDefault="0041617A"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lastRenderedPageBreak/>
              <w:t>4.1</w:t>
            </w:r>
          </w:p>
        </w:tc>
        <w:tc>
          <w:tcPr>
            <w:tcW w:w="5387" w:type="dxa"/>
            <w:shd w:val="clear" w:color="auto" w:fill="auto"/>
            <w:vAlign w:val="center"/>
          </w:tcPr>
          <w:p w14:paraId="4709CD25" w14:textId="49F50199" w:rsidR="0041617A" w:rsidRPr="00283AE2" w:rsidRDefault="0041617A" w:rsidP="00E60B31">
            <w:pPr>
              <w:widowControl w:val="0"/>
              <w:spacing w:before="120" w:after="120" w:line="240" w:lineRule="auto"/>
              <w:jc w:val="both"/>
              <w:rPr>
                <w:rFonts w:ascii="Arial" w:hAnsi="Arial" w:cs="Arial"/>
                <w:lang w:val="en-GB"/>
              </w:rPr>
            </w:pPr>
            <w:r>
              <w:rPr>
                <w:rFonts w:ascii="Arial" w:hAnsi="Arial" w:cs="Arial"/>
                <w:lang w:val="en-GB"/>
              </w:rPr>
              <w:t>Report and Proposals from HSSC</w:t>
            </w:r>
          </w:p>
        </w:tc>
        <w:tc>
          <w:tcPr>
            <w:tcW w:w="1559" w:type="dxa"/>
            <w:shd w:val="clear" w:color="auto" w:fill="auto"/>
            <w:vAlign w:val="center"/>
          </w:tcPr>
          <w:p w14:paraId="5E0FF1FC" w14:textId="478A756B" w:rsidR="0041617A" w:rsidRPr="00283AE2" w:rsidRDefault="0041617A"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HSSC Chair</w:t>
            </w:r>
          </w:p>
        </w:tc>
        <w:tc>
          <w:tcPr>
            <w:tcW w:w="1948" w:type="dxa"/>
            <w:shd w:val="clear" w:color="auto" w:fill="auto"/>
            <w:vAlign w:val="center"/>
          </w:tcPr>
          <w:p w14:paraId="24C33FD1" w14:textId="1456D13F" w:rsidR="0041617A" w:rsidRPr="0041617A" w:rsidRDefault="00477EE4" w:rsidP="009E295C">
            <w:pPr>
              <w:widowControl w:val="0"/>
              <w:spacing w:before="120" w:after="120" w:line="240" w:lineRule="auto"/>
              <w:jc w:val="center"/>
              <w:rPr>
                <w:rFonts w:ascii="Arial" w:hAnsi="Arial" w:cs="Arial"/>
                <w:lang w:val="en-GB"/>
              </w:rPr>
            </w:pPr>
            <w:hyperlink r:id="rId21" w:history="1">
              <w:r w:rsidR="0041617A" w:rsidRPr="0041617A">
                <w:rPr>
                  <w:rStyle w:val="Hyperlink"/>
                  <w:rFonts w:ascii="Arial" w:hAnsi="Arial" w:cs="Arial"/>
                  <w:lang w:val="en-GB"/>
                </w:rPr>
                <w:t>C3</w:t>
              </w:r>
              <w:r w:rsidR="009E295C">
                <w:rPr>
                  <w:rStyle w:val="Hyperlink"/>
                  <w:rFonts w:ascii="Arial" w:hAnsi="Arial" w:cs="Arial"/>
                  <w:lang w:val="en-GB"/>
                </w:rPr>
                <w:t>-</w:t>
              </w:r>
              <w:r w:rsidR="0041617A" w:rsidRPr="0041617A">
                <w:rPr>
                  <w:rStyle w:val="Hyperlink"/>
                  <w:rFonts w:ascii="Arial" w:hAnsi="Arial" w:cs="Arial"/>
                  <w:lang w:val="en-GB"/>
                </w:rPr>
                <w:t>04.1A</w:t>
              </w:r>
            </w:hyperlink>
          </w:p>
        </w:tc>
      </w:tr>
      <w:tr w:rsidR="0041617A" w:rsidRPr="0041617A" w14:paraId="70E058A6" w14:textId="77777777" w:rsidTr="00A222BC">
        <w:trPr>
          <w:trHeight w:val="843"/>
          <w:jc w:val="center"/>
        </w:trPr>
        <w:tc>
          <w:tcPr>
            <w:tcW w:w="1129" w:type="dxa"/>
            <w:shd w:val="clear" w:color="auto" w:fill="auto"/>
            <w:vAlign w:val="center"/>
          </w:tcPr>
          <w:p w14:paraId="627348DE" w14:textId="2684B20B" w:rsidR="0041617A" w:rsidRDefault="0041617A"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4.1</w:t>
            </w:r>
          </w:p>
        </w:tc>
        <w:tc>
          <w:tcPr>
            <w:tcW w:w="5387" w:type="dxa"/>
            <w:shd w:val="clear" w:color="auto" w:fill="auto"/>
            <w:vAlign w:val="center"/>
          </w:tcPr>
          <w:p w14:paraId="7BBF4835" w14:textId="6AC16849" w:rsidR="0041617A" w:rsidRPr="0041617A" w:rsidRDefault="00477EE4" w:rsidP="00E60B31">
            <w:pPr>
              <w:widowControl w:val="0"/>
              <w:spacing w:before="120" w:after="120" w:line="240" w:lineRule="auto"/>
              <w:jc w:val="both"/>
              <w:rPr>
                <w:rFonts w:ascii="Arial" w:hAnsi="Arial" w:cs="Arial"/>
                <w:lang w:val="en-GB"/>
              </w:rPr>
            </w:pPr>
            <w:hyperlink r:id="rId22" w:history="1">
              <w:r w:rsidR="00AB0F45">
                <w:rPr>
                  <w:rStyle w:val="Hyperlink"/>
                  <w:rFonts w:ascii="Arial" w:hAnsi="Arial" w:cs="Arial"/>
                  <w:color w:val="auto"/>
                  <w:u w:val="none"/>
                  <w:lang w:val="en-GB"/>
                </w:rPr>
                <w:t>Annex A: L</w:t>
              </w:r>
              <w:r w:rsidR="0041617A" w:rsidRPr="0041617A">
                <w:rPr>
                  <w:rStyle w:val="Hyperlink"/>
                  <w:rFonts w:ascii="Arial" w:hAnsi="Arial" w:cs="Arial"/>
                  <w:color w:val="auto"/>
                  <w:u w:val="none"/>
                  <w:lang w:val="en-GB"/>
                </w:rPr>
                <w:t>ist of Decisions and Actions from C-2 affecting HSSC</w:t>
              </w:r>
            </w:hyperlink>
          </w:p>
        </w:tc>
        <w:tc>
          <w:tcPr>
            <w:tcW w:w="1559" w:type="dxa"/>
            <w:shd w:val="clear" w:color="auto" w:fill="auto"/>
            <w:vAlign w:val="center"/>
          </w:tcPr>
          <w:p w14:paraId="7442181B" w14:textId="25C77219" w:rsidR="0041617A" w:rsidRPr="00283AE2" w:rsidRDefault="0041617A"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HSSC Chair</w:t>
            </w:r>
          </w:p>
        </w:tc>
        <w:tc>
          <w:tcPr>
            <w:tcW w:w="1948" w:type="dxa"/>
            <w:shd w:val="clear" w:color="auto" w:fill="auto"/>
            <w:vAlign w:val="center"/>
          </w:tcPr>
          <w:p w14:paraId="26A3B195" w14:textId="4EA0BF22" w:rsidR="0041617A" w:rsidRDefault="00477EE4" w:rsidP="00CB17BF">
            <w:pPr>
              <w:widowControl w:val="0"/>
              <w:spacing w:before="120" w:after="120" w:line="240" w:lineRule="auto"/>
              <w:jc w:val="center"/>
              <w:rPr>
                <w:rFonts w:ascii="Arial" w:hAnsi="Arial" w:cs="Arial"/>
                <w:lang w:val="en-GB"/>
              </w:rPr>
            </w:pPr>
            <w:hyperlink r:id="rId23" w:history="1">
              <w:r w:rsidR="005914E5">
                <w:rPr>
                  <w:rStyle w:val="Hyperlink"/>
                  <w:rFonts w:ascii="Arial" w:hAnsi="Arial" w:cs="Arial"/>
                  <w:lang w:val="en-GB"/>
                </w:rPr>
                <w:t>C3</w:t>
              </w:r>
              <w:r w:rsidR="009E295C">
                <w:rPr>
                  <w:rStyle w:val="Hyperlink"/>
                  <w:rFonts w:ascii="Arial" w:hAnsi="Arial" w:cs="Arial"/>
                  <w:lang w:val="en-GB"/>
                </w:rPr>
                <w:t>-</w:t>
              </w:r>
              <w:r w:rsidR="005914E5">
                <w:rPr>
                  <w:rStyle w:val="Hyperlink"/>
                  <w:rFonts w:ascii="Arial" w:hAnsi="Arial" w:cs="Arial"/>
                  <w:lang w:val="en-GB"/>
                </w:rPr>
                <w:t>04.1A</w:t>
              </w:r>
              <w:r w:rsidR="00CB17BF">
                <w:rPr>
                  <w:rStyle w:val="Hyperlink"/>
                  <w:rFonts w:ascii="Arial" w:hAnsi="Arial" w:cs="Arial"/>
                  <w:lang w:val="en-GB"/>
                </w:rPr>
                <w:br/>
              </w:r>
              <w:r w:rsidR="005914E5">
                <w:rPr>
                  <w:rStyle w:val="Hyperlink"/>
                  <w:rFonts w:ascii="Arial" w:hAnsi="Arial" w:cs="Arial"/>
                  <w:lang w:val="en-GB"/>
                </w:rPr>
                <w:t>Annex A</w:t>
              </w:r>
            </w:hyperlink>
          </w:p>
        </w:tc>
      </w:tr>
      <w:tr w:rsidR="0041617A" w:rsidRPr="0041617A" w14:paraId="3F972B37" w14:textId="77777777" w:rsidTr="00A222BC">
        <w:trPr>
          <w:trHeight w:val="843"/>
          <w:jc w:val="center"/>
        </w:trPr>
        <w:tc>
          <w:tcPr>
            <w:tcW w:w="1129" w:type="dxa"/>
            <w:shd w:val="clear" w:color="auto" w:fill="auto"/>
            <w:vAlign w:val="center"/>
          </w:tcPr>
          <w:p w14:paraId="3D1DF944" w14:textId="2F2EE03C" w:rsidR="0041617A" w:rsidRDefault="004F4D59"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4.1</w:t>
            </w:r>
          </w:p>
        </w:tc>
        <w:tc>
          <w:tcPr>
            <w:tcW w:w="5387" w:type="dxa"/>
            <w:shd w:val="clear" w:color="auto" w:fill="auto"/>
            <w:vAlign w:val="center"/>
          </w:tcPr>
          <w:p w14:paraId="41F07760" w14:textId="3ED44A17" w:rsidR="0041617A" w:rsidRPr="004F4D59" w:rsidRDefault="00AB0F45" w:rsidP="00AB0F45">
            <w:pPr>
              <w:widowControl w:val="0"/>
              <w:spacing w:before="120" w:after="120" w:line="240" w:lineRule="auto"/>
              <w:jc w:val="both"/>
              <w:rPr>
                <w:rFonts w:ascii="Arial" w:hAnsi="Arial" w:cs="Arial"/>
                <w:lang w:val="en-GB"/>
              </w:rPr>
            </w:pPr>
            <w:r>
              <w:rPr>
                <w:rFonts w:ascii="Arial" w:hAnsi="Arial" w:cs="Arial"/>
                <w:color w:val="000000"/>
                <w:lang w:val="en-GB"/>
              </w:rPr>
              <w:t xml:space="preserve">Annex B: </w:t>
            </w:r>
            <w:hyperlink r:id="rId24" w:history="1">
              <w:r w:rsidR="004F4D59" w:rsidRPr="004F4D59">
                <w:rPr>
                  <w:rStyle w:val="Hyperlink"/>
                  <w:rFonts w:ascii="Arial" w:hAnsi="Arial" w:cs="Arial"/>
                  <w:color w:val="auto"/>
                  <w:u w:val="none"/>
                  <w:lang w:val="en-GB"/>
                </w:rPr>
                <w:t>List of Decisions and Actions of HSSC-11</w:t>
              </w:r>
            </w:hyperlink>
          </w:p>
        </w:tc>
        <w:tc>
          <w:tcPr>
            <w:tcW w:w="1559" w:type="dxa"/>
            <w:shd w:val="clear" w:color="auto" w:fill="auto"/>
            <w:vAlign w:val="center"/>
          </w:tcPr>
          <w:p w14:paraId="41207744" w14:textId="345D32C4" w:rsidR="0041617A" w:rsidRPr="00283AE2" w:rsidRDefault="004F4D59"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HSSC Chair</w:t>
            </w:r>
          </w:p>
        </w:tc>
        <w:tc>
          <w:tcPr>
            <w:tcW w:w="1948" w:type="dxa"/>
            <w:shd w:val="clear" w:color="auto" w:fill="auto"/>
            <w:vAlign w:val="center"/>
          </w:tcPr>
          <w:p w14:paraId="158C39EE" w14:textId="2E31CDAD" w:rsidR="0041617A" w:rsidRDefault="00477EE4" w:rsidP="00CB17BF">
            <w:pPr>
              <w:widowControl w:val="0"/>
              <w:spacing w:before="120" w:after="120" w:line="240" w:lineRule="auto"/>
              <w:jc w:val="center"/>
              <w:rPr>
                <w:rFonts w:ascii="Arial" w:hAnsi="Arial" w:cs="Arial"/>
                <w:lang w:val="en-GB"/>
              </w:rPr>
            </w:pPr>
            <w:hyperlink r:id="rId25" w:history="1">
              <w:r w:rsidR="005914E5">
                <w:rPr>
                  <w:rStyle w:val="Hyperlink"/>
                  <w:rFonts w:ascii="Arial" w:hAnsi="Arial" w:cs="Arial"/>
                  <w:lang w:val="en-GB"/>
                </w:rPr>
                <w:t>C3</w:t>
              </w:r>
              <w:r w:rsidR="009E295C">
                <w:rPr>
                  <w:rStyle w:val="Hyperlink"/>
                  <w:rFonts w:ascii="Arial" w:hAnsi="Arial" w:cs="Arial"/>
                  <w:lang w:val="en-GB"/>
                </w:rPr>
                <w:t>-</w:t>
              </w:r>
              <w:r w:rsidR="005914E5">
                <w:rPr>
                  <w:rStyle w:val="Hyperlink"/>
                  <w:rFonts w:ascii="Arial" w:hAnsi="Arial" w:cs="Arial"/>
                  <w:lang w:val="en-GB"/>
                </w:rPr>
                <w:t>04.1A</w:t>
              </w:r>
              <w:r w:rsidR="00CB17BF">
                <w:rPr>
                  <w:rStyle w:val="Hyperlink"/>
                  <w:rFonts w:ascii="Arial" w:hAnsi="Arial" w:cs="Arial"/>
                  <w:lang w:val="en-GB"/>
                </w:rPr>
                <w:br/>
              </w:r>
              <w:r w:rsidR="005914E5">
                <w:rPr>
                  <w:rStyle w:val="Hyperlink"/>
                  <w:rFonts w:ascii="Arial" w:hAnsi="Arial" w:cs="Arial"/>
                  <w:lang w:val="en-GB"/>
                </w:rPr>
                <w:t>Annex B</w:t>
              </w:r>
            </w:hyperlink>
          </w:p>
        </w:tc>
      </w:tr>
      <w:tr w:rsidR="0041617A" w:rsidRPr="00CB17BF" w14:paraId="449FDDE5" w14:textId="77777777" w:rsidTr="00A222BC">
        <w:trPr>
          <w:trHeight w:val="843"/>
          <w:jc w:val="center"/>
        </w:trPr>
        <w:tc>
          <w:tcPr>
            <w:tcW w:w="1129" w:type="dxa"/>
            <w:shd w:val="clear" w:color="auto" w:fill="auto"/>
            <w:vAlign w:val="center"/>
          </w:tcPr>
          <w:p w14:paraId="1EAD6AE2" w14:textId="491096A7" w:rsidR="0041617A" w:rsidRDefault="004F4D59"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4.1</w:t>
            </w:r>
          </w:p>
        </w:tc>
        <w:tc>
          <w:tcPr>
            <w:tcW w:w="5387" w:type="dxa"/>
            <w:shd w:val="clear" w:color="auto" w:fill="auto"/>
            <w:vAlign w:val="center"/>
          </w:tcPr>
          <w:p w14:paraId="7DEA13B9" w14:textId="1D0771BB" w:rsidR="0041617A" w:rsidRPr="004F4D59" w:rsidRDefault="00AB0F45" w:rsidP="00E60B31">
            <w:pPr>
              <w:widowControl w:val="0"/>
              <w:spacing w:before="120" w:after="120" w:line="240" w:lineRule="auto"/>
              <w:jc w:val="both"/>
              <w:rPr>
                <w:rFonts w:ascii="Arial" w:hAnsi="Arial" w:cs="Arial"/>
                <w:lang w:val="en-GB"/>
              </w:rPr>
            </w:pPr>
            <w:r>
              <w:rPr>
                <w:rFonts w:ascii="Arial" w:hAnsi="Arial" w:cs="Arial"/>
                <w:color w:val="000000"/>
                <w:lang w:val="en-GB"/>
              </w:rPr>
              <w:t xml:space="preserve">Annex C: </w:t>
            </w:r>
            <w:hyperlink r:id="rId26" w:history="1">
              <w:r w:rsidR="004F4D59" w:rsidRPr="004F4D59">
                <w:rPr>
                  <w:rStyle w:val="Hyperlink"/>
                  <w:rFonts w:ascii="Arial" w:hAnsi="Arial" w:cs="Arial"/>
                  <w:color w:val="auto"/>
                  <w:u w:val="none"/>
                  <w:lang w:val="en-GB"/>
                </w:rPr>
                <w:t>HSSC Comments on the IHO Future Strategic Plan drafted by SPRWG</w:t>
              </w:r>
            </w:hyperlink>
          </w:p>
        </w:tc>
        <w:tc>
          <w:tcPr>
            <w:tcW w:w="1559" w:type="dxa"/>
            <w:shd w:val="clear" w:color="auto" w:fill="auto"/>
            <w:vAlign w:val="center"/>
          </w:tcPr>
          <w:p w14:paraId="1803A62E" w14:textId="607B526D" w:rsidR="0041617A" w:rsidRPr="00283AE2" w:rsidRDefault="004F4D59"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HSSC Chair</w:t>
            </w:r>
          </w:p>
        </w:tc>
        <w:tc>
          <w:tcPr>
            <w:tcW w:w="1948" w:type="dxa"/>
            <w:shd w:val="clear" w:color="auto" w:fill="auto"/>
            <w:vAlign w:val="center"/>
          </w:tcPr>
          <w:p w14:paraId="5F0B03DB" w14:textId="40FD5079" w:rsidR="0041617A" w:rsidRDefault="00477EE4" w:rsidP="00CB17BF">
            <w:pPr>
              <w:widowControl w:val="0"/>
              <w:spacing w:before="120" w:after="120" w:line="240" w:lineRule="auto"/>
              <w:jc w:val="center"/>
              <w:rPr>
                <w:rFonts w:ascii="Arial" w:hAnsi="Arial" w:cs="Arial"/>
                <w:lang w:val="en-GB"/>
              </w:rPr>
            </w:pPr>
            <w:hyperlink r:id="rId27" w:history="1">
              <w:r w:rsidR="005914E5">
                <w:rPr>
                  <w:rStyle w:val="Hyperlink"/>
                  <w:rFonts w:ascii="Arial" w:hAnsi="Arial" w:cs="Arial"/>
                  <w:lang w:val="en-GB"/>
                </w:rPr>
                <w:t>C3</w:t>
              </w:r>
              <w:r w:rsidR="009E295C">
                <w:rPr>
                  <w:rStyle w:val="Hyperlink"/>
                  <w:rFonts w:ascii="Arial" w:hAnsi="Arial" w:cs="Arial"/>
                  <w:lang w:val="en-GB"/>
                </w:rPr>
                <w:t>-</w:t>
              </w:r>
              <w:r w:rsidR="005914E5">
                <w:rPr>
                  <w:rStyle w:val="Hyperlink"/>
                  <w:rFonts w:ascii="Arial" w:hAnsi="Arial" w:cs="Arial"/>
                  <w:lang w:val="en-GB"/>
                </w:rPr>
                <w:t>04.1A</w:t>
              </w:r>
              <w:r w:rsidR="00CB17BF">
                <w:rPr>
                  <w:rStyle w:val="Hyperlink"/>
                  <w:rFonts w:ascii="Arial" w:hAnsi="Arial" w:cs="Arial"/>
                  <w:lang w:val="en-GB"/>
                </w:rPr>
                <w:br/>
              </w:r>
              <w:r w:rsidR="005914E5">
                <w:rPr>
                  <w:rStyle w:val="Hyperlink"/>
                  <w:rFonts w:ascii="Arial" w:hAnsi="Arial" w:cs="Arial"/>
                  <w:lang w:val="en-GB"/>
                </w:rPr>
                <w:t>Annex C</w:t>
              </w:r>
            </w:hyperlink>
          </w:p>
        </w:tc>
      </w:tr>
      <w:tr w:rsidR="0041617A" w:rsidRPr="0041617A" w14:paraId="53D5433C" w14:textId="77777777" w:rsidTr="00A222BC">
        <w:trPr>
          <w:trHeight w:val="843"/>
          <w:jc w:val="center"/>
        </w:trPr>
        <w:tc>
          <w:tcPr>
            <w:tcW w:w="1129" w:type="dxa"/>
            <w:shd w:val="clear" w:color="auto" w:fill="auto"/>
            <w:vAlign w:val="center"/>
          </w:tcPr>
          <w:p w14:paraId="09F3C01A" w14:textId="643DCBC1" w:rsidR="0041617A" w:rsidRDefault="00AB2E67"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4.2</w:t>
            </w:r>
          </w:p>
        </w:tc>
        <w:tc>
          <w:tcPr>
            <w:tcW w:w="5387" w:type="dxa"/>
            <w:shd w:val="clear" w:color="auto" w:fill="auto"/>
            <w:vAlign w:val="center"/>
          </w:tcPr>
          <w:p w14:paraId="671D5CF7" w14:textId="5853B4B2" w:rsidR="0041617A" w:rsidRPr="00AB2E67" w:rsidRDefault="00AB2E67" w:rsidP="00E60B31">
            <w:pPr>
              <w:widowControl w:val="0"/>
              <w:spacing w:before="120" w:after="120" w:line="240" w:lineRule="auto"/>
              <w:jc w:val="both"/>
              <w:rPr>
                <w:rFonts w:ascii="Arial" w:hAnsi="Arial" w:cs="Arial"/>
                <w:lang w:val="en-GB"/>
              </w:rPr>
            </w:pPr>
            <w:r w:rsidRPr="00AB2E67">
              <w:rPr>
                <w:rFonts w:ascii="Arial" w:hAnsi="Arial" w:cs="Arial"/>
                <w:color w:val="000000"/>
                <w:lang w:val="en-GB"/>
              </w:rPr>
              <w:t>Report and Proposals from IRCC</w:t>
            </w:r>
          </w:p>
        </w:tc>
        <w:tc>
          <w:tcPr>
            <w:tcW w:w="1559" w:type="dxa"/>
            <w:shd w:val="clear" w:color="auto" w:fill="auto"/>
            <w:vAlign w:val="center"/>
          </w:tcPr>
          <w:p w14:paraId="6C84606C" w14:textId="03E27E0C" w:rsidR="0041617A" w:rsidRPr="00283AE2" w:rsidRDefault="00AB2E67"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IRCC Chair</w:t>
            </w:r>
          </w:p>
        </w:tc>
        <w:tc>
          <w:tcPr>
            <w:tcW w:w="1948" w:type="dxa"/>
            <w:shd w:val="clear" w:color="auto" w:fill="auto"/>
            <w:vAlign w:val="center"/>
          </w:tcPr>
          <w:p w14:paraId="2D73F045" w14:textId="25D01028" w:rsidR="0041617A" w:rsidRDefault="00477EE4" w:rsidP="009E295C">
            <w:pPr>
              <w:widowControl w:val="0"/>
              <w:spacing w:before="120" w:after="120" w:line="240" w:lineRule="auto"/>
              <w:jc w:val="center"/>
              <w:rPr>
                <w:rFonts w:ascii="Arial" w:hAnsi="Arial" w:cs="Arial"/>
                <w:lang w:val="en-GB"/>
              </w:rPr>
            </w:pPr>
            <w:hyperlink r:id="rId28" w:history="1">
              <w:r w:rsidR="00A222BC">
                <w:rPr>
                  <w:rStyle w:val="Hyperlink"/>
                  <w:rFonts w:ascii="Arial" w:hAnsi="Arial" w:cs="Arial"/>
                  <w:lang w:val="en-GB"/>
                </w:rPr>
                <w:t>C3</w:t>
              </w:r>
              <w:r w:rsidR="009E295C">
                <w:rPr>
                  <w:rStyle w:val="Hyperlink"/>
                  <w:rFonts w:ascii="Arial" w:hAnsi="Arial" w:cs="Arial"/>
                  <w:lang w:val="en-GB"/>
                </w:rPr>
                <w:t>-</w:t>
              </w:r>
              <w:r w:rsidR="00A222BC">
                <w:rPr>
                  <w:rStyle w:val="Hyperlink"/>
                  <w:rFonts w:ascii="Arial" w:hAnsi="Arial" w:cs="Arial"/>
                  <w:lang w:val="en-GB"/>
                </w:rPr>
                <w:t>04.2A</w:t>
              </w:r>
            </w:hyperlink>
          </w:p>
        </w:tc>
      </w:tr>
      <w:tr w:rsidR="00A222BC" w:rsidRPr="00477EE4" w14:paraId="3A7FA598" w14:textId="77777777" w:rsidTr="00A222BC">
        <w:trPr>
          <w:trHeight w:val="843"/>
          <w:jc w:val="center"/>
        </w:trPr>
        <w:tc>
          <w:tcPr>
            <w:tcW w:w="1129" w:type="dxa"/>
            <w:shd w:val="clear" w:color="auto" w:fill="auto"/>
            <w:vAlign w:val="center"/>
          </w:tcPr>
          <w:p w14:paraId="532B5EA6" w14:textId="786F01A6" w:rsidR="00A222BC" w:rsidRDefault="00A222BC"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4.2</w:t>
            </w:r>
          </w:p>
        </w:tc>
        <w:tc>
          <w:tcPr>
            <w:tcW w:w="5387" w:type="dxa"/>
            <w:shd w:val="clear" w:color="auto" w:fill="auto"/>
            <w:vAlign w:val="center"/>
          </w:tcPr>
          <w:p w14:paraId="3167C3B5" w14:textId="188F4179" w:rsidR="00A222BC" w:rsidRDefault="00AB0F45" w:rsidP="00E60B31">
            <w:pPr>
              <w:widowControl w:val="0"/>
              <w:spacing w:before="120" w:after="120" w:line="240" w:lineRule="auto"/>
              <w:jc w:val="both"/>
              <w:rPr>
                <w:rFonts w:ascii="Arial" w:hAnsi="Arial" w:cs="Arial"/>
                <w:color w:val="000000"/>
                <w:lang w:val="en-GB"/>
              </w:rPr>
            </w:pPr>
            <w:r>
              <w:rPr>
                <w:rFonts w:ascii="Arial" w:hAnsi="Arial" w:cs="Arial"/>
                <w:color w:val="000000"/>
                <w:lang w:val="en-GB"/>
              </w:rPr>
              <w:t xml:space="preserve">Annex A: </w:t>
            </w:r>
            <w:r w:rsidR="00A222BC" w:rsidRPr="00A222BC">
              <w:rPr>
                <w:rFonts w:ascii="Arial" w:hAnsi="Arial" w:cs="Arial"/>
                <w:color w:val="000000"/>
                <w:lang w:val="en-GB"/>
              </w:rPr>
              <w:t>Proposal for Amendments to IHO Resolution 2/1997</w:t>
            </w:r>
          </w:p>
          <w:p w14:paraId="41DAF25A" w14:textId="06B85201" w:rsidR="00346C9E" w:rsidRPr="00346C9E" w:rsidRDefault="00346C9E" w:rsidP="00346C9E">
            <w:pPr>
              <w:widowControl w:val="0"/>
              <w:spacing w:before="120" w:after="120" w:line="240" w:lineRule="auto"/>
              <w:jc w:val="both"/>
              <w:rPr>
                <w:rFonts w:ascii="Arial" w:hAnsi="Arial" w:cs="Arial"/>
                <w:color w:val="000000"/>
                <w:lang w:val="en-GB"/>
              </w:rPr>
            </w:pPr>
          </w:p>
        </w:tc>
        <w:tc>
          <w:tcPr>
            <w:tcW w:w="1559" w:type="dxa"/>
            <w:shd w:val="clear" w:color="auto" w:fill="auto"/>
            <w:vAlign w:val="center"/>
          </w:tcPr>
          <w:p w14:paraId="07903DB1" w14:textId="559F2800" w:rsidR="00A222BC" w:rsidRDefault="00A222BC"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IRCC Chair</w:t>
            </w:r>
          </w:p>
        </w:tc>
        <w:tc>
          <w:tcPr>
            <w:tcW w:w="1948" w:type="dxa"/>
            <w:shd w:val="clear" w:color="auto" w:fill="auto"/>
            <w:vAlign w:val="center"/>
          </w:tcPr>
          <w:p w14:paraId="2FB7360C" w14:textId="30AF5399" w:rsidR="00A222BC" w:rsidRDefault="00477EE4" w:rsidP="00A222BC">
            <w:pPr>
              <w:widowControl w:val="0"/>
              <w:spacing w:before="120" w:after="120" w:line="240" w:lineRule="auto"/>
              <w:jc w:val="center"/>
              <w:rPr>
                <w:rFonts w:ascii="Arial" w:hAnsi="Arial" w:cs="Arial"/>
                <w:lang w:val="en-GB"/>
              </w:rPr>
            </w:pPr>
            <w:hyperlink r:id="rId29" w:history="1">
              <w:r w:rsidR="005914E5">
                <w:rPr>
                  <w:rStyle w:val="Hyperlink"/>
                  <w:rFonts w:ascii="Arial" w:hAnsi="Arial" w:cs="Arial"/>
                  <w:lang w:val="en-GB"/>
                </w:rPr>
                <w:t>C3</w:t>
              </w:r>
              <w:r w:rsidR="009E295C">
                <w:rPr>
                  <w:rStyle w:val="Hyperlink"/>
                  <w:rFonts w:ascii="Arial" w:hAnsi="Arial" w:cs="Arial"/>
                  <w:lang w:val="en-GB"/>
                </w:rPr>
                <w:t>-</w:t>
              </w:r>
              <w:r w:rsidR="005914E5">
                <w:rPr>
                  <w:rStyle w:val="Hyperlink"/>
                  <w:rFonts w:ascii="Arial" w:hAnsi="Arial" w:cs="Arial"/>
                  <w:lang w:val="en-GB"/>
                </w:rPr>
                <w:t>04.2A</w:t>
              </w:r>
              <w:r w:rsidR="00CB17BF">
                <w:rPr>
                  <w:rStyle w:val="Hyperlink"/>
                  <w:rFonts w:ascii="Arial" w:hAnsi="Arial" w:cs="Arial"/>
                  <w:lang w:val="en-GB"/>
                </w:rPr>
                <w:br/>
              </w:r>
              <w:r w:rsidR="005914E5">
                <w:rPr>
                  <w:rStyle w:val="Hyperlink"/>
                  <w:rFonts w:ascii="Arial" w:hAnsi="Arial" w:cs="Arial"/>
                  <w:lang w:val="en-GB"/>
                </w:rPr>
                <w:t>Annex A</w:t>
              </w:r>
            </w:hyperlink>
          </w:p>
          <w:p w14:paraId="439B5E5B" w14:textId="0DAD9C6B" w:rsidR="00346C9E" w:rsidRDefault="00410113" w:rsidP="00A222BC">
            <w:pPr>
              <w:widowControl w:val="0"/>
              <w:spacing w:before="120" w:after="120" w:line="240" w:lineRule="auto"/>
              <w:jc w:val="center"/>
              <w:rPr>
                <w:rFonts w:ascii="Arial" w:hAnsi="Arial" w:cs="Arial"/>
                <w:lang w:val="en-GB"/>
              </w:rPr>
            </w:pPr>
            <w:r>
              <w:rPr>
                <w:rFonts w:ascii="Arial" w:hAnsi="Arial" w:cs="Arial"/>
                <w:lang w:val="en-GB"/>
              </w:rPr>
              <w:t>a</w:t>
            </w:r>
            <w:r w:rsidR="00346C9E">
              <w:rPr>
                <w:rFonts w:ascii="Arial" w:hAnsi="Arial" w:cs="Arial"/>
                <w:lang w:val="en-GB"/>
              </w:rPr>
              <w:t>nd</w:t>
            </w:r>
            <w:r>
              <w:rPr>
                <w:rFonts w:ascii="Arial" w:hAnsi="Arial" w:cs="Arial"/>
                <w:lang w:val="en-GB"/>
              </w:rPr>
              <w:t xml:space="preserve"> its</w:t>
            </w:r>
            <w:r w:rsidR="00346C9E">
              <w:rPr>
                <w:rFonts w:ascii="Arial" w:hAnsi="Arial" w:cs="Arial"/>
                <w:lang w:val="en-GB"/>
              </w:rPr>
              <w:t xml:space="preserve"> </w:t>
            </w:r>
            <w:hyperlink r:id="rId30" w:history="1">
              <w:r w:rsidR="00346C9E" w:rsidRPr="00346C9E">
                <w:rPr>
                  <w:rStyle w:val="Hyperlink"/>
                  <w:rFonts w:ascii="Arial" w:hAnsi="Arial" w:cs="Arial"/>
                  <w:lang w:val="en-GB"/>
                </w:rPr>
                <w:t>Appendix</w:t>
              </w:r>
            </w:hyperlink>
          </w:p>
        </w:tc>
      </w:tr>
      <w:tr w:rsidR="00A222BC" w:rsidRPr="00477EE4" w14:paraId="04E75141" w14:textId="77777777" w:rsidTr="00A222BC">
        <w:trPr>
          <w:trHeight w:val="843"/>
          <w:jc w:val="center"/>
        </w:trPr>
        <w:tc>
          <w:tcPr>
            <w:tcW w:w="1129" w:type="dxa"/>
            <w:shd w:val="clear" w:color="auto" w:fill="auto"/>
            <w:vAlign w:val="center"/>
          </w:tcPr>
          <w:p w14:paraId="3EBCB1B5" w14:textId="0A554018" w:rsidR="00A222BC" w:rsidRDefault="004B0F71"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4.2</w:t>
            </w:r>
          </w:p>
        </w:tc>
        <w:tc>
          <w:tcPr>
            <w:tcW w:w="5387" w:type="dxa"/>
            <w:shd w:val="clear" w:color="auto" w:fill="auto"/>
            <w:vAlign w:val="center"/>
          </w:tcPr>
          <w:p w14:paraId="540B44E9" w14:textId="56134E40" w:rsidR="00A222BC" w:rsidRDefault="00AB0F45" w:rsidP="00E60B31">
            <w:pPr>
              <w:widowControl w:val="0"/>
              <w:spacing w:before="120" w:after="120" w:line="240" w:lineRule="auto"/>
              <w:jc w:val="both"/>
              <w:rPr>
                <w:rFonts w:ascii="Arial" w:hAnsi="Arial" w:cs="Arial"/>
                <w:color w:val="000000"/>
                <w:lang w:val="en-GB"/>
              </w:rPr>
            </w:pPr>
            <w:r>
              <w:rPr>
                <w:rFonts w:ascii="Arial" w:hAnsi="Arial" w:cs="Arial"/>
                <w:color w:val="000000"/>
                <w:lang w:val="en-GB"/>
              </w:rPr>
              <w:t xml:space="preserve">Annex B: </w:t>
            </w:r>
            <w:r w:rsidR="004B0F71" w:rsidRPr="004B0F71">
              <w:rPr>
                <w:rFonts w:ascii="Arial" w:hAnsi="Arial" w:cs="Arial"/>
                <w:color w:val="000000"/>
                <w:lang w:val="en-GB"/>
              </w:rPr>
              <w:t>Proposal for a Guaranteed Minimum Level of IHO CB Fund Share</w:t>
            </w:r>
          </w:p>
          <w:p w14:paraId="0DBCFBC1" w14:textId="77777777" w:rsidR="00346C9E" w:rsidRDefault="00346C9E" w:rsidP="00346C9E">
            <w:pPr>
              <w:widowControl w:val="0"/>
              <w:spacing w:before="120" w:after="120" w:line="240" w:lineRule="auto"/>
              <w:jc w:val="both"/>
              <w:rPr>
                <w:rFonts w:ascii="Arial" w:hAnsi="Arial" w:cs="Arial"/>
                <w:color w:val="000000"/>
                <w:lang w:val="en-GB"/>
              </w:rPr>
            </w:pPr>
            <w:r w:rsidRPr="004B0F71">
              <w:rPr>
                <w:rFonts w:ascii="Arial" w:hAnsi="Arial" w:cs="Arial"/>
                <w:color w:val="000000"/>
                <w:lang w:val="en-GB"/>
              </w:rPr>
              <w:t xml:space="preserve">Appendix to Annex B: </w:t>
            </w:r>
          </w:p>
          <w:p w14:paraId="67FA4E3C" w14:textId="2612D5EF" w:rsidR="00346C9E" w:rsidRPr="00346C9E" w:rsidRDefault="00346C9E" w:rsidP="00346C9E">
            <w:pPr>
              <w:pStyle w:val="ListParagraph"/>
              <w:widowControl w:val="0"/>
              <w:numPr>
                <w:ilvl w:val="0"/>
                <w:numId w:val="31"/>
              </w:numPr>
              <w:spacing w:before="120" w:after="120" w:line="240" w:lineRule="auto"/>
              <w:jc w:val="both"/>
              <w:rPr>
                <w:rFonts w:ascii="Arial" w:hAnsi="Arial" w:cs="Arial"/>
                <w:color w:val="000000"/>
                <w:lang w:val="en-GB"/>
              </w:rPr>
            </w:pPr>
            <w:r w:rsidRPr="004B0F71">
              <w:rPr>
                <w:rFonts w:ascii="Arial" w:hAnsi="Arial" w:cs="Arial"/>
                <w:color w:val="000000"/>
                <w:lang w:val="en-GB"/>
              </w:rPr>
              <w:t>Outreach of the IHO CB Programme During the Period 2016-2018</w:t>
            </w:r>
          </w:p>
        </w:tc>
        <w:tc>
          <w:tcPr>
            <w:tcW w:w="1559" w:type="dxa"/>
            <w:shd w:val="clear" w:color="auto" w:fill="auto"/>
            <w:vAlign w:val="center"/>
          </w:tcPr>
          <w:p w14:paraId="089839B4" w14:textId="583CE10A" w:rsidR="00A222BC" w:rsidRDefault="004B0F71"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IRCC Chair</w:t>
            </w:r>
          </w:p>
        </w:tc>
        <w:tc>
          <w:tcPr>
            <w:tcW w:w="1948" w:type="dxa"/>
            <w:shd w:val="clear" w:color="auto" w:fill="auto"/>
            <w:vAlign w:val="center"/>
          </w:tcPr>
          <w:p w14:paraId="3BA5FBDB" w14:textId="0698CAED" w:rsidR="00A222BC" w:rsidRDefault="00477EE4" w:rsidP="008A4AB8">
            <w:pPr>
              <w:widowControl w:val="0"/>
              <w:spacing w:before="120" w:after="120" w:line="240" w:lineRule="auto"/>
              <w:jc w:val="center"/>
              <w:rPr>
                <w:rFonts w:ascii="Arial" w:hAnsi="Arial" w:cs="Arial"/>
                <w:lang w:val="en-GB"/>
              </w:rPr>
            </w:pPr>
            <w:hyperlink r:id="rId31" w:history="1">
              <w:r w:rsidR="00346C9E">
                <w:rPr>
                  <w:rStyle w:val="Hyperlink"/>
                  <w:rFonts w:ascii="Arial" w:hAnsi="Arial" w:cs="Arial"/>
                  <w:lang w:val="en-GB"/>
                </w:rPr>
                <w:t>C3</w:t>
              </w:r>
              <w:r w:rsidR="009E295C">
                <w:rPr>
                  <w:rStyle w:val="Hyperlink"/>
                  <w:rFonts w:ascii="Arial" w:hAnsi="Arial" w:cs="Arial"/>
                  <w:lang w:val="en-GB"/>
                </w:rPr>
                <w:t>-</w:t>
              </w:r>
              <w:r w:rsidR="00346C9E">
                <w:rPr>
                  <w:rStyle w:val="Hyperlink"/>
                  <w:rFonts w:ascii="Arial" w:hAnsi="Arial" w:cs="Arial"/>
                  <w:lang w:val="en-GB"/>
                </w:rPr>
                <w:t>04.2A</w:t>
              </w:r>
              <w:r w:rsidR="00CB17BF">
                <w:rPr>
                  <w:rStyle w:val="Hyperlink"/>
                  <w:rFonts w:ascii="Arial" w:hAnsi="Arial" w:cs="Arial"/>
                  <w:lang w:val="en-GB"/>
                </w:rPr>
                <w:br/>
              </w:r>
              <w:r w:rsidR="00346C9E">
                <w:rPr>
                  <w:rStyle w:val="Hyperlink"/>
                  <w:rFonts w:ascii="Arial" w:hAnsi="Arial" w:cs="Arial"/>
                  <w:lang w:val="en-GB"/>
                </w:rPr>
                <w:t>Annex B</w:t>
              </w:r>
            </w:hyperlink>
          </w:p>
          <w:p w14:paraId="49EDD815" w14:textId="77777777" w:rsidR="0062171C" w:rsidRDefault="0062171C" w:rsidP="008A4AB8">
            <w:pPr>
              <w:widowControl w:val="0"/>
              <w:spacing w:before="120" w:after="120" w:line="240" w:lineRule="auto"/>
              <w:jc w:val="center"/>
              <w:rPr>
                <w:rFonts w:ascii="Arial" w:hAnsi="Arial" w:cs="Arial"/>
                <w:lang w:val="en-GB"/>
              </w:rPr>
            </w:pPr>
          </w:p>
          <w:p w14:paraId="69BBC5B7" w14:textId="0F6BCD30" w:rsidR="00346C9E" w:rsidRDefault="00410113" w:rsidP="008A4AB8">
            <w:pPr>
              <w:widowControl w:val="0"/>
              <w:spacing w:before="120" w:after="120" w:line="240" w:lineRule="auto"/>
              <w:jc w:val="center"/>
              <w:rPr>
                <w:rFonts w:ascii="Arial" w:hAnsi="Arial" w:cs="Arial"/>
                <w:lang w:val="en-GB"/>
              </w:rPr>
            </w:pPr>
            <w:r>
              <w:rPr>
                <w:rFonts w:ascii="Arial" w:hAnsi="Arial" w:cs="Arial"/>
                <w:lang w:val="en-GB"/>
              </w:rPr>
              <w:t xml:space="preserve">and its </w:t>
            </w:r>
            <w:hyperlink r:id="rId32" w:history="1">
              <w:r w:rsidR="00346C9E">
                <w:rPr>
                  <w:rStyle w:val="Hyperlink"/>
                  <w:rFonts w:ascii="Arial" w:hAnsi="Arial" w:cs="Arial"/>
                  <w:lang w:val="en-GB"/>
                </w:rPr>
                <w:t>Appendix</w:t>
              </w:r>
            </w:hyperlink>
          </w:p>
          <w:p w14:paraId="52EA6310" w14:textId="11103844" w:rsidR="00346C9E" w:rsidRDefault="00346C9E" w:rsidP="00346C9E">
            <w:pPr>
              <w:widowControl w:val="0"/>
              <w:spacing w:before="120" w:after="120" w:line="240" w:lineRule="auto"/>
              <w:rPr>
                <w:rFonts w:ascii="Arial" w:hAnsi="Arial" w:cs="Arial"/>
                <w:lang w:val="en-GB"/>
              </w:rPr>
            </w:pPr>
          </w:p>
        </w:tc>
      </w:tr>
      <w:tr w:rsidR="00A222BC" w:rsidRPr="00CB17BF" w14:paraId="7A64A681" w14:textId="77777777" w:rsidTr="00A222BC">
        <w:trPr>
          <w:trHeight w:val="843"/>
          <w:jc w:val="center"/>
        </w:trPr>
        <w:tc>
          <w:tcPr>
            <w:tcW w:w="1129" w:type="dxa"/>
            <w:shd w:val="clear" w:color="auto" w:fill="auto"/>
            <w:vAlign w:val="center"/>
          </w:tcPr>
          <w:p w14:paraId="36E6CB62" w14:textId="5932DFCE" w:rsidR="00A222BC" w:rsidRDefault="004B0F71"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4.2</w:t>
            </w:r>
          </w:p>
        </w:tc>
        <w:tc>
          <w:tcPr>
            <w:tcW w:w="5387" w:type="dxa"/>
            <w:shd w:val="clear" w:color="auto" w:fill="auto"/>
            <w:vAlign w:val="center"/>
          </w:tcPr>
          <w:p w14:paraId="4F152E11" w14:textId="22FDBF39" w:rsidR="00A222BC" w:rsidRPr="004B0F71" w:rsidRDefault="00AB0F45" w:rsidP="00AB0F45">
            <w:pPr>
              <w:widowControl w:val="0"/>
              <w:spacing w:before="120" w:after="120" w:line="240" w:lineRule="auto"/>
              <w:jc w:val="both"/>
              <w:rPr>
                <w:rFonts w:ascii="Arial" w:hAnsi="Arial" w:cs="Arial"/>
                <w:color w:val="000000"/>
                <w:lang w:val="en-GB"/>
              </w:rPr>
            </w:pPr>
            <w:r>
              <w:rPr>
                <w:rFonts w:ascii="Arial" w:hAnsi="Arial" w:cs="Arial"/>
                <w:color w:val="000000"/>
                <w:lang w:val="en-GB"/>
              </w:rPr>
              <w:t xml:space="preserve">Annex C: </w:t>
            </w:r>
            <w:r w:rsidR="004B0F71" w:rsidRPr="004B0F71">
              <w:rPr>
                <w:rFonts w:ascii="Arial" w:hAnsi="Arial" w:cs="Arial"/>
                <w:color w:val="000000"/>
                <w:lang w:val="en-GB"/>
              </w:rPr>
              <w:t>Worldwide Electronic Navigation Services Drafting Group Progress Report </w:t>
            </w:r>
          </w:p>
        </w:tc>
        <w:tc>
          <w:tcPr>
            <w:tcW w:w="1559" w:type="dxa"/>
            <w:shd w:val="clear" w:color="auto" w:fill="auto"/>
            <w:vAlign w:val="center"/>
          </w:tcPr>
          <w:p w14:paraId="7A95163E" w14:textId="1285A3B8" w:rsidR="00A222BC" w:rsidRDefault="004B0F71"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IRCC Chair</w:t>
            </w:r>
          </w:p>
        </w:tc>
        <w:tc>
          <w:tcPr>
            <w:tcW w:w="1948" w:type="dxa"/>
            <w:shd w:val="clear" w:color="auto" w:fill="auto"/>
            <w:vAlign w:val="center"/>
          </w:tcPr>
          <w:p w14:paraId="44834115" w14:textId="7AEDD65B" w:rsidR="00A222BC" w:rsidRDefault="00477EE4" w:rsidP="00CB17BF">
            <w:pPr>
              <w:widowControl w:val="0"/>
              <w:spacing w:before="120" w:after="120" w:line="240" w:lineRule="auto"/>
              <w:jc w:val="center"/>
              <w:rPr>
                <w:rFonts w:ascii="Arial" w:hAnsi="Arial" w:cs="Arial"/>
                <w:lang w:val="en-GB"/>
              </w:rPr>
            </w:pPr>
            <w:hyperlink r:id="rId33" w:history="1">
              <w:r w:rsidR="008A4AB8">
                <w:rPr>
                  <w:rStyle w:val="Hyperlink"/>
                  <w:rFonts w:ascii="Arial" w:hAnsi="Arial" w:cs="Arial"/>
                  <w:lang w:val="en-GB"/>
                </w:rPr>
                <w:t>C3</w:t>
              </w:r>
              <w:r w:rsidR="009E295C">
                <w:rPr>
                  <w:rStyle w:val="Hyperlink"/>
                  <w:rFonts w:ascii="Arial" w:hAnsi="Arial" w:cs="Arial"/>
                  <w:lang w:val="en-GB"/>
                </w:rPr>
                <w:t>-</w:t>
              </w:r>
              <w:r w:rsidR="008A4AB8">
                <w:rPr>
                  <w:rStyle w:val="Hyperlink"/>
                  <w:rFonts w:ascii="Arial" w:hAnsi="Arial" w:cs="Arial"/>
                  <w:lang w:val="en-GB"/>
                </w:rPr>
                <w:t>04.2A</w:t>
              </w:r>
              <w:r w:rsidR="00CB17BF">
                <w:rPr>
                  <w:rStyle w:val="Hyperlink"/>
                  <w:rFonts w:ascii="Arial" w:hAnsi="Arial" w:cs="Arial"/>
                  <w:lang w:val="en-GB"/>
                </w:rPr>
                <w:br/>
              </w:r>
              <w:r w:rsidR="008A4AB8">
                <w:rPr>
                  <w:rStyle w:val="Hyperlink"/>
                  <w:rFonts w:ascii="Arial" w:hAnsi="Arial" w:cs="Arial"/>
                  <w:lang w:val="en-GB"/>
                </w:rPr>
                <w:t>Annex</w:t>
              </w:r>
              <w:r w:rsidR="00575E20">
                <w:rPr>
                  <w:rStyle w:val="Hyperlink"/>
                  <w:rFonts w:ascii="Arial" w:hAnsi="Arial" w:cs="Arial"/>
                  <w:lang w:val="en-GB"/>
                </w:rPr>
                <w:t xml:space="preserve"> </w:t>
              </w:r>
              <w:r w:rsidR="008A4AB8">
                <w:rPr>
                  <w:rStyle w:val="Hyperlink"/>
                  <w:rFonts w:ascii="Arial" w:hAnsi="Arial" w:cs="Arial"/>
                  <w:lang w:val="en-GB"/>
                </w:rPr>
                <w:t>C</w:t>
              </w:r>
            </w:hyperlink>
          </w:p>
        </w:tc>
      </w:tr>
      <w:tr w:rsidR="00A222BC" w:rsidRPr="00477EE4" w14:paraId="7FE7C6C0" w14:textId="77777777" w:rsidTr="00A222BC">
        <w:trPr>
          <w:trHeight w:val="843"/>
          <w:jc w:val="center"/>
        </w:trPr>
        <w:tc>
          <w:tcPr>
            <w:tcW w:w="1129" w:type="dxa"/>
            <w:shd w:val="clear" w:color="auto" w:fill="auto"/>
            <w:vAlign w:val="center"/>
          </w:tcPr>
          <w:p w14:paraId="49F211E2" w14:textId="4D5E1E56" w:rsidR="00A222BC" w:rsidRDefault="004B0F71"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4.2</w:t>
            </w:r>
          </w:p>
        </w:tc>
        <w:tc>
          <w:tcPr>
            <w:tcW w:w="5387" w:type="dxa"/>
            <w:shd w:val="clear" w:color="auto" w:fill="auto"/>
            <w:vAlign w:val="center"/>
          </w:tcPr>
          <w:p w14:paraId="08D9E363" w14:textId="18982B89" w:rsidR="00A222BC" w:rsidRDefault="00AB0F45" w:rsidP="00E60B31">
            <w:pPr>
              <w:widowControl w:val="0"/>
              <w:spacing w:before="120" w:after="120" w:line="240" w:lineRule="auto"/>
              <w:jc w:val="both"/>
              <w:rPr>
                <w:rFonts w:ascii="Arial" w:hAnsi="Arial" w:cs="Arial"/>
                <w:color w:val="000000"/>
                <w:lang w:val="en-GB"/>
              </w:rPr>
            </w:pPr>
            <w:r>
              <w:rPr>
                <w:rFonts w:ascii="Arial" w:hAnsi="Arial" w:cs="Arial"/>
                <w:color w:val="000000"/>
                <w:lang w:val="en-GB"/>
              </w:rPr>
              <w:t xml:space="preserve">Annex D: </w:t>
            </w:r>
            <w:r w:rsidR="004B0F71" w:rsidRPr="004B0F71">
              <w:rPr>
                <w:rFonts w:ascii="Arial" w:hAnsi="Arial" w:cs="Arial"/>
                <w:color w:val="000000"/>
                <w:lang w:val="en-GB"/>
              </w:rPr>
              <w:t>Proposal for Amendments to IHO Resolution 1/2005</w:t>
            </w:r>
          </w:p>
          <w:p w14:paraId="01057026" w14:textId="77777777" w:rsidR="008A4AB8" w:rsidRPr="00CB17BF" w:rsidRDefault="008A4AB8" w:rsidP="00E60B31">
            <w:pPr>
              <w:widowControl w:val="0"/>
              <w:spacing w:before="120" w:after="120" w:line="240" w:lineRule="auto"/>
              <w:jc w:val="both"/>
              <w:rPr>
                <w:rFonts w:ascii="Arial" w:hAnsi="Arial" w:cs="Arial"/>
                <w:color w:val="000000"/>
                <w:lang w:val="en-US"/>
              </w:rPr>
            </w:pPr>
            <w:r w:rsidRPr="00CB17BF">
              <w:rPr>
                <w:rFonts w:ascii="Arial" w:hAnsi="Arial" w:cs="Arial"/>
                <w:color w:val="000000"/>
                <w:lang w:val="en-US"/>
              </w:rPr>
              <w:t>Appendix to Annex D</w:t>
            </w:r>
          </w:p>
          <w:p w14:paraId="66A4EFD7" w14:textId="7187C158" w:rsidR="008A4AB8" w:rsidRPr="008A4AB8" w:rsidRDefault="008A4AB8" w:rsidP="008A4AB8">
            <w:pPr>
              <w:pStyle w:val="ListParagraph"/>
              <w:widowControl w:val="0"/>
              <w:numPr>
                <w:ilvl w:val="0"/>
                <w:numId w:val="31"/>
              </w:numPr>
              <w:spacing w:before="120" w:after="120" w:line="240" w:lineRule="auto"/>
              <w:jc w:val="both"/>
              <w:rPr>
                <w:rFonts w:ascii="Arial" w:hAnsi="Arial" w:cs="Arial"/>
                <w:color w:val="000000"/>
                <w:lang w:val="en-GB"/>
              </w:rPr>
            </w:pPr>
            <w:r w:rsidRPr="008A4AB8">
              <w:rPr>
                <w:rFonts w:ascii="Arial" w:hAnsi="Arial" w:cs="Arial"/>
                <w:color w:val="000000"/>
                <w:lang w:val="en-GB"/>
              </w:rPr>
              <w:t>Proposed Amendments to IHO Resolution 1/2005</w:t>
            </w:r>
          </w:p>
        </w:tc>
        <w:tc>
          <w:tcPr>
            <w:tcW w:w="1559" w:type="dxa"/>
            <w:shd w:val="clear" w:color="auto" w:fill="auto"/>
            <w:vAlign w:val="center"/>
          </w:tcPr>
          <w:p w14:paraId="60920071" w14:textId="510E8C76" w:rsidR="00A222BC" w:rsidRDefault="004B0F71"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IRCC Chair</w:t>
            </w:r>
          </w:p>
        </w:tc>
        <w:tc>
          <w:tcPr>
            <w:tcW w:w="1948" w:type="dxa"/>
            <w:shd w:val="clear" w:color="auto" w:fill="auto"/>
            <w:vAlign w:val="center"/>
          </w:tcPr>
          <w:p w14:paraId="52FFFCB0" w14:textId="43D96BCD" w:rsidR="00410113" w:rsidRDefault="00477EE4" w:rsidP="00410113">
            <w:pPr>
              <w:widowControl w:val="0"/>
              <w:spacing w:before="120" w:after="120" w:line="240" w:lineRule="auto"/>
              <w:jc w:val="center"/>
              <w:rPr>
                <w:rFonts w:ascii="Arial" w:hAnsi="Arial" w:cs="Arial"/>
                <w:lang w:val="en-GB"/>
              </w:rPr>
            </w:pPr>
            <w:hyperlink r:id="rId34" w:history="1">
              <w:r w:rsidR="004B0F71" w:rsidRPr="00410113">
                <w:rPr>
                  <w:rStyle w:val="Hyperlink"/>
                  <w:rFonts w:ascii="Arial" w:hAnsi="Arial" w:cs="Arial"/>
                  <w:lang w:val="en-GB"/>
                </w:rPr>
                <w:t>C3</w:t>
              </w:r>
              <w:r w:rsidR="009E295C" w:rsidRPr="00410113">
                <w:rPr>
                  <w:rStyle w:val="Hyperlink"/>
                  <w:rFonts w:ascii="Arial" w:hAnsi="Arial" w:cs="Arial"/>
                  <w:lang w:val="en-GB"/>
                </w:rPr>
                <w:t>-</w:t>
              </w:r>
              <w:r w:rsidR="004B0F71" w:rsidRPr="00410113">
                <w:rPr>
                  <w:rStyle w:val="Hyperlink"/>
                  <w:rFonts w:ascii="Arial" w:hAnsi="Arial" w:cs="Arial"/>
                  <w:lang w:val="en-GB"/>
                </w:rPr>
                <w:t xml:space="preserve">04.2A </w:t>
              </w:r>
              <w:r w:rsidR="00410113" w:rsidRPr="00410113">
                <w:rPr>
                  <w:rStyle w:val="Hyperlink"/>
                  <w:rFonts w:ascii="Arial" w:hAnsi="Arial" w:cs="Arial"/>
                  <w:lang w:val="en-GB"/>
                </w:rPr>
                <w:br/>
                <w:t>Annex D</w:t>
              </w:r>
            </w:hyperlink>
          </w:p>
          <w:p w14:paraId="4487899A" w14:textId="77777777" w:rsidR="0062171C" w:rsidRDefault="0062171C" w:rsidP="00410113">
            <w:pPr>
              <w:widowControl w:val="0"/>
              <w:spacing w:before="120" w:after="120" w:line="240" w:lineRule="auto"/>
              <w:jc w:val="center"/>
              <w:rPr>
                <w:rFonts w:ascii="Arial" w:hAnsi="Arial" w:cs="Arial"/>
                <w:lang w:val="en-GB"/>
              </w:rPr>
            </w:pPr>
          </w:p>
          <w:p w14:paraId="5C27DA1F" w14:textId="35AB6CAD" w:rsidR="00A222BC" w:rsidRDefault="004B0F71" w:rsidP="00410113">
            <w:pPr>
              <w:widowControl w:val="0"/>
              <w:spacing w:before="120" w:after="120" w:line="240" w:lineRule="auto"/>
              <w:jc w:val="center"/>
              <w:rPr>
                <w:rFonts w:ascii="Arial" w:hAnsi="Arial" w:cs="Arial"/>
                <w:lang w:val="en-GB"/>
              </w:rPr>
            </w:pPr>
            <w:r>
              <w:rPr>
                <w:rFonts w:ascii="Arial" w:hAnsi="Arial" w:cs="Arial"/>
                <w:lang w:val="en-GB"/>
              </w:rPr>
              <w:t xml:space="preserve">and its </w:t>
            </w:r>
            <w:hyperlink r:id="rId35" w:history="1">
              <w:r w:rsidRPr="004B0F71">
                <w:rPr>
                  <w:rStyle w:val="Hyperlink"/>
                  <w:rFonts w:ascii="Arial" w:hAnsi="Arial" w:cs="Arial"/>
                  <w:lang w:val="en-GB"/>
                </w:rPr>
                <w:t>Appendix</w:t>
              </w:r>
            </w:hyperlink>
            <w:r>
              <w:rPr>
                <w:rFonts w:ascii="Arial" w:hAnsi="Arial" w:cs="Arial"/>
                <w:lang w:val="en-GB"/>
              </w:rPr>
              <w:t xml:space="preserve"> </w:t>
            </w:r>
          </w:p>
        </w:tc>
      </w:tr>
      <w:tr w:rsidR="00531137" w:rsidRPr="00410113" w14:paraId="3068F7AF" w14:textId="77777777" w:rsidTr="00A222BC">
        <w:trPr>
          <w:trHeight w:val="843"/>
          <w:jc w:val="center"/>
        </w:trPr>
        <w:tc>
          <w:tcPr>
            <w:tcW w:w="1129" w:type="dxa"/>
            <w:shd w:val="clear" w:color="auto" w:fill="auto"/>
            <w:vAlign w:val="center"/>
          </w:tcPr>
          <w:p w14:paraId="3A352C52" w14:textId="2017B73E" w:rsidR="00531137" w:rsidRDefault="00531137" w:rsidP="00926BEA">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5.2</w:t>
            </w:r>
          </w:p>
        </w:tc>
        <w:tc>
          <w:tcPr>
            <w:tcW w:w="5387" w:type="dxa"/>
            <w:shd w:val="clear" w:color="auto" w:fill="auto"/>
            <w:vAlign w:val="center"/>
          </w:tcPr>
          <w:p w14:paraId="24F21BE2" w14:textId="7772216F" w:rsidR="00531137" w:rsidRPr="00C0369C" w:rsidRDefault="00531137" w:rsidP="00E60B31">
            <w:pPr>
              <w:widowControl w:val="0"/>
              <w:spacing w:before="120" w:after="120" w:line="240" w:lineRule="auto"/>
              <w:jc w:val="both"/>
              <w:rPr>
                <w:rFonts w:ascii="Arial" w:hAnsi="Arial" w:cs="Arial"/>
                <w:color w:val="000000"/>
                <w:lang w:val="en-GB"/>
              </w:rPr>
            </w:pPr>
            <w:r>
              <w:rPr>
                <w:rFonts w:ascii="Arial" w:hAnsi="Arial" w:cs="Arial"/>
                <w:color w:val="000000"/>
                <w:lang w:val="en-GB"/>
              </w:rPr>
              <w:t>Pr</w:t>
            </w:r>
            <w:r w:rsidRPr="00531137">
              <w:rPr>
                <w:rFonts w:ascii="Arial" w:hAnsi="Arial" w:cs="Arial"/>
                <w:color w:val="000000"/>
                <w:lang w:val="en-GB"/>
              </w:rPr>
              <w:t>oposed IHO Work Programme for 2020</w:t>
            </w:r>
          </w:p>
        </w:tc>
        <w:tc>
          <w:tcPr>
            <w:tcW w:w="1559" w:type="dxa"/>
            <w:shd w:val="clear" w:color="auto" w:fill="auto"/>
            <w:vAlign w:val="center"/>
          </w:tcPr>
          <w:p w14:paraId="77247BA0" w14:textId="31A1DFDC" w:rsidR="00531137" w:rsidRDefault="00531137"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Secretary- General</w:t>
            </w:r>
          </w:p>
        </w:tc>
        <w:tc>
          <w:tcPr>
            <w:tcW w:w="1948" w:type="dxa"/>
            <w:shd w:val="clear" w:color="auto" w:fill="auto"/>
            <w:vAlign w:val="center"/>
          </w:tcPr>
          <w:p w14:paraId="4DA790C0" w14:textId="0250334F" w:rsidR="00531137" w:rsidRPr="00531137" w:rsidRDefault="00477EE4" w:rsidP="004B0F71">
            <w:pPr>
              <w:widowControl w:val="0"/>
              <w:spacing w:before="120" w:after="120" w:line="240" w:lineRule="auto"/>
              <w:jc w:val="center"/>
              <w:rPr>
                <w:lang w:val="en-GB"/>
              </w:rPr>
            </w:pPr>
            <w:hyperlink r:id="rId36" w:history="1">
              <w:r w:rsidR="00452BF6" w:rsidRPr="00452BF6">
                <w:rPr>
                  <w:rStyle w:val="Hyperlink"/>
                  <w:rFonts w:ascii="Arial" w:hAnsi="Arial" w:cs="Arial"/>
                  <w:lang w:val="en-GB"/>
                </w:rPr>
                <w:t>C3-05.2A</w:t>
              </w:r>
            </w:hyperlink>
          </w:p>
        </w:tc>
      </w:tr>
      <w:tr w:rsidR="00A222BC" w:rsidRPr="0041617A" w14:paraId="76B1C3BF" w14:textId="77777777" w:rsidTr="00A222BC">
        <w:trPr>
          <w:trHeight w:val="843"/>
          <w:jc w:val="center"/>
        </w:trPr>
        <w:tc>
          <w:tcPr>
            <w:tcW w:w="1129" w:type="dxa"/>
            <w:shd w:val="clear" w:color="auto" w:fill="auto"/>
            <w:vAlign w:val="center"/>
          </w:tcPr>
          <w:p w14:paraId="139D2401" w14:textId="6A6C31DB" w:rsidR="00A222BC" w:rsidRPr="008A4AB8" w:rsidRDefault="008A4AB8" w:rsidP="00926BEA">
            <w:pPr>
              <w:widowControl w:val="0"/>
              <w:spacing w:before="120" w:after="120" w:line="240" w:lineRule="auto"/>
              <w:jc w:val="center"/>
              <w:rPr>
                <w:rFonts w:ascii="Arial" w:eastAsia="Times New Roman" w:hAnsi="Arial" w:cs="Arial"/>
                <w:b/>
                <w:snapToGrid w:val="0"/>
                <w:lang w:val="en-GB"/>
              </w:rPr>
            </w:pPr>
            <w:r w:rsidRPr="008A4AB8">
              <w:rPr>
                <w:rFonts w:ascii="Arial" w:eastAsia="Times New Roman" w:hAnsi="Arial" w:cs="Arial"/>
                <w:b/>
                <w:snapToGrid w:val="0"/>
                <w:lang w:val="en-GB"/>
              </w:rPr>
              <w:t>5.3</w:t>
            </w:r>
          </w:p>
        </w:tc>
        <w:tc>
          <w:tcPr>
            <w:tcW w:w="5387" w:type="dxa"/>
            <w:shd w:val="clear" w:color="auto" w:fill="auto"/>
            <w:vAlign w:val="center"/>
          </w:tcPr>
          <w:p w14:paraId="0E7AF1E3" w14:textId="48277303" w:rsidR="00A222BC" w:rsidRPr="008A4AB8" w:rsidRDefault="00477EE4" w:rsidP="00E60B31">
            <w:pPr>
              <w:widowControl w:val="0"/>
              <w:spacing w:before="120" w:after="120" w:line="240" w:lineRule="auto"/>
              <w:jc w:val="both"/>
              <w:rPr>
                <w:rFonts w:ascii="Arial" w:hAnsi="Arial" w:cs="Arial"/>
                <w:lang w:val="en-GB"/>
              </w:rPr>
            </w:pPr>
            <w:hyperlink r:id="rId37" w:history="1">
              <w:r w:rsidR="008A4AB8" w:rsidRPr="008A4AB8">
                <w:rPr>
                  <w:rStyle w:val="Hyperlink"/>
                  <w:rFonts w:ascii="Arial" w:hAnsi="Arial" w:cs="Arial"/>
                  <w:color w:val="auto"/>
                  <w:u w:val="none"/>
                </w:rPr>
                <w:t>Proposed IHO Budget for 2020</w:t>
              </w:r>
            </w:hyperlink>
          </w:p>
        </w:tc>
        <w:tc>
          <w:tcPr>
            <w:tcW w:w="1559" w:type="dxa"/>
            <w:shd w:val="clear" w:color="auto" w:fill="auto"/>
            <w:vAlign w:val="center"/>
          </w:tcPr>
          <w:p w14:paraId="1D9E5BCC" w14:textId="4ED6D2A5" w:rsidR="00A222BC" w:rsidRDefault="008A4AB8"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Secretary- General</w:t>
            </w:r>
          </w:p>
        </w:tc>
        <w:tc>
          <w:tcPr>
            <w:tcW w:w="1948" w:type="dxa"/>
            <w:shd w:val="clear" w:color="auto" w:fill="auto"/>
            <w:vAlign w:val="center"/>
          </w:tcPr>
          <w:p w14:paraId="5F345BC7" w14:textId="341E298D" w:rsidR="00A222BC" w:rsidRDefault="00477EE4" w:rsidP="009E295C">
            <w:pPr>
              <w:widowControl w:val="0"/>
              <w:spacing w:before="120" w:after="120" w:line="240" w:lineRule="auto"/>
              <w:jc w:val="center"/>
              <w:rPr>
                <w:rFonts w:ascii="Arial" w:hAnsi="Arial" w:cs="Arial"/>
                <w:lang w:val="en-GB"/>
              </w:rPr>
            </w:pPr>
            <w:hyperlink r:id="rId38" w:history="1">
              <w:r w:rsidR="008A4AB8" w:rsidRPr="008A4AB8">
                <w:rPr>
                  <w:rStyle w:val="Hyperlink"/>
                  <w:rFonts w:ascii="Arial" w:hAnsi="Arial" w:cs="Arial"/>
                  <w:lang w:val="en-GB"/>
                </w:rPr>
                <w:t>C3</w:t>
              </w:r>
              <w:r w:rsidR="009E295C">
                <w:rPr>
                  <w:rStyle w:val="Hyperlink"/>
                  <w:rFonts w:ascii="Arial" w:hAnsi="Arial" w:cs="Arial"/>
                  <w:lang w:val="en-GB"/>
                </w:rPr>
                <w:t>-</w:t>
              </w:r>
              <w:r w:rsidR="008A4AB8" w:rsidRPr="008A4AB8">
                <w:rPr>
                  <w:rStyle w:val="Hyperlink"/>
                  <w:rFonts w:ascii="Arial" w:hAnsi="Arial" w:cs="Arial"/>
                  <w:lang w:val="en-GB"/>
                </w:rPr>
                <w:t>05.3A</w:t>
              </w:r>
            </w:hyperlink>
          </w:p>
        </w:tc>
      </w:tr>
      <w:tr w:rsidR="00452BF6" w:rsidRPr="00575E20" w14:paraId="6015335A" w14:textId="77777777" w:rsidTr="00A222BC">
        <w:trPr>
          <w:trHeight w:val="843"/>
          <w:jc w:val="center"/>
        </w:trPr>
        <w:tc>
          <w:tcPr>
            <w:tcW w:w="1129" w:type="dxa"/>
            <w:shd w:val="clear" w:color="auto" w:fill="auto"/>
            <w:vAlign w:val="center"/>
          </w:tcPr>
          <w:p w14:paraId="0E1874BE" w14:textId="3C6845A3" w:rsidR="00452BF6" w:rsidRDefault="00452BF6" w:rsidP="00452BF6">
            <w:pPr>
              <w:widowControl w:val="0"/>
              <w:spacing w:before="120" w:after="120" w:line="240" w:lineRule="auto"/>
              <w:jc w:val="center"/>
              <w:rPr>
                <w:rFonts w:ascii="Arial" w:eastAsia="Times New Roman" w:hAnsi="Arial" w:cs="Arial"/>
                <w:b/>
                <w:snapToGrid w:val="0"/>
                <w:lang w:val="en-GB"/>
              </w:rPr>
            </w:pPr>
            <w:r w:rsidRPr="008A4AB8">
              <w:rPr>
                <w:rFonts w:ascii="Arial" w:eastAsia="Times New Roman" w:hAnsi="Arial" w:cs="Arial"/>
                <w:b/>
                <w:snapToGrid w:val="0"/>
                <w:lang w:val="en-GB"/>
              </w:rPr>
              <w:t>5.</w:t>
            </w:r>
            <w:r>
              <w:rPr>
                <w:rFonts w:ascii="Arial" w:eastAsia="Times New Roman" w:hAnsi="Arial" w:cs="Arial"/>
                <w:b/>
                <w:snapToGrid w:val="0"/>
                <w:lang w:val="en-GB"/>
              </w:rPr>
              <w:t>4</w:t>
            </w:r>
          </w:p>
        </w:tc>
        <w:tc>
          <w:tcPr>
            <w:tcW w:w="5387" w:type="dxa"/>
            <w:shd w:val="clear" w:color="auto" w:fill="auto"/>
            <w:vAlign w:val="center"/>
          </w:tcPr>
          <w:p w14:paraId="5B434C87" w14:textId="52895C58" w:rsidR="00452BF6" w:rsidRPr="00452BF6" w:rsidRDefault="00452BF6" w:rsidP="00452BF6">
            <w:pPr>
              <w:widowControl w:val="0"/>
              <w:spacing w:before="120" w:after="120" w:line="240" w:lineRule="auto"/>
              <w:jc w:val="both"/>
              <w:rPr>
                <w:rFonts w:ascii="Arial" w:hAnsi="Arial" w:cs="Arial"/>
                <w:lang w:val="en-US"/>
              </w:rPr>
            </w:pPr>
            <w:r w:rsidRPr="00452BF6">
              <w:rPr>
                <w:rStyle w:val="Hyperlink"/>
                <w:rFonts w:ascii="Arial" w:hAnsi="Arial" w:cs="Arial"/>
                <w:color w:val="auto"/>
                <w:u w:val="none"/>
                <w:lang w:val="en-US"/>
              </w:rPr>
              <w:t>Preparation of IHO Work Programme and Budget for 2021-2023</w:t>
            </w:r>
          </w:p>
        </w:tc>
        <w:tc>
          <w:tcPr>
            <w:tcW w:w="1559" w:type="dxa"/>
            <w:shd w:val="clear" w:color="auto" w:fill="auto"/>
            <w:vAlign w:val="center"/>
          </w:tcPr>
          <w:p w14:paraId="3FDBB707" w14:textId="319754D8" w:rsidR="00452BF6" w:rsidRDefault="00452BF6" w:rsidP="00452BF6">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Secretary- General</w:t>
            </w:r>
          </w:p>
        </w:tc>
        <w:tc>
          <w:tcPr>
            <w:tcW w:w="1948" w:type="dxa"/>
            <w:shd w:val="clear" w:color="auto" w:fill="auto"/>
            <w:vAlign w:val="center"/>
          </w:tcPr>
          <w:p w14:paraId="6B09552B" w14:textId="38F7D87A" w:rsidR="00452BF6" w:rsidRDefault="00477EE4" w:rsidP="00452BF6">
            <w:pPr>
              <w:widowControl w:val="0"/>
              <w:spacing w:before="120" w:after="120" w:line="240" w:lineRule="auto"/>
              <w:jc w:val="center"/>
            </w:pPr>
            <w:hyperlink r:id="rId39" w:history="1">
              <w:r w:rsidR="00452BF6" w:rsidRPr="00F95FAA">
                <w:rPr>
                  <w:rStyle w:val="Hyperlink"/>
                  <w:rFonts w:ascii="Arial" w:hAnsi="Arial" w:cs="Arial"/>
                  <w:lang w:val="en-GB"/>
                </w:rPr>
                <w:t>C3-05.4A</w:t>
              </w:r>
            </w:hyperlink>
          </w:p>
        </w:tc>
      </w:tr>
      <w:tr w:rsidR="00452BF6" w:rsidRPr="00452BF6" w14:paraId="480A1E19" w14:textId="77777777" w:rsidTr="00A222BC">
        <w:trPr>
          <w:trHeight w:val="843"/>
          <w:jc w:val="center"/>
        </w:trPr>
        <w:tc>
          <w:tcPr>
            <w:tcW w:w="1129" w:type="dxa"/>
            <w:shd w:val="clear" w:color="auto" w:fill="auto"/>
            <w:vAlign w:val="center"/>
          </w:tcPr>
          <w:p w14:paraId="43D2C8A2" w14:textId="6C14F95A" w:rsidR="00452BF6" w:rsidRDefault="00AB0F45" w:rsidP="00063801">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5.4</w:t>
            </w:r>
          </w:p>
        </w:tc>
        <w:tc>
          <w:tcPr>
            <w:tcW w:w="5387" w:type="dxa"/>
            <w:shd w:val="clear" w:color="auto" w:fill="auto"/>
            <w:vAlign w:val="center"/>
          </w:tcPr>
          <w:p w14:paraId="095547DD" w14:textId="77777777" w:rsidR="00452BF6" w:rsidRDefault="00452BF6" w:rsidP="00926BEA">
            <w:pPr>
              <w:widowControl w:val="0"/>
              <w:spacing w:before="120" w:after="120" w:line="240" w:lineRule="auto"/>
              <w:rPr>
                <w:rStyle w:val="Hyperlink"/>
                <w:rFonts w:ascii="Arial" w:hAnsi="Arial" w:cs="Arial"/>
                <w:color w:val="auto"/>
                <w:u w:val="none"/>
                <w:lang w:val="en-US"/>
              </w:rPr>
            </w:pPr>
            <w:r w:rsidRPr="00452BF6">
              <w:rPr>
                <w:rStyle w:val="Hyperlink"/>
                <w:rFonts w:ascii="Arial" w:hAnsi="Arial" w:cs="Arial"/>
                <w:color w:val="auto"/>
                <w:u w:val="none"/>
                <w:lang w:val="en-US"/>
              </w:rPr>
              <w:t>Preparation of IHO Work Programme and Budget for 2021-2023</w:t>
            </w:r>
          </w:p>
          <w:p w14:paraId="27B2999E" w14:textId="7D38C7B3" w:rsidR="00452BF6" w:rsidRPr="00452BF6" w:rsidRDefault="00AB0F45" w:rsidP="00452BF6">
            <w:pPr>
              <w:pStyle w:val="ListParagraph"/>
              <w:widowControl w:val="0"/>
              <w:numPr>
                <w:ilvl w:val="0"/>
                <w:numId w:val="31"/>
              </w:numPr>
              <w:spacing w:before="120" w:after="120" w:line="240" w:lineRule="auto"/>
              <w:rPr>
                <w:rStyle w:val="Hyperlink"/>
                <w:rFonts w:ascii="Arial" w:hAnsi="Arial" w:cs="Arial"/>
                <w:color w:val="auto"/>
                <w:u w:val="none"/>
                <w:lang w:val="en-US"/>
              </w:rPr>
            </w:pPr>
            <w:r>
              <w:rPr>
                <w:rStyle w:val="Hyperlink"/>
                <w:rFonts w:ascii="Arial" w:hAnsi="Arial" w:cs="Arial"/>
                <w:color w:val="auto"/>
                <w:u w:val="none"/>
                <w:lang w:val="en-US"/>
              </w:rPr>
              <w:t xml:space="preserve">Annex A: </w:t>
            </w:r>
            <w:r w:rsidR="00452BF6" w:rsidRPr="00452BF6">
              <w:rPr>
                <w:rStyle w:val="Hyperlink"/>
                <w:rFonts w:ascii="Arial" w:hAnsi="Arial" w:cs="Arial"/>
                <w:color w:val="auto"/>
                <w:u w:val="none"/>
                <w:lang w:val="en-US"/>
              </w:rPr>
              <w:t>Proposed 3-year Work Programme</w:t>
            </w:r>
          </w:p>
          <w:p w14:paraId="0867DA14" w14:textId="2BC8955E" w:rsidR="00452BF6" w:rsidRPr="00452BF6" w:rsidRDefault="00452BF6" w:rsidP="00926BEA">
            <w:pPr>
              <w:widowControl w:val="0"/>
              <w:spacing w:before="120" w:after="120" w:line="240" w:lineRule="auto"/>
              <w:rPr>
                <w:rFonts w:ascii="Arial" w:hAnsi="Arial" w:cs="Arial"/>
                <w:color w:val="000000"/>
                <w:lang w:val="en-US"/>
              </w:rPr>
            </w:pPr>
          </w:p>
        </w:tc>
        <w:tc>
          <w:tcPr>
            <w:tcW w:w="1559" w:type="dxa"/>
            <w:shd w:val="clear" w:color="auto" w:fill="auto"/>
            <w:vAlign w:val="center"/>
          </w:tcPr>
          <w:p w14:paraId="1325E1F9" w14:textId="0656DF72" w:rsidR="00452BF6" w:rsidRDefault="00C0369C"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lastRenderedPageBreak/>
              <w:t>Secretary- General</w:t>
            </w:r>
          </w:p>
        </w:tc>
        <w:tc>
          <w:tcPr>
            <w:tcW w:w="1948" w:type="dxa"/>
            <w:shd w:val="clear" w:color="auto" w:fill="auto"/>
            <w:vAlign w:val="center"/>
          </w:tcPr>
          <w:p w14:paraId="2F5AC37B" w14:textId="0CA3AFA9" w:rsidR="00452BF6" w:rsidRPr="00452BF6" w:rsidRDefault="00477EE4" w:rsidP="00926BEA">
            <w:pPr>
              <w:widowControl w:val="0"/>
              <w:spacing w:before="120" w:after="120" w:line="240" w:lineRule="auto"/>
              <w:jc w:val="center"/>
              <w:rPr>
                <w:lang w:val="en-US"/>
              </w:rPr>
            </w:pPr>
            <w:hyperlink r:id="rId40" w:history="1">
              <w:r w:rsidR="00452BF6" w:rsidRPr="00F95FAA">
                <w:rPr>
                  <w:rStyle w:val="Hyperlink"/>
                  <w:rFonts w:ascii="Arial" w:hAnsi="Arial" w:cs="Arial"/>
                  <w:lang w:val="en-GB"/>
                </w:rPr>
                <w:t>C3-05.4A</w:t>
              </w:r>
              <w:r w:rsidR="00452BF6" w:rsidRPr="00F95FAA">
                <w:rPr>
                  <w:rStyle w:val="Hyperlink"/>
                  <w:rFonts w:ascii="Arial" w:hAnsi="Arial" w:cs="Arial"/>
                  <w:lang w:val="en-GB"/>
                </w:rPr>
                <w:br/>
                <w:t>Annex A</w:t>
              </w:r>
            </w:hyperlink>
          </w:p>
        </w:tc>
      </w:tr>
      <w:tr w:rsidR="00452BF6" w:rsidRPr="00452BF6" w14:paraId="74E75664" w14:textId="77777777" w:rsidTr="00A222BC">
        <w:trPr>
          <w:trHeight w:val="843"/>
          <w:jc w:val="center"/>
        </w:trPr>
        <w:tc>
          <w:tcPr>
            <w:tcW w:w="1129" w:type="dxa"/>
            <w:shd w:val="clear" w:color="auto" w:fill="auto"/>
            <w:vAlign w:val="center"/>
          </w:tcPr>
          <w:p w14:paraId="58938217" w14:textId="7BAED546" w:rsidR="00452BF6" w:rsidRDefault="00AB0F45" w:rsidP="00063801">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lastRenderedPageBreak/>
              <w:t>5.4</w:t>
            </w:r>
          </w:p>
        </w:tc>
        <w:tc>
          <w:tcPr>
            <w:tcW w:w="5387" w:type="dxa"/>
            <w:shd w:val="clear" w:color="auto" w:fill="auto"/>
            <w:vAlign w:val="center"/>
          </w:tcPr>
          <w:p w14:paraId="7AA87E7F" w14:textId="77777777" w:rsidR="00452BF6" w:rsidRDefault="00452BF6" w:rsidP="00926BEA">
            <w:pPr>
              <w:widowControl w:val="0"/>
              <w:spacing w:before="120" w:after="120" w:line="240" w:lineRule="auto"/>
              <w:rPr>
                <w:rStyle w:val="Hyperlink"/>
                <w:rFonts w:ascii="Arial" w:hAnsi="Arial" w:cs="Arial"/>
                <w:color w:val="auto"/>
                <w:u w:val="none"/>
                <w:lang w:val="en-US"/>
              </w:rPr>
            </w:pPr>
            <w:r w:rsidRPr="00452BF6">
              <w:rPr>
                <w:rStyle w:val="Hyperlink"/>
                <w:rFonts w:ascii="Arial" w:hAnsi="Arial" w:cs="Arial"/>
                <w:color w:val="auto"/>
                <w:u w:val="none"/>
                <w:lang w:val="en-US"/>
              </w:rPr>
              <w:t>Preparation of IHO Work Programme and Budget for 2021-2023</w:t>
            </w:r>
          </w:p>
          <w:p w14:paraId="2DF29C4D" w14:textId="0652262D" w:rsidR="00452BF6" w:rsidRPr="00452BF6" w:rsidRDefault="00AB0F45" w:rsidP="00452BF6">
            <w:pPr>
              <w:pStyle w:val="ListParagraph"/>
              <w:widowControl w:val="0"/>
              <w:numPr>
                <w:ilvl w:val="0"/>
                <w:numId w:val="31"/>
              </w:numPr>
              <w:spacing w:before="120" w:after="120" w:line="240" w:lineRule="auto"/>
              <w:rPr>
                <w:rFonts w:ascii="Arial" w:hAnsi="Arial" w:cs="Arial"/>
                <w:color w:val="000000"/>
                <w:lang w:val="en-US"/>
              </w:rPr>
            </w:pPr>
            <w:r>
              <w:rPr>
                <w:rStyle w:val="Hyperlink"/>
                <w:rFonts w:ascii="Arial" w:hAnsi="Arial" w:cs="Arial"/>
                <w:color w:val="auto"/>
                <w:u w:val="none"/>
                <w:lang w:val="en-US"/>
              </w:rPr>
              <w:t xml:space="preserve">Annex B: </w:t>
            </w:r>
            <w:r w:rsidR="00452BF6" w:rsidRPr="00452BF6">
              <w:rPr>
                <w:rStyle w:val="Hyperlink"/>
                <w:rFonts w:ascii="Arial" w:hAnsi="Arial" w:cs="Arial"/>
                <w:color w:val="auto"/>
                <w:u w:val="none"/>
                <w:lang w:val="en-US"/>
              </w:rPr>
              <w:t>Proposed 3-year Budget</w:t>
            </w:r>
          </w:p>
        </w:tc>
        <w:tc>
          <w:tcPr>
            <w:tcW w:w="1559" w:type="dxa"/>
            <w:shd w:val="clear" w:color="auto" w:fill="auto"/>
            <w:vAlign w:val="center"/>
          </w:tcPr>
          <w:p w14:paraId="4F62F7AF" w14:textId="4DC6C0CD" w:rsidR="00452BF6" w:rsidRDefault="00C0369C"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Secretary- General</w:t>
            </w:r>
          </w:p>
        </w:tc>
        <w:tc>
          <w:tcPr>
            <w:tcW w:w="1948" w:type="dxa"/>
            <w:shd w:val="clear" w:color="auto" w:fill="auto"/>
            <w:vAlign w:val="center"/>
          </w:tcPr>
          <w:p w14:paraId="22C4D9E1" w14:textId="663F2372" w:rsidR="00452BF6" w:rsidRPr="00452BF6" w:rsidRDefault="00477EE4" w:rsidP="00926BEA">
            <w:pPr>
              <w:widowControl w:val="0"/>
              <w:spacing w:before="120" w:after="120" w:line="240" w:lineRule="auto"/>
              <w:jc w:val="center"/>
              <w:rPr>
                <w:lang w:val="en-US"/>
              </w:rPr>
            </w:pPr>
            <w:hyperlink r:id="rId41" w:history="1">
              <w:r w:rsidR="00452BF6" w:rsidRPr="00F95FAA">
                <w:rPr>
                  <w:rStyle w:val="Hyperlink"/>
                  <w:rFonts w:ascii="Arial" w:hAnsi="Arial" w:cs="Arial"/>
                  <w:lang w:val="en-GB"/>
                </w:rPr>
                <w:t>C3-05.4A</w:t>
              </w:r>
              <w:r w:rsidR="00452BF6" w:rsidRPr="00F95FAA">
                <w:rPr>
                  <w:rStyle w:val="Hyperlink"/>
                  <w:rFonts w:ascii="Arial" w:hAnsi="Arial" w:cs="Arial"/>
                  <w:lang w:val="en-GB"/>
                </w:rPr>
                <w:br/>
                <w:t>Annex B</w:t>
              </w:r>
            </w:hyperlink>
          </w:p>
        </w:tc>
      </w:tr>
      <w:tr w:rsidR="00575E20" w:rsidRPr="00477EE4" w14:paraId="54FB6782" w14:textId="77777777" w:rsidTr="00A222BC">
        <w:trPr>
          <w:trHeight w:val="843"/>
          <w:jc w:val="center"/>
        </w:trPr>
        <w:tc>
          <w:tcPr>
            <w:tcW w:w="1129" w:type="dxa"/>
            <w:shd w:val="clear" w:color="auto" w:fill="auto"/>
            <w:vAlign w:val="center"/>
          </w:tcPr>
          <w:p w14:paraId="78C177A6" w14:textId="71876A93" w:rsidR="00575E20" w:rsidRPr="00063801" w:rsidRDefault="00575E20" w:rsidP="00063801">
            <w:pPr>
              <w:widowControl w:val="0"/>
              <w:spacing w:before="120" w:after="120" w:line="240" w:lineRule="auto"/>
              <w:jc w:val="center"/>
              <w:rPr>
                <w:rFonts w:ascii="Arial" w:eastAsia="Times New Roman" w:hAnsi="Arial" w:cs="Arial"/>
                <w:b/>
                <w:snapToGrid w:val="0"/>
                <w:lang w:val="en-GB"/>
              </w:rPr>
            </w:pPr>
            <w:r>
              <w:rPr>
                <w:rFonts w:ascii="Arial" w:eastAsia="Times New Roman" w:hAnsi="Arial" w:cs="Arial"/>
                <w:b/>
                <w:snapToGrid w:val="0"/>
                <w:lang w:val="en-GB"/>
              </w:rPr>
              <w:t>6.1</w:t>
            </w:r>
          </w:p>
        </w:tc>
        <w:tc>
          <w:tcPr>
            <w:tcW w:w="5387" w:type="dxa"/>
            <w:shd w:val="clear" w:color="auto" w:fill="auto"/>
            <w:vAlign w:val="center"/>
          </w:tcPr>
          <w:p w14:paraId="2219F702" w14:textId="77777777" w:rsidR="00575E20" w:rsidRDefault="00575E20" w:rsidP="00926BEA">
            <w:pPr>
              <w:widowControl w:val="0"/>
              <w:spacing w:before="120" w:after="120" w:line="240" w:lineRule="auto"/>
              <w:rPr>
                <w:rFonts w:ascii="Arial" w:hAnsi="Arial" w:cs="Arial"/>
                <w:color w:val="000000"/>
                <w:lang w:val="en-GB"/>
              </w:rPr>
            </w:pPr>
            <w:r w:rsidRPr="00575E20">
              <w:rPr>
                <w:rFonts w:ascii="Arial" w:hAnsi="Arial" w:cs="Arial"/>
                <w:color w:val="000000"/>
                <w:lang w:val="en-GB"/>
              </w:rPr>
              <w:t>Report and Proposals from the Strategic Plan Review Working Group</w:t>
            </w:r>
          </w:p>
          <w:p w14:paraId="311812D1" w14:textId="30056562" w:rsidR="00575E20" w:rsidRPr="00575E20" w:rsidRDefault="00575E20" w:rsidP="00575E20">
            <w:pPr>
              <w:pStyle w:val="ListParagraph"/>
              <w:widowControl w:val="0"/>
              <w:numPr>
                <w:ilvl w:val="0"/>
                <w:numId w:val="31"/>
              </w:numPr>
              <w:spacing w:before="120" w:after="120" w:line="240" w:lineRule="auto"/>
              <w:rPr>
                <w:rFonts w:ascii="Arial" w:eastAsia="청봉체" w:hAnsi="Arial" w:cs="Arial"/>
                <w:snapToGrid w:val="0"/>
                <w:lang w:val="en-GB"/>
              </w:rPr>
            </w:pPr>
            <w:r w:rsidRPr="00575E20">
              <w:rPr>
                <w:rFonts w:ascii="Arial" w:hAnsi="Arial" w:cs="Arial"/>
                <w:color w:val="000000"/>
                <w:lang w:val="en-GB"/>
              </w:rPr>
              <w:t>Annex A: Draft Revised Strategic Plan 2021 - 2026</w:t>
            </w:r>
          </w:p>
        </w:tc>
        <w:tc>
          <w:tcPr>
            <w:tcW w:w="1559" w:type="dxa"/>
            <w:shd w:val="clear" w:color="auto" w:fill="auto"/>
            <w:vAlign w:val="center"/>
          </w:tcPr>
          <w:p w14:paraId="5A0F260F" w14:textId="77777777" w:rsidR="00575E20" w:rsidRDefault="00575E20"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SPRWG Chair</w:t>
            </w:r>
          </w:p>
          <w:p w14:paraId="0396AAFB" w14:textId="395E92A9" w:rsidR="00575E20" w:rsidRPr="00063801" w:rsidRDefault="00575E20" w:rsidP="00926BEA">
            <w:pPr>
              <w:widowControl w:val="0"/>
              <w:spacing w:before="120" w:after="120" w:line="240" w:lineRule="auto"/>
              <w:jc w:val="center"/>
              <w:rPr>
                <w:rFonts w:ascii="Arial" w:eastAsia="Times New Roman" w:hAnsi="Arial" w:cs="Arial"/>
                <w:snapToGrid w:val="0"/>
                <w:lang w:val="en-GB"/>
              </w:rPr>
            </w:pPr>
          </w:p>
        </w:tc>
        <w:tc>
          <w:tcPr>
            <w:tcW w:w="1948" w:type="dxa"/>
            <w:shd w:val="clear" w:color="auto" w:fill="auto"/>
            <w:vAlign w:val="center"/>
          </w:tcPr>
          <w:p w14:paraId="742F70A7" w14:textId="03F589E1" w:rsidR="00575E20" w:rsidRDefault="00477EE4" w:rsidP="00926BEA">
            <w:pPr>
              <w:widowControl w:val="0"/>
              <w:spacing w:before="120" w:after="120" w:line="240" w:lineRule="auto"/>
              <w:jc w:val="center"/>
              <w:rPr>
                <w:rStyle w:val="Hyperlink"/>
                <w:rFonts w:ascii="Arial" w:hAnsi="Arial" w:cs="Arial"/>
                <w:lang w:val="en-GB"/>
              </w:rPr>
            </w:pPr>
            <w:hyperlink r:id="rId42" w:history="1">
              <w:r w:rsidR="00575E20" w:rsidRPr="00575E20">
                <w:rPr>
                  <w:rStyle w:val="Hyperlink"/>
                  <w:rFonts w:ascii="Arial" w:hAnsi="Arial" w:cs="Arial"/>
                  <w:lang w:val="en-GB"/>
                </w:rPr>
                <w:t>C3</w:t>
              </w:r>
              <w:r w:rsidR="009E295C">
                <w:rPr>
                  <w:rStyle w:val="Hyperlink"/>
                  <w:rFonts w:ascii="Arial" w:hAnsi="Arial" w:cs="Arial"/>
                  <w:lang w:val="en-GB"/>
                </w:rPr>
                <w:t>-</w:t>
              </w:r>
              <w:r w:rsidR="00575E20" w:rsidRPr="00575E20">
                <w:rPr>
                  <w:rStyle w:val="Hyperlink"/>
                  <w:rFonts w:ascii="Arial" w:hAnsi="Arial" w:cs="Arial"/>
                  <w:lang w:val="en-GB"/>
                </w:rPr>
                <w:t>06.1A</w:t>
              </w:r>
            </w:hyperlink>
          </w:p>
          <w:p w14:paraId="7914D857" w14:textId="77777777" w:rsidR="0062171C" w:rsidRDefault="0062171C" w:rsidP="00926BEA">
            <w:pPr>
              <w:widowControl w:val="0"/>
              <w:spacing w:before="120" w:after="120" w:line="240" w:lineRule="auto"/>
              <w:jc w:val="center"/>
              <w:rPr>
                <w:rFonts w:ascii="Arial" w:hAnsi="Arial" w:cs="Arial"/>
                <w:lang w:val="en-GB"/>
              </w:rPr>
            </w:pPr>
          </w:p>
          <w:p w14:paraId="462A047F" w14:textId="66BCEE74" w:rsidR="00575E20" w:rsidRPr="00575E20" w:rsidRDefault="0062171C" w:rsidP="0062171C">
            <w:pPr>
              <w:widowControl w:val="0"/>
              <w:spacing w:before="120" w:after="120" w:line="240" w:lineRule="auto"/>
              <w:jc w:val="center"/>
              <w:rPr>
                <w:rFonts w:ascii="Arial" w:hAnsi="Arial" w:cs="Arial"/>
                <w:lang w:val="en-GB"/>
              </w:rPr>
            </w:pPr>
            <w:r>
              <w:rPr>
                <w:rFonts w:ascii="Arial" w:hAnsi="Arial" w:cs="Arial"/>
                <w:lang w:val="en-GB"/>
              </w:rPr>
              <w:t>and</w:t>
            </w:r>
            <w:r w:rsidRPr="0062171C">
              <w:rPr>
                <w:lang w:val="en-US"/>
              </w:rPr>
              <w:t xml:space="preserve"> </w:t>
            </w:r>
            <w:hyperlink r:id="rId43" w:history="1">
              <w:r w:rsidR="00575E20" w:rsidRPr="00575E20">
                <w:rPr>
                  <w:rStyle w:val="Hyperlink"/>
                  <w:rFonts w:ascii="Arial" w:hAnsi="Arial" w:cs="Arial"/>
                  <w:lang w:val="en-GB"/>
                </w:rPr>
                <w:t>Annex A</w:t>
              </w:r>
            </w:hyperlink>
          </w:p>
        </w:tc>
      </w:tr>
      <w:tr w:rsidR="002E4148" w:rsidRPr="00063801" w14:paraId="0545DAA3" w14:textId="77777777" w:rsidTr="00A222BC">
        <w:trPr>
          <w:trHeight w:val="843"/>
          <w:jc w:val="center"/>
        </w:trPr>
        <w:tc>
          <w:tcPr>
            <w:tcW w:w="1129" w:type="dxa"/>
            <w:shd w:val="clear" w:color="auto" w:fill="auto"/>
            <w:vAlign w:val="center"/>
          </w:tcPr>
          <w:p w14:paraId="5C69BDFD" w14:textId="725FDF66" w:rsidR="00063801" w:rsidRPr="00063801" w:rsidRDefault="00063801" w:rsidP="00063801">
            <w:pPr>
              <w:widowControl w:val="0"/>
              <w:spacing w:before="120" w:after="120" w:line="240" w:lineRule="auto"/>
              <w:jc w:val="center"/>
              <w:rPr>
                <w:rFonts w:ascii="Arial" w:eastAsia="Times New Roman" w:hAnsi="Arial" w:cs="Arial"/>
                <w:b/>
                <w:snapToGrid w:val="0"/>
                <w:lang w:val="en-GB"/>
              </w:rPr>
            </w:pPr>
            <w:r w:rsidRPr="00063801">
              <w:rPr>
                <w:rFonts w:ascii="Arial" w:eastAsia="Times New Roman" w:hAnsi="Arial" w:cs="Arial"/>
                <w:b/>
                <w:snapToGrid w:val="0"/>
                <w:lang w:val="en-GB"/>
              </w:rPr>
              <w:t>7.2</w:t>
            </w:r>
          </w:p>
        </w:tc>
        <w:tc>
          <w:tcPr>
            <w:tcW w:w="5387" w:type="dxa"/>
            <w:shd w:val="clear" w:color="auto" w:fill="auto"/>
            <w:vAlign w:val="center"/>
          </w:tcPr>
          <w:p w14:paraId="5FAA8A0B" w14:textId="66036C03" w:rsidR="002E4148" w:rsidRPr="00063801" w:rsidRDefault="00063801" w:rsidP="00926BEA">
            <w:pPr>
              <w:widowControl w:val="0"/>
              <w:spacing w:before="120" w:after="120" w:line="240" w:lineRule="auto"/>
              <w:rPr>
                <w:rFonts w:ascii="Arial" w:eastAsia="청봉체" w:hAnsi="Arial" w:cs="Arial"/>
                <w:snapToGrid w:val="0"/>
                <w:lang w:val="en-GB"/>
              </w:rPr>
            </w:pPr>
            <w:r w:rsidRPr="00063801">
              <w:rPr>
                <w:rFonts w:ascii="Arial" w:eastAsia="청봉체" w:hAnsi="Arial" w:cs="Arial"/>
                <w:snapToGrid w:val="0"/>
                <w:lang w:val="en-GB"/>
              </w:rPr>
              <w:t>Proposal to establish an “IHO Innovation and Technology Laboratory’ supported by and situated in Singapore</w:t>
            </w:r>
          </w:p>
        </w:tc>
        <w:tc>
          <w:tcPr>
            <w:tcW w:w="1559" w:type="dxa"/>
            <w:shd w:val="clear" w:color="auto" w:fill="auto"/>
            <w:vAlign w:val="center"/>
          </w:tcPr>
          <w:p w14:paraId="2C7EC0DB" w14:textId="686A8BBD" w:rsidR="002E4148" w:rsidRPr="00063801" w:rsidRDefault="00063801" w:rsidP="00926BEA">
            <w:pPr>
              <w:widowControl w:val="0"/>
              <w:spacing w:before="120" w:after="120" w:line="240" w:lineRule="auto"/>
              <w:jc w:val="center"/>
              <w:rPr>
                <w:rFonts w:ascii="Arial" w:eastAsia="Times New Roman" w:hAnsi="Arial" w:cs="Arial"/>
                <w:snapToGrid w:val="0"/>
                <w:lang w:val="en-GB"/>
              </w:rPr>
            </w:pPr>
            <w:r w:rsidRPr="00063801">
              <w:rPr>
                <w:rFonts w:ascii="Arial" w:eastAsia="Times New Roman" w:hAnsi="Arial" w:cs="Arial"/>
                <w:snapToGrid w:val="0"/>
                <w:lang w:val="en-GB"/>
              </w:rPr>
              <w:t>Singapore</w:t>
            </w:r>
          </w:p>
        </w:tc>
        <w:tc>
          <w:tcPr>
            <w:tcW w:w="1948" w:type="dxa"/>
            <w:shd w:val="clear" w:color="auto" w:fill="auto"/>
            <w:vAlign w:val="center"/>
          </w:tcPr>
          <w:p w14:paraId="15B96AE0" w14:textId="7609B370" w:rsidR="002E4148" w:rsidRPr="00063801" w:rsidRDefault="00477EE4" w:rsidP="009E295C">
            <w:pPr>
              <w:widowControl w:val="0"/>
              <w:spacing w:before="120" w:after="120" w:line="240" w:lineRule="auto"/>
              <w:jc w:val="center"/>
              <w:rPr>
                <w:rFonts w:ascii="Arial" w:hAnsi="Arial" w:cs="Arial"/>
                <w:lang w:val="en-GB"/>
              </w:rPr>
            </w:pPr>
            <w:hyperlink r:id="rId44" w:history="1">
              <w:r w:rsidR="00063801" w:rsidRPr="00F441C7">
                <w:rPr>
                  <w:rStyle w:val="Hyperlink"/>
                  <w:rFonts w:ascii="Arial" w:hAnsi="Arial" w:cs="Arial"/>
                  <w:lang w:val="en-GB"/>
                </w:rPr>
                <w:t>C3</w:t>
              </w:r>
              <w:r w:rsidR="009E295C">
                <w:rPr>
                  <w:rStyle w:val="Hyperlink"/>
                  <w:rFonts w:ascii="Arial" w:hAnsi="Arial" w:cs="Arial"/>
                  <w:lang w:val="en-GB"/>
                </w:rPr>
                <w:t>-</w:t>
              </w:r>
              <w:r w:rsidR="00063801" w:rsidRPr="00F441C7">
                <w:rPr>
                  <w:rStyle w:val="Hyperlink"/>
                  <w:rFonts w:ascii="Arial" w:hAnsi="Arial" w:cs="Arial"/>
                  <w:lang w:val="en-GB"/>
                </w:rPr>
                <w:t>07.2A</w:t>
              </w:r>
            </w:hyperlink>
          </w:p>
        </w:tc>
      </w:tr>
      <w:tr w:rsidR="002E4148" w:rsidRPr="00063801" w14:paraId="324B1520" w14:textId="77777777" w:rsidTr="00A222BC">
        <w:trPr>
          <w:trHeight w:val="843"/>
          <w:jc w:val="center"/>
        </w:trPr>
        <w:tc>
          <w:tcPr>
            <w:tcW w:w="1129" w:type="dxa"/>
            <w:shd w:val="clear" w:color="auto" w:fill="auto"/>
            <w:vAlign w:val="center"/>
          </w:tcPr>
          <w:p w14:paraId="449649B6" w14:textId="2C539957" w:rsidR="002E4148" w:rsidRPr="00063801" w:rsidRDefault="00063801" w:rsidP="00926BEA">
            <w:pPr>
              <w:widowControl w:val="0"/>
              <w:spacing w:before="120" w:after="120" w:line="240" w:lineRule="auto"/>
              <w:jc w:val="center"/>
              <w:rPr>
                <w:rFonts w:ascii="Arial" w:eastAsia="Times New Roman" w:hAnsi="Arial" w:cs="Arial"/>
                <w:b/>
                <w:snapToGrid w:val="0"/>
                <w:lang w:val="en-GB"/>
              </w:rPr>
            </w:pPr>
            <w:r w:rsidRPr="00063801">
              <w:rPr>
                <w:rFonts w:ascii="Arial" w:eastAsia="Times New Roman" w:hAnsi="Arial" w:cs="Arial"/>
                <w:b/>
                <w:snapToGrid w:val="0"/>
                <w:lang w:val="en-GB"/>
              </w:rPr>
              <w:t>7.3</w:t>
            </w:r>
          </w:p>
        </w:tc>
        <w:tc>
          <w:tcPr>
            <w:tcW w:w="5387" w:type="dxa"/>
            <w:shd w:val="clear" w:color="auto" w:fill="auto"/>
            <w:vAlign w:val="center"/>
          </w:tcPr>
          <w:p w14:paraId="5496AE19" w14:textId="2FBC79A4" w:rsidR="002E4148" w:rsidRPr="00F441C7" w:rsidRDefault="00F441C7" w:rsidP="00F441C7">
            <w:pPr>
              <w:spacing w:after="33" w:line="259" w:lineRule="auto"/>
              <w:jc w:val="both"/>
              <w:rPr>
                <w:rFonts w:ascii="Arial" w:eastAsia="청봉체" w:hAnsi="Arial" w:cs="Arial"/>
                <w:snapToGrid w:val="0"/>
                <w:lang w:val="en-US"/>
              </w:rPr>
            </w:pPr>
            <w:r>
              <w:rPr>
                <w:rFonts w:ascii="Arial" w:eastAsia="청봉체" w:hAnsi="Arial" w:cs="Arial"/>
                <w:snapToGrid w:val="0"/>
                <w:lang w:val="en-GB"/>
              </w:rPr>
              <w:t>P</w:t>
            </w:r>
            <w:r w:rsidR="00063801" w:rsidRPr="00F441C7">
              <w:rPr>
                <w:rFonts w:ascii="Arial" w:eastAsia="청봉체" w:hAnsi="Arial" w:cs="Arial"/>
                <w:snapToGrid w:val="0"/>
                <w:lang w:val="en-US"/>
              </w:rPr>
              <w:t xml:space="preserve">roposal </w:t>
            </w:r>
            <w:r w:rsidR="00063801" w:rsidRPr="00F441C7">
              <w:rPr>
                <w:rFonts w:ascii="Arial" w:hAnsi="Arial" w:cs="Arial"/>
                <w:color w:val="000000"/>
                <w:lang w:val="en-US"/>
              </w:rPr>
              <w:t xml:space="preserve">for </w:t>
            </w:r>
            <w:r w:rsidR="0062171C">
              <w:rPr>
                <w:rFonts w:ascii="Arial" w:hAnsi="Arial" w:cs="Arial"/>
                <w:color w:val="000000"/>
                <w:lang w:val="en-US"/>
              </w:rPr>
              <w:t xml:space="preserve">the </w:t>
            </w:r>
            <w:r w:rsidR="00063801" w:rsidRPr="00F441C7">
              <w:rPr>
                <w:rFonts w:ascii="Arial" w:hAnsi="Arial" w:cs="Arial"/>
                <w:lang w:val="en-US"/>
              </w:rPr>
              <w:t>Application of ISO9001:2015 Quality Management Principles to the IHO Structure that entered into force on 6 November 2016</w:t>
            </w:r>
          </w:p>
        </w:tc>
        <w:tc>
          <w:tcPr>
            <w:tcW w:w="1559" w:type="dxa"/>
            <w:shd w:val="clear" w:color="auto" w:fill="auto"/>
            <w:vAlign w:val="center"/>
          </w:tcPr>
          <w:p w14:paraId="33A1CCE6" w14:textId="5EB1DF18" w:rsidR="002E4148" w:rsidRPr="00063801" w:rsidRDefault="00063801" w:rsidP="00926BEA">
            <w:pPr>
              <w:widowControl w:val="0"/>
              <w:spacing w:before="120" w:after="120" w:line="240" w:lineRule="auto"/>
              <w:jc w:val="center"/>
              <w:rPr>
                <w:rFonts w:ascii="Arial" w:eastAsia="Times New Roman" w:hAnsi="Arial" w:cs="Arial"/>
                <w:snapToGrid w:val="0"/>
                <w:lang w:val="en-US"/>
              </w:rPr>
            </w:pPr>
            <w:r>
              <w:rPr>
                <w:rFonts w:ascii="Arial" w:eastAsia="Times New Roman" w:hAnsi="Arial" w:cs="Arial"/>
                <w:snapToGrid w:val="0"/>
                <w:lang w:val="en-US"/>
              </w:rPr>
              <w:t>Netherlands</w:t>
            </w:r>
          </w:p>
        </w:tc>
        <w:tc>
          <w:tcPr>
            <w:tcW w:w="1948" w:type="dxa"/>
            <w:shd w:val="clear" w:color="auto" w:fill="auto"/>
            <w:vAlign w:val="center"/>
          </w:tcPr>
          <w:p w14:paraId="613E68E5" w14:textId="13432773" w:rsidR="002E4148" w:rsidRPr="00F441C7" w:rsidRDefault="00477EE4" w:rsidP="009E295C">
            <w:pPr>
              <w:widowControl w:val="0"/>
              <w:spacing w:before="120" w:after="120" w:line="240" w:lineRule="auto"/>
              <w:jc w:val="center"/>
              <w:rPr>
                <w:rFonts w:ascii="Arial" w:hAnsi="Arial" w:cs="Arial"/>
                <w:lang w:val="en-GB"/>
              </w:rPr>
            </w:pPr>
            <w:hyperlink r:id="rId45" w:history="1">
              <w:r w:rsidR="00063801" w:rsidRPr="00F441C7">
                <w:rPr>
                  <w:rStyle w:val="Hyperlink"/>
                  <w:rFonts w:ascii="Arial" w:hAnsi="Arial" w:cs="Arial"/>
                  <w:lang w:val="en-GB"/>
                </w:rPr>
                <w:t>C3</w:t>
              </w:r>
              <w:r w:rsidR="009E295C">
                <w:rPr>
                  <w:rStyle w:val="Hyperlink"/>
                  <w:rFonts w:ascii="Arial" w:hAnsi="Arial" w:cs="Arial"/>
                  <w:lang w:val="en-GB"/>
                </w:rPr>
                <w:t>-</w:t>
              </w:r>
              <w:r w:rsidR="00063801" w:rsidRPr="00F441C7">
                <w:rPr>
                  <w:rStyle w:val="Hyperlink"/>
                  <w:rFonts w:ascii="Arial" w:hAnsi="Arial" w:cs="Arial"/>
                  <w:lang w:val="en-GB"/>
                </w:rPr>
                <w:t>07.3A</w:t>
              </w:r>
            </w:hyperlink>
          </w:p>
        </w:tc>
      </w:tr>
      <w:tr w:rsidR="00926BEA" w:rsidRPr="004B0F71" w14:paraId="0EB21C73" w14:textId="77777777" w:rsidTr="00A222BC">
        <w:trPr>
          <w:trHeight w:val="843"/>
          <w:jc w:val="center"/>
        </w:trPr>
        <w:tc>
          <w:tcPr>
            <w:tcW w:w="1129" w:type="dxa"/>
            <w:shd w:val="clear" w:color="auto" w:fill="auto"/>
            <w:vAlign w:val="center"/>
          </w:tcPr>
          <w:p w14:paraId="02C59801" w14:textId="006E5735" w:rsidR="00926BEA" w:rsidRPr="007C0053" w:rsidRDefault="00675AC5" w:rsidP="00926BEA">
            <w:pPr>
              <w:widowControl w:val="0"/>
              <w:spacing w:before="120" w:after="120" w:line="240" w:lineRule="auto"/>
              <w:jc w:val="center"/>
              <w:rPr>
                <w:rFonts w:ascii="Arial" w:eastAsia="Times New Roman" w:hAnsi="Arial" w:cs="Arial"/>
                <w:b/>
                <w:snapToGrid w:val="0"/>
                <w:lang w:val="en-GB"/>
              </w:rPr>
            </w:pPr>
            <w:r w:rsidRPr="007C0053">
              <w:rPr>
                <w:rFonts w:ascii="Arial" w:eastAsia="Times New Roman" w:hAnsi="Arial" w:cs="Arial"/>
                <w:b/>
                <w:snapToGrid w:val="0"/>
                <w:lang w:val="en-GB"/>
              </w:rPr>
              <w:t>7.4</w:t>
            </w:r>
          </w:p>
        </w:tc>
        <w:tc>
          <w:tcPr>
            <w:tcW w:w="5387" w:type="dxa"/>
            <w:shd w:val="clear" w:color="auto" w:fill="auto"/>
            <w:vAlign w:val="center"/>
          </w:tcPr>
          <w:p w14:paraId="4D272C45" w14:textId="283EE6EE" w:rsidR="00926BEA" w:rsidRPr="007C0053" w:rsidRDefault="00675AC5" w:rsidP="00926BEA">
            <w:pPr>
              <w:widowControl w:val="0"/>
              <w:spacing w:before="120" w:after="120" w:line="240" w:lineRule="auto"/>
              <w:rPr>
                <w:rFonts w:ascii="Arial" w:eastAsia="청봉체" w:hAnsi="Arial" w:cs="Arial"/>
                <w:snapToGrid w:val="0"/>
                <w:lang w:val="en-GB"/>
              </w:rPr>
            </w:pPr>
            <w:r w:rsidRPr="007C0053">
              <w:rPr>
                <w:rFonts w:ascii="Arial" w:hAnsi="Arial" w:cs="Arial"/>
                <w:szCs w:val="20"/>
                <w:lang w:val="en-GB"/>
              </w:rPr>
              <w:t>Preparations for the triennium of IHO centenary celebrations (IHO-100)</w:t>
            </w:r>
          </w:p>
        </w:tc>
        <w:tc>
          <w:tcPr>
            <w:tcW w:w="1559" w:type="dxa"/>
            <w:shd w:val="clear" w:color="auto" w:fill="auto"/>
            <w:vAlign w:val="center"/>
          </w:tcPr>
          <w:p w14:paraId="72DA3EA9" w14:textId="37347EBE" w:rsidR="00926BEA" w:rsidRPr="00675AC5" w:rsidRDefault="00675AC5" w:rsidP="00926BEA">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Secretary-General</w:t>
            </w:r>
          </w:p>
        </w:tc>
        <w:tc>
          <w:tcPr>
            <w:tcW w:w="1948" w:type="dxa"/>
            <w:shd w:val="clear" w:color="auto" w:fill="auto"/>
            <w:vAlign w:val="center"/>
          </w:tcPr>
          <w:p w14:paraId="78667C0E" w14:textId="479FF607" w:rsidR="00926BEA" w:rsidRPr="00675AC5" w:rsidRDefault="00477EE4" w:rsidP="009E295C">
            <w:pPr>
              <w:widowControl w:val="0"/>
              <w:spacing w:before="120" w:after="120" w:line="240" w:lineRule="auto"/>
              <w:jc w:val="center"/>
              <w:rPr>
                <w:rFonts w:ascii="Arial" w:hAnsi="Arial" w:cs="Arial"/>
                <w:lang w:val="en-US"/>
              </w:rPr>
            </w:pPr>
            <w:hyperlink r:id="rId46" w:history="1">
              <w:r w:rsidR="00675AC5" w:rsidRPr="00675AC5">
                <w:rPr>
                  <w:rStyle w:val="Hyperlink"/>
                  <w:rFonts w:ascii="Arial" w:hAnsi="Arial" w:cs="Arial"/>
                  <w:lang w:val="en-US"/>
                </w:rPr>
                <w:t>C3</w:t>
              </w:r>
              <w:r w:rsidR="009E295C">
                <w:rPr>
                  <w:rStyle w:val="Hyperlink"/>
                  <w:rFonts w:ascii="Arial" w:hAnsi="Arial" w:cs="Arial"/>
                  <w:lang w:val="en-US"/>
                </w:rPr>
                <w:t>-</w:t>
              </w:r>
              <w:r w:rsidR="00675AC5" w:rsidRPr="00675AC5">
                <w:rPr>
                  <w:rStyle w:val="Hyperlink"/>
                  <w:rFonts w:ascii="Arial" w:hAnsi="Arial" w:cs="Arial"/>
                  <w:lang w:val="en-US"/>
                </w:rPr>
                <w:t>07.4A</w:t>
              </w:r>
            </w:hyperlink>
          </w:p>
        </w:tc>
      </w:tr>
      <w:tr w:rsidR="000A3808" w:rsidRPr="004B0F71" w14:paraId="6370B682" w14:textId="77777777" w:rsidTr="00A222BC">
        <w:trPr>
          <w:trHeight w:val="843"/>
          <w:jc w:val="center"/>
        </w:trPr>
        <w:tc>
          <w:tcPr>
            <w:tcW w:w="1129" w:type="dxa"/>
            <w:shd w:val="clear" w:color="auto" w:fill="auto"/>
            <w:vAlign w:val="center"/>
          </w:tcPr>
          <w:p w14:paraId="5DD4E812" w14:textId="52E4AFC4" w:rsidR="000A3808" w:rsidRPr="000A3808" w:rsidRDefault="000A3808" w:rsidP="004A2822">
            <w:pPr>
              <w:widowControl w:val="0"/>
              <w:spacing w:before="120" w:after="120" w:line="240" w:lineRule="auto"/>
              <w:jc w:val="center"/>
              <w:rPr>
                <w:rFonts w:eastAsia="Times New Roman"/>
                <w:b/>
                <w:snapToGrid w:val="0"/>
                <w:lang w:val="en-GB"/>
              </w:rPr>
            </w:pPr>
          </w:p>
        </w:tc>
        <w:tc>
          <w:tcPr>
            <w:tcW w:w="5387" w:type="dxa"/>
            <w:shd w:val="clear" w:color="auto" w:fill="auto"/>
            <w:vAlign w:val="center"/>
          </w:tcPr>
          <w:p w14:paraId="4BD7E503" w14:textId="6939364A" w:rsidR="00D90AAA" w:rsidRPr="00A21A0B" w:rsidRDefault="00D90AAA" w:rsidP="00A21A0B">
            <w:pPr>
              <w:widowControl w:val="0"/>
              <w:spacing w:before="120" w:after="120" w:line="240" w:lineRule="auto"/>
              <w:rPr>
                <w:rFonts w:eastAsia="청봉체"/>
                <w:snapToGrid w:val="0"/>
                <w:lang w:val="en-GB"/>
              </w:rPr>
            </w:pPr>
          </w:p>
        </w:tc>
        <w:tc>
          <w:tcPr>
            <w:tcW w:w="1559" w:type="dxa"/>
            <w:shd w:val="clear" w:color="auto" w:fill="auto"/>
            <w:vAlign w:val="center"/>
          </w:tcPr>
          <w:p w14:paraId="34798233" w14:textId="3272627D" w:rsidR="000A3808" w:rsidRPr="000A3808" w:rsidRDefault="000A3808" w:rsidP="004A2822">
            <w:pPr>
              <w:widowControl w:val="0"/>
              <w:spacing w:before="120" w:after="120" w:line="240" w:lineRule="auto"/>
              <w:jc w:val="center"/>
              <w:rPr>
                <w:rFonts w:eastAsia="Times New Roman"/>
                <w:snapToGrid w:val="0"/>
                <w:lang w:val="en-GB"/>
              </w:rPr>
            </w:pPr>
          </w:p>
        </w:tc>
        <w:tc>
          <w:tcPr>
            <w:tcW w:w="1948" w:type="dxa"/>
            <w:shd w:val="clear" w:color="auto" w:fill="auto"/>
            <w:vAlign w:val="center"/>
          </w:tcPr>
          <w:p w14:paraId="3484BDC3" w14:textId="594B225E" w:rsidR="000A3808" w:rsidRPr="000A3808" w:rsidRDefault="000A3808" w:rsidP="00D90AAA">
            <w:pPr>
              <w:widowControl w:val="0"/>
              <w:spacing w:before="120" w:after="120" w:line="240" w:lineRule="auto"/>
              <w:jc w:val="center"/>
              <w:rPr>
                <w:lang w:val="en-GB"/>
              </w:rPr>
            </w:pPr>
          </w:p>
        </w:tc>
      </w:tr>
      <w:tr w:rsidR="00A67995" w:rsidRPr="00D343BB" w14:paraId="67A3E18D" w14:textId="77777777" w:rsidTr="00A222BC">
        <w:trPr>
          <w:trHeight w:val="845"/>
          <w:jc w:val="center"/>
        </w:trPr>
        <w:tc>
          <w:tcPr>
            <w:tcW w:w="1129" w:type="dxa"/>
            <w:shd w:val="clear" w:color="auto" w:fill="auto"/>
            <w:vAlign w:val="center"/>
          </w:tcPr>
          <w:p w14:paraId="180A7570" w14:textId="7B0C13F2" w:rsidR="00A67995" w:rsidRPr="000A3808" w:rsidRDefault="00A67995" w:rsidP="00A67995">
            <w:pPr>
              <w:widowControl w:val="0"/>
              <w:spacing w:before="120" w:after="120" w:line="240" w:lineRule="auto"/>
              <w:jc w:val="center"/>
              <w:rPr>
                <w:rFonts w:eastAsia="Times New Roman"/>
                <w:b/>
                <w:snapToGrid w:val="0"/>
                <w:lang w:val="en-GB"/>
              </w:rPr>
            </w:pPr>
          </w:p>
        </w:tc>
        <w:tc>
          <w:tcPr>
            <w:tcW w:w="5387" w:type="dxa"/>
            <w:shd w:val="clear" w:color="auto" w:fill="auto"/>
            <w:vAlign w:val="center"/>
          </w:tcPr>
          <w:p w14:paraId="64481AE8" w14:textId="4046E6AB" w:rsidR="00A67995" w:rsidRPr="00F12061" w:rsidRDefault="00A67995" w:rsidP="00A915B8">
            <w:pPr>
              <w:widowControl w:val="0"/>
              <w:spacing w:before="120" w:after="120" w:line="240" w:lineRule="auto"/>
              <w:rPr>
                <w:rFonts w:eastAsia="Times New Roman"/>
                <w:snapToGrid w:val="0"/>
                <w:lang w:val="en-US"/>
              </w:rPr>
            </w:pPr>
          </w:p>
        </w:tc>
        <w:tc>
          <w:tcPr>
            <w:tcW w:w="1559" w:type="dxa"/>
            <w:shd w:val="clear" w:color="auto" w:fill="auto"/>
            <w:vAlign w:val="center"/>
          </w:tcPr>
          <w:p w14:paraId="6FCA8B71" w14:textId="33077602" w:rsidR="00A67995" w:rsidRPr="000A3808" w:rsidRDefault="00A67995" w:rsidP="00A67995">
            <w:pPr>
              <w:widowControl w:val="0"/>
              <w:spacing w:before="120" w:after="120" w:line="240" w:lineRule="auto"/>
              <w:jc w:val="center"/>
              <w:rPr>
                <w:rFonts w:eastAsia="Times New Roman"/>
                <w:snapToGrid w:val="0"/>
                <w:lang w:val="en-GB"/>
              </w:rPr>
            </w:pPr>
          </w:p>
        </w:tc>
        <w:tc>
          <w:tcPr>
            <w:tcW w:w="1948" w:type="dxa"/>
            <w:shd w:val="clear" w:color="auto" w:fill="auto"/>
            <w:vAlign w:val="center"/>
          </w:tcPr>
          <w:p w14:paraId="48545DEB" w14:textId="28F0A570" w:rsidR="00A67995" w:rsidRPr="00996270" w:rsidRDefault="00A67995" w:rsidP="00F12061">
            <w:pPr>
              <w:widowControl w:val="0"/>
              <w:spacing w:before="120" w:after="120" w:line="240" w:lineRule="auto"/>
              <w:jc w:val="center"/>
              <w:rPr>
                <w:lang w:val="en-US"/>
              </w:rPr>
            </w:pPr>
          </w:p>
        </w:tc>
      </w:tr>
    </w:tbl>
    <w:p w14:paraId="3AA5318A" w14:textId="77777777" w:rsidR="00201CFA" w:rsidRPr="000A3808" w:rsidRDefault="00201CFA" w:rsidP="00A825A4">
      <w:pPr>
        <w:spacing w:before="120" w:after="120"/>
        <w:rPr>
          <w:rFonts w:ascii="Times New Roman" w:hAnsi="Times New Roman" w:cs="Times New Roman"/>
          <w:lang w:val="en-GB"/>
        </w:rPr>
      </w:pPr>
    </w:p>
    <w:p w14:paraId="016FD8F1" w14:textId="24B0CDF8" w:rsidR="008D1736" w:rsidRPr="000A3808" w:rsidRDefault="008D1736" w:rsidP="00A825A4">
      <w:pPr>
        <w:spacing w:before="120" w:after="120"/>
        <w:rPr>
          <w:rFonts w:ascii="Times New Roman" w:hAnsi="Times New Roman" w:cs="Times New Roman"/>
          <w:lang w:val="en-GB"/>
        </w:rPr>
      </w:pPr>
      <w:r w:rsidRPr="000A3808">
        <w:rPr>
          <w:rFonts w:ascii="Times New Roman" w:hAnsi="Times New Roman" w:cs="Times New Roman"/>
          <w:lang w:val="en-GB"/>
        </w:rPr>
        <w:br w:type="page"/>
      </w:r>
    </w:p>
    <w:p w14:paraId="2D2EFE81" w14:textId="458DF594" w:rsidR="007821FF" w:rsidRPr="00CE3F0E" w:rsidRDefault="00923DFD" w:rsidP="008B712A">
      <w:pPr>
        <w:spacing w:before="120" w:after="120" w:line="240" w:lineRule="auto"/>
        <w:jc w:val="center"/>
        <w:rPr>
          <w:rFonts w:ascii="Arial" w:hAnsi="Arial" w:cs="Arial"/>
          <w:lang w:val="en-GB"/>
        </w:rPr>
      </w:pPr>
      <w:r w:rsidRPr="00CE3F0E">
        <w:rPr>
          <w:rFonts w:ascii="Arial" w:hAnsi="Arial" w:cs="Arial"/>
          <w:b/>
          <w:lang w:val="en-GB"/>
        </w:rPr>
        <w:lastRenderedPageBreak/>
        <w:t xml:space="preserve">LIST OF </w:t>
      </w:r>
      <w:r w:rsidR="001A08A5" w:rsidRPr="00CE3F0E">
        <w:rPr>
          <w:rFonts w:ascii="Arial" w:hAnsi="Arial" w:cs="Arial"/>
          <w:b/>
          <w:lang w:val="en-GB"/>
        </w:rPr>
        <w:t xml:space="preserve">MEMBER STATES’ </w:t>
      </w:r>
      <w:r w:rsidRPr="00CE3F0E">
        <w:rPr>
          <w:rFonts w:ascii="Arial" w:hAnsi="Arial" w:cs="Arial"/>
          <w:b/>
          <w:lang w:val="en-GB"/>
        </w:rPr>
        <w:t>COMMENTS</w:t>
      </w:r>
    </w:p>
    <w:p w14:paraId="6C93621D" w14:textId="77777777" w:rsidR="0062171C" w:rsidRPr="00CE3F0E" w:rsidRDefault="0062171C">
      <w:pPr>
        <w:rPr>
          <w:rFonts w:ascii="Arial" w:hAnsi="Arial" w:cs="Arial"/>
          <w:i/>
          <w:lang w:val="en-GB"/>
        </w:rPr>
      </w:pPr>
    </w:p>
    <w:p w14:paraId="4498478A" w14:textId="300BFBA6" w:rsidR="00EA33FA" w:rsidRPr="00CE3F0E" w:rsidRDefault="00EA33FA">
      <w:pPr>
        <w:rPr>
          <w:rFonts w:ascii="Arial" w:hAnsi="Arial" w:cs="Arial"/>
          <w:i/>
          <w:lang w:val="en-GB"/>
        </w:rPr>
      </w:pPr>
      <w:r w:rsidRPr="00CE3F0E">
        <w:rPr>
          <w:rFonts w:ascii="Arial" w:hAnsi="Arial" w:cs="Arial"/>
          <w:i/>
          <w:lang w:val="en-GB"/>
        </w:rPr>
        <w:t>General comments for all the proposals</w:t>
      </w:r>
    </w:p>
    <w:tbl>
      <w:tblPr>
        <w:tblpPr w:leftFromText="141" w:rightFromText="141" w:vertAnchor="text" w:horzAnchor="margin" w:tblpX="-289" w:tblpY="1330"/>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AF7EC6" w:rsidRPr="00CE3F0E" w14:paraId="195D914E" w14:textId="77777777" w:rsidTr="00AF7EC6">
        <w:trPr>
          <w:cantSplit/>
          <w:trHeight w:val="887"/>
          <w:tblHeader/>
        </w:trPr>
        <w:tc>
          <w:tcPr>
            <w:tcW w:w="1262" w:type="dxa"/>
            <w:shd w:val="clear" w:color="auto" w:fill="D9D9D9"/>
            <w:vAlign w:val="center"/>
          </w:tcPr>
          <w:p w14:paraId="54AACDFC" w14:textId="77777777" w:rsidR="00AF7EC6" w:rsidRPr="00CE3F0E" w:rsidRDefault="00AF7EC6" w:rsidP="00AF7EC6">
            <w:pPr>
              <w:widowControl w:val="0"/>
              <w:tabs>
                <w:tab w:val="center" w:pos="596"/>
              </w:tabs>
              <w:suppressAutoHyphens/>
              <w:spacing w:before="120" w:after="120"/>
              <w:jc w:val="center"/>
              <w:rPr>
                <w:rFonts w:ascii="Arial" w:eastAsia="Times New Roman" w:hAnsi="Arial" w:cs="Arial"/>
                <w:snapToGrid w:val="0"/>
                <w:spacing w:val="-2"/>
                <w:sz w:val="24"/>
                <w:szCs w:val="24"/>
                <w:lang w:val="en-GB"/>
              </w:rPr>
            </w:pPr>
            <w:r w:rsidRPr="00CE3F0E">
              <w:rPr>
                <w:rFonts w:ascii="Arial" w:eastAsia="Times New Roman" w:hAnsi="Arial" w:cs="Arial"/>
                <w:snapToGrid w:val="0"/>
                <w:sz w:val="24"/>
                <w:szCs w:val="24"/>
                <w:lang w:val="en-GB"/>
              </w:rPr>
              <w:br w:type="page"/>
            </w:r>
            <w:r w:rsidRPr="00CE3F0E">
              <w:rPr>
                <w:rFonts w:ascii="Arial" w:eastAsia="Times New Roman" w:hAnsi="Arial" w:cs="Arial"/>
                <w:b/>
                <w:bCs/>
                <w:snapToGrid w:val="0"/>
                <w:spacing w:val="-2"/>
                <w:sz w:val="24"/>
                <w:szCs w:val="24"/>
                <w:lang w:val="en-GB"/>
              </w:rPr>
              <w:t>Agenda Item</w:t>
            </w:r>
          </w:p>
        </w:tc>
        <w:tc>
          <w:tcPr>
            <w:tcW w:w="5382" w:type="dxa"/>
            <w:shd w:val="clear" w:color="auto" w:fill="D9D9D9"/>
            <w:vAlign w:val="center"/>
          </w:tcPr>
          <w:p w14:paraId="37AD1590" w14:textId="77777777" w:rsidR="00AF7EC6" w:rsidRPr="00CE3F0E" w:rsidRDefault="00AF7EC6" w:rsidP="00AF7EC6">
            <w:pPr>
              <w:keepNext/>
              <w:widowControl w:val="0"/>
              <w:tabs>
                <w:tab w:val="left" w:pos="0"/>
                <w:tab w:val="center" w:pos="2897"/>
                <w:tab w:val="center" w:pos="5385"/>
                <w:tab w:val="left" w:pos="5760"/>
              </w:tabs>
              <w:suppressAutoHyphens/>
              <w:spacing w:before="120" w:after="120"/>
              <w:jc w:val="center"/>
              <w:outlineLvl w:val="3"/>
              <w:rPr>
                <w:rFonts w:ascii="Arial" w:eastAsia="Times New Roman" w:hAnsi="Arial" w:cs="Arial"/>
                <w:b/>
                <w:bCs/>
                <w:snapToGrid w:val="0"/>
                <w:spacing w:val="-2"/>
                <w:sz w:val="24"/>
                <w:szCs w:val="24"/>
                <w:lang w:val="en-GB" w:eastAsia="x-none"/>
              </w:rPr>
            </w:pPr>
            <w:r w:rsidRPr="00CE3F0E">
              <w:rPr>
                <w:rFonts w:ascii="Arial" w:eastAsia="Times New Roman" w:hAnsi="Arial" w:cs="Arial"/>
                <w:b/>
                <w:bCs/>
                <w:snapToGrid w:val="0"/>
                <w:spacing w:val="-2"/>
                <w:sz w:val="24"/>
                <w:szCs w:val="24"/>
                <w:lang w:val="en-GB" w:eastAsia="x-none"/>
              </w:rPr>
              <w:t>Object of the Proposal</w:t>
            </w:r>
          </w:p>
        </w:tc>
        <w:tc>
          <w:tcPr>
            <w:tcW w:w="1991" w:type="dxa"/>
            <w:shd w:val="clear" w:color="auto" w:fill="D9D9D9"/>
            <w:vAlign w:val="center"/>
          </w:tcPr>
          <w:p w14:paraId="06210710" w14:textId="77777777" w:rsidR="00AF7EC6" w:rsidRPr="00CE3F0E" w:rsidRDefault="00AF7EC6" w:rsidP="00AF7EC6">
            <w:pPr>
              <w:widowControl w:val="0"/>
              <w:suppressAutoHyphens/>
              <w:spacing w:before="120" w:after="120"/>
              <w:jc w:val="center"/>
              <w:rPr>
                <w:rFonts w:ascii="Arial" w:eastAsia="Times New Roman" w:hAnsi="Arial" w:cs="Arial"/>
                <w:snapToGrid w:val="0"/>
                <w:spacing w:val="-2"/>
                <w:sz w:val="24"/>
                <w:szCs w:val="24"/>
                <w:lang w:val="en-GB"/>
              </w:rPr>
            </w:pPr>
            <w:r w:rsidRPr="00CE3F0E">
              <w:rPr>
                <w:rFonts w:ascii="Arial" w:eastAsia="Times New Roman" w:hAnsi="Arial" w:cs="Arial"/>
                <w:b/>
                <w:bCs/>
                <w:snapToGrid w:val="0"/>
                <w:spacing w:val="-2"/>
                <w:sz w:val="24"/>
                <w:szCs w:val="24"/>
                <w:lang w:val="en-GB"/>
              </w:rPr>
              <w:t>Submitted by</w:t>
            </w:r>
          </w:p>
        </w:tc>
        <w:tc>
          <w:tcPr>
            <w:tcW w:w="1388" w:type="dxa"/>
            <w:shd w:val="clear" w:color="auto" w:fill="D9D9D9"/>
            <w:vAlign w:val="center"/>
          </w:tcPr>
          <w:p w14:paraId="3C18AACF" w14:textId="77777777" w:rsidR="00AF7EC6" w:rsidRPr="00CE3F0E" w:rsidRDefault="00AF7EC6" w:rsidP="00AF7EC6">
            <w:pPr>
              <w:widowControl w:val="0"/>
              <w:tabs>
                <w:tab w:val="center" w:pos="1158"/>
              </w:tabs>
              <w:suppressAutoHyphens/>
              <w:spacing w:before="120" w:after="120"/>
              <w:jc w:val="center"/>
              <w:rPr>
                <w:rFonts w:ascii="Arial" w:eastAsia="Times New Roman" w:hAnsi="Arial" w:cs="Arial"/>
                <w:b/>
                <w:bCs/>
                <w:snapToGrid w:val="0"/>
                <w:spacing w:val="-2"/>
                <w:sz w:val="24"/>
                <w:szCs w:val="24"/>
                <w:lang w:val="en-GB"/>
              </w:rPr>
            </w:pPr>
            <w:r w:rsidRPr="00CE3F0E">
              <w:rPr>
                <w:rFonts w:ascii="Arial" w:eastAsia="Times New Roman" w:hAnsi="Arial" w:cs="Arial"/>
                <w:b/>
                <w:bCs/>
                <w:snapToGrid w:val="0"/>
                <w:spacing w:val="-2"/>
                <w:sz w:val="24"/>
                <w:szCs w:val="24"/>
                <w:lang w:val="en-GB"/>
              </w:rPr>
              <w:t>Reference</w:t>
            </w:r>
          </w:p>
        </w:tc>
      </w:tr>
      <w:tr w:rsidR="00AF7EC6" w:rsidRPr="00CE3F0E" w14:paraId="363680FC" w14:textId="77777777" w:rsidTr="00AF7EC6">
        <w:trPr>
          <w:trHeight w:val="843"/>
        </w:trPr>
        <w:tc>
          <w:tcPr>
            <w:tcW w:w="1262" w:type="dxa"/>
            <w:shd w:val="clear" w:color="auto" w:fill="auto"/>
            <w:vAlign w:val="center"/>
          </w:tcPr>
          <w:p w14:paraId="359C2977" w14:textId="3B20A87F" w:rsidR="00AF7EC6" w:rsidRPr="00CE3F0E" w:rsidRDefault="00AF7EC6" w:rsidP="00AF7EC6">
            <w:pPr>
              <w:widowControl w:val="0"/>
              <w:spacing w:before="120" w:after="120" w:line="240" w:lineRule="auto"/>
              <w:jc w:val="center"/>
              <w:rPr>
                <w:rFonts w:ascii="Arial" w:eastAsia="Times New Roman" w:hAnsi="Arial" w:cs="Arial"/>
                <w:b/>
                <w:snapToGrid w:val="0"/>
                <w:lang w:val="en-GB"/>
              </w:rPr>
            </w:pPr>
            <w:r w:rsidRPr="00CE3F0E">
              <w:rPr>
                <w:rFonts w:ascii="Arial" w:eastAsia="Times New Roman" w:hAnsi="Arial" w:cs="Arial"/>
                <w:b/>
                <w:snapToGrid w:val="0"/>
                <w:lang w:val="en-GB"/>
              </w:rPr>
              <w:t>3.1</w:t>
            </w:r>
          </w:p>
        </w:tc>
        <w:tc>
          <w:tcPr>
            <w:tcW w:w="5382" w:type="dxa"/>
            <w:shd w:val="clear" w:color="auto" w:fill="auto"/>
            <w:vAlign w:val="center"/>
          </w:tcPr>
          <w:p w14:paraId="42EF82B0" w14:textId="081E158F" w:rsidR="00AF7EC6" w:rsidRPr="00CE3F0E" w:rsidRDefault="00AF7EC6" w:rsidP="00AF7EC6">
            <w:pPr>
              <w:widowControl w:val="0"/>
              <w:spacing w:before="120" w:after="120" w:line="240" w:lineRule="auto"/>
              <w:ind w:left="43"/>
              <w:jc w:val="both"/>
              <w:rPr>
                <w:rFonts w:ascii="Arial" w:eastAsia="청봉체" w:hAnsi="Arial" w:cs="Arial"/>
                <w:snapToGrid w:val="0"/>
                <w:lang w:val="en-GB"/>
              </w:rPr>
            </w:pPr>
            <w:r w:rsidRPr="00CE3F0E">
              <w:rPr>
                <w:rFonts w:ascii="Arial" w:hAnsi="Arial" w:cs="Arial"/>
                <w:color w:val="000000"/>
                <w:lang w:val="en-GB"/>
              </w:rPr>
              <w:t>Review of the Status of Decisions and Actions from C-2</w:t>
            </w:r>
          </w:p>
        </w:tc>
        <w:tc>
          <w:tcPr>
            <w:tcW w:w="1991" w:type="dxa"/>
            <w:shd w:val="clear" w:color="auto" w:fill="auto"/>
            <w:vAlign w:val="center"/>
          </w:tcPr>
          <w:p w14:paraId="79756636" w14:textId="77777777" w:rsidR="00AF7EC6" w:rsidRPr="00CE3F0E" w:rsidRDefault="00AF7EC6" w:rsidP="00AF7EC6">
            <w:pPr>
              <w:widowControl w:val="0"/>
              <w:spacing w:before="120" w:after="120" w:line="240" w:lineRule="auto"/>
              <w:jc w:val="center"/>
              <w:rPr>
                <w:rFonts w:ascii="Arial" w:eastAsia="Times New Roman" w:hAnsi="Arial" w:cs="Arial"/>
                <w:snapToGrid w:val="0"/>
                <w:lang w:val="en-GB"/>
              </w:rPr>
            </w:pPr>
            <w:r w:rsidRPr="00CE3F0E">
              <w:rPr>
                <w:rFonts w:ascii="Arial" w:eastAsia="Times New Roman" w:hAnsi="Arial" w:cs="Arial"/>
                <w:snapToGrid w:val="0"/>
                <w:lang w:val="en-GB"/>
              </w:rPr>
              <w:t>Council Chair</w:t>
            </w:r>
          </w:p>
        </w:tc>
        <w:tc>
          <w:tcPr>
            <w:tcW w:w="1388" w:type="dxa"/>
            <w:shd w:val="clear" w:color="auto" w:fill="auto"/>
            <w:vAlign w:val="center"/>
          </w:tcPr>
          <w:p w14:paraId="27DF2260" w14:textId="15067C6E" w:rsidR="00AF7EC6" w:rsidRPr="00CE3F0E" w:rsidRDefault="00477EE4" w:rsidP="00EC21BB">
            <w:pPr>
              <w:widowControl w:val="0"/>
              <w:spacing w:before="120" w:after="120" w:line="240" w:lineRule="auto"/>
              <w:jc w:val="center"/>
              <w:rPr>
                <w:rFonts w:ascii="Arial" w:hAnsi="Arial" w:cs="Arial"/>
                <w:lang w:val="en-GB"/>
              </w:rPr>
            </w:pPr>
            <w:hyperlink r:id="rId47" w:history="1">
              <w:r w:rsidR="00AF7EC6" w:rsidRPr="00CE3F0E">
                <w:rPr>
                  <w:rStyle w:val="Hyperlink"/>
                  <w:rFonts w:ascii="Arial" w:hAnsi="Arial" w:cs="Arial"/>
                  <w:lang w:val="en-GB"/>
                </w:rPr>
                <w:t>C3</w:t>
              </w:r>
              <w:r w:rsidR="00EC21BB">
                <w:rPr>
                  <w:rStyle w:val="Hyperlink"/>
                  <w:rFonts w:ascii="Arial" w:hAnsi="Arial" w:cs="Arial"/>
                  <w:lang w:val="en-GB"/>
                </w:rPr>
                <w:t>-</w:t>
              </w:r>
              <w:r w:rsidR="00AF7EC6" w:rsidRPr="00CE3F0E">
                <w:rPr>
                  <w:rStyle w:val="Hyperlink"/>
                  <w:rFonts w:ascii="Arial" w:hAnsi="Arial" w:cs="Arial"/>
                  <w:lang w:val="en-GB"/>
                </w:rPr>
                <w:t>03.1A</w:t>
              </w:r>
            </w:hyperlink>
            <w:hyperlink r:id="rId48" w:history="1"/>
          </w:p>
        </w:tc>
      </w:tr>
    </w:tbl>
    <w:p w14:paraId="067A20AA" w14:textId="5089E256" w:rsidR="00974DA7" w:rsidRPr="00CE3F0E" w:rsidRDefault="00CA074F">
      <w:pPr>
        <w:rPr>
          <w:rFonts w:ascii="Arial" w:hAnsi="Arial" w:cs="Arial"/>
          <w:lang w:val="en-US"/>
        </w:rPr>
      </w:pPr>
      <w:r w:rsidRPr="00CE3F0E">
        <w:rPr>
          <w:rFonts w:ascii="Arial" w:hAnsi="Arial" w:cs="Arial"/>
          <w:lang w:val="en-US"/>
        </w:rPr>
        <w:t>.../…</w:t>
      </w:r>
    </w:p>
    <w:p w14:paraId="27997ED9" w14:textId="77777777" w:rsidR="00DF4BE5" w:rsidRPr="00CE3F0E" w:rsidRDefault="00DF4BE5" w:rsidP="00DF4BE5">
      <w:pPr>
        <w:rPr>
          <w:rFonts w:ascii="Arial" w:hAnsi="Arial" w:cs="Arial"/>
          <w:i/>
          <w:lang w:val="en-GB"/>
        </w:rPr>
      </w:pPr>
    </w:p>
    <w:p w14:paraId="00AB1E55" w14:textId="5A3F1235" w:rsidR="00DF4BE5" w:rsidRPr="00CE3F0E" w:rsidRDefault="00DF4BE5">
      <w:pPr>
        <w:rPr>
          <w:rFonts w:ascii="Arial" w:hAnsi="Arial" w:cs="Arial"/>
          <w:i/>
          <w:lang w:val="en-GB"/>
        </w:rPr>
      </w:pPr>
      <w:r w:rsidRPr="00CE3F0E">
        <w:rPr>
          <w:rFonts w:ascii="Arial" w:hAnsi="Arial" w:cs="Arial"/>
          <w:i/>
          <w:lang w:val="en-GB"/>
        </w:rPr>
        <w:t>Specific comments</w:t>
      </w:r>
    </w:p>
    <w:p w14:paraId="40AA710B" w14:textId="36A99B6B" w:rsidR="00DF4BE5" w:rsidRDefault="00DF4BE5">
      <w:pPr>
        <w:rPr>
          <w:rFonts w:ascii="Times New Roman" w:hAnsi="Times New Roman" w:cs="Times New Roman"/>
          <w:i/>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F7EC6" w:rsidRPr="008B712A" w14:paraId="1856184B" w14:textId="77777777" w:rsidTr="00AF7EC6">
        <w:tc>
          <w:tcPr>
            <w:tcW w:w="10080" w:type="dxa"/>
          </w:tcPr>
          <w:p w14:paraId="79499E98" w14:textId="3FE275E4" w:rsidR="00AF7EC6" w:rsidRPr="00060BFA" w:rsidRDefault="00AF7EC6" w:rsidP="00AF7EC6">
            <w:pPr>
              <w:spacing w:before="120" w:after="120"/>
              <w:rPr>
                <w:rFonts w:ascii="Arial" w:hAnsi="Arial" w:cs="Arial"/>
                <w:lang w:val="en-GB"/>
              </w:rPr>
            </w:pPr>
            <w:r>
              <w:rPr>
                <w:rFonts w:ascii="Arial" w:hAnsi="Arial" w:cs="Arial"/>
                <w:b/>
                <w:lang w:val="en-GB"/>
              </w:rPr>
              <w:t>FRANCE</w:t>
            </w:r>
            <w:r w:rsidRPr="00060BFA">
              <w:rPr>
                <w:rFonts w:ascii="Arial" w:hAnsi="Arial" w:cs="Arial"/>
                <w:b/>
                <w:lang w:val="en-GB"/>
              </w:rPr>
              <w:t>:</w:t>
            </w:r>
            <w:r w:rsidRPr="00060BFA" w:rsidDel="007821FF">
              <w:rPr>
                <w:rFonts w:ascii="Arial" w:hAnsi="Arial" w:cs="Arial"/>
                <w:b/>
                <w:lang w:val="en-GB"/>
              </w:rPr>
              <w:t xml:space="preserve"> </w:t>
            </w:r>
          </w:p>
        </w:tc>
      </w:tr>
      <w:tr w:rsidR="00AF7EC6" w:rsidRPr="00477EE4" w14:paraId="170D2D61" w14:textId="77777777" w:rsidTr="00AF7EC6">
        <w:tc>
          <w:tcPr>
            <w:tcW w:w="10080" w:type="dxa"/>
          </w:tcPr>
          <w:p w14:paraId="380DCE0F" w14:textId="78277448" w:rsidR="00AF7EC6" w:rsidRPr="000975F8" w:rsidRDefault="00D25A2C" w:rsidP="00AF7EC6">
            <w:pPr>
              <w:jc w:val="both"/>
              <w:rPr>
                <w:rFonts w:ascii="Arial" w:eastAsia="Times New Roman" w:hAnsi="Arial" w:cs="Arial"/>
                <w:lang w:val="en-US" w:eastAsia="fr-FR"/>
              </w:rPr>
            </w:pPr>
            <w:r>
              <w:rPr>
                <w:rFonts w:ascii="Arial" w:eastAsia="Times New Roman" w:hAnsi="Arial" w:cs="Arial"/>
                <w:lang w:val="en-US" w:eastAsia="fr-FR"/>
              </w:rPr>
              <w:t>C2/</w:t>
            </w:r>
            <w:r w:rsidR="00AF7EC6" w:rsidRPr="000975F8">
              <w:rPr>
                <w:rFonts w:ascii="Arial" w:eastAsia="Times New Roman" w:hAnsi="Arial" w:cs="Arial"/>
                <w:lang w:val="en-US" w:eastAsia="fr-FR"/>
              </w:rPr>
              <w:t xml:space="preserve">20 on IHO resol 2/1997 </w:t>
            </w:r>
          </w:p>
          <w:p w14:paraId="04A6EAA6" w14:textId="279C9EF9" w:rsidR="00AF7EC6" w:rsidRPr="000975F8" w:rsidRDefault="00AF7EC6" w:rsidP="00AF7EC6">
            <w:pPr>
              <w:jc w:val="both"/>
              <w:rPr>
                <w:rFonts w:ascii="Arial" w:hAnsi="Arial" w:cs="Arial"/>
                <w:i/>
                <w:lang w:val="en-US"/>
              </w:rPr>
            </w:pPr>
            <w:r w:rsidRPr="000975F8">
              <w:rPr>
                <w:rFonts w:ascii="Arial" w:eastAsia="Times New Roman" w:hAnsi="Arial" w:cs="Arial"/>
                <w:lang w:val="en-US" w:eastAsia="fr-FR"/>
              </w:rPr>
              <w:t xml:space="preserve">Amendment for  the English version is fine for FR (two minors editorial comments: </w:t>
            </w:r>
            <w:r w:rsidRPr="000975F8">
              <w:rPr>
                <w:rFonts w:ascii="Arial" w:eastAsia="Times New Roman" w:hAnsi="Arial" w:cs="Arial"/>
                <w:i/>
                <w:lang w:val="en-US" w:eastAsia="fr-FR"/>
              </w:rPr>
              <w:t>“</w:t>
            </w:r>
            <w:r w:rsidRPr="000975F8">
              <w:rPr>
                <w:rFonts w:ascii="Arial" w:hAnsi="Arial" w:cs="Arial"/>
                <w:i/>
                <w:lang w:val="en-US"/>
              </w:rPr>
              <w:t xml:space="preserve">Recognized by the Assembly, the RHC shall complement the work of the </w:t>
            </w:r>
            <w:r w:rsidRPr="0062171C">
              <w:rPr>
                <w:rFonts w:ascii="Arial" w:hAnsi="Arial" w:cs="Arial"/>
                <w:i/>
                <w:strike/>
                <w:color w:val="FF0000"/>
                <w:lang w:val="en-US"/>
              </w:rPr>
              <w:t>IHO Secretariat</w:t>
            </w:r>
            <w:r w:rsidRPr="0062171C">
              <w:rPr>
                <w:rFonts w:ascii="Arial" w:hAnsi="Arial" w:cs="Arial"/>
                <w:i/>
                <w:color w:val="FF0000"/>
                <w:spacing w:val="1"/>
                <w:lang w:val="en-US"/>
              </w:rPr>
              <w:t xml:space="preserve"> </w:t>
            </w:r>
            <w:r w:rsidRPr="000975F8">
              <w:rPr>
                <w:rFonts w:ascii="Arial" w:hAnsi="Arial" w:cs="Arial"/>
                <w:i/>
                <w:spacing w:val="1"/>
                <w:lang w:val="en-US"/>
              </w:rPr>
              <w:t xml:space="preserve">Organization, establish common regional </w:t>
            </w:r>
            <w:r w:rsidRPr="0062171C">
              <w:rPr>
                <w:rFonts w:ascii="Arial" w:hAnsi="Arial" w:cs="Arial"/>
                <w:i/>
                <w:strike/>
                <w:color w:val="FF0000"/>
                <w:spacing w:val="1"/>
                <w:lang w:val="en-US"/>
              </w:rPr>
              <w:t>approach's</w:t>
            </w:r>
            <w:r w:rsidR="0062171C" w:rsidRPr="0062171C">
              <w:rPr>
                <w:rFonts w:ascii="Arial" w:hAnsi="Arial" w:cs="Arial"/>
                <w:i/>
                <w:strike/>
                <w:color w:val="FF0000"/>
                <w:spacing w:val="1"/>
                <w:lang w:val="en-US"/>
              </w:rPr>
              <w:t xml:space="preserve"> </w:t>
            </w:r>
            <w:r w:rsidR="0062171C" w:rsidRPr="0062171C">
              <w:rPr>
                <w:rFonts w:ascii="Arial" w:hAnsi="Arial" w:cs="Arial"/>
                <w:i/>
                <w:color w:val="FF0000"/>
                <w:spacing w:val="1"/>
                <w:lang w:val="en-US"/>
              </w:rPr>
              <w:t>(approaches?)</w:t>
            </w:r>
            <w:r w:rsidRPr="000975F8">
              <w:rPr>
                <w:rFonts w:ascii="Arial" w:hAnsi="Arial" w:cs="Arial"/>
                <w:i/>
                <w:spacing w:val="1"/>
                <w:lang w:val="en-US"/>
              </w:rPr>
              <w:t>, and balance regional issues with global geospatial needs</w:t>
            </w:r>
            <w:r w:rsidRPr="000975F8">
              <w:rPr>
                <w:rFonts w:ascii="Arial" w:hAnsi="Arial" w:cs="Arial"/>
                <w:i/>
                <w:lang w:val="en-US"/>
              </w:rPr>
              <w:t>.”</w:t>
            </w:r>
          </w:p>
          <w:p w14:paraId="12848393" w14:textId="77777777" w:rsidR="00AF7EC6" w:rsidRPr="000975F8" w:rsidRDefault="00AF7EC6" w:rsidP="00AF7EC6">
            <w:pPr>
              <w:jc w:val="both"/>
              <w:rPr>
                <w:rFonts w:ascii="Arial" w:hAnsi="Arial" w:cs="Arial"/>
                <w:lang w:val="en-US"/>
              </w:rPr>
            </w:pPr>
          </w:p>
          <w:p w14:paraId="00B86AC2" w14:textId="1CA4F2EF" w:rsidR="00AF7EC6" w:rsidRPr="000975F8" w:rsidRDefault="00AF7EC6" w:rsidP="00AF7EC6">
            <w:pPr>
              <w:jc w:val="both"/>
              <w:rPr>
                <w:rFonts w:ascii="Arial" w:hAnsi="Arial" w:cs="Arial"/>
                <w:i/>
                <w:lang w:val="en-US"/>
              </w:rPr>
            </w:pPr>
            <w:r w:rsidRPr="000975F8">
              <w:rPr>
                <w:rFonts w:ascii="Arial" w:hAnsi="Arial" w:cs="Arial"/>
                <w:i/>
                <w:lang w:val="en-US"/>
              </w:rPr>
              <w:t xml:space="preserve">Cooperation among all RHCs, including among those not adjacent, is encouraged. RHCs should be aware of the technical maturity level and </w:t>
            </w:r>
            <w:r w:rsidRPr="0062171C">
              <w:rPr>
                <w:rFonts w:ascii="Arial" w:hAnsi="Arial" w:cs="Arial"/>
                <w:i/>
                <w:strike/>
                <w:color w:val="FF0000"/>
                <w:lang w:val="en-US"/>
              </w:rPr>
              <w:t>fiscal</w:t>
            </w:r>
            <w:r w:rsidRPr="0062171C">
              <w:rPr>
                <w:rFonts w:ascii="Arial" w:hAnsi="Arial" w:cs="Arial"/>
                <w:i/>
                <w:color w:val="FF0000"/>
                <w:lang w:val="en-US"/>
              </w:rPr>
              <w:t xml:space="preserve"> </w:t>
            </w:r>
            <w:r w:rsidR="0062171C" w:rsidRPr="0062171C">
              <w:rPr>
                <w:rFonts w:ascii="Arial" w:hAnsi="Arial" w:cs="Arial"/>
                <w:i/>
                <w:color w:val="FF0000"/>
                <w:lang w:val="en-US"/>
              </w:rPr>
              <w:t>(budgetary?)</w:t>
            </w:r>
            <w:r w:rsidR="00D25A2C">
              <w:rPr>
                <w:rFonts w:ascii="Arial" w:hAnsi="Arial" w:cs="Arial"/>
                <w:i/>
                <w:color w:val="FF0000"/>
                <w:lang w:val="en-US"/>
              </w:rPr>
              <w:t xml:space="preserve"> </w:t>
            </w:r>
            <w:r w:rsidRPr="000975F8">
              <w:rPr>
                <w:rFonts w:ascii="Arial" w:hAnsi="Arial" w:cs="Arial"/>
                <w:i/>
                <w:lang w:val="en-US"/>
              </w:rPr>
              <w:t>challenges that may influence state involvement. The processes and management of the RHC meetings should be designed to accommodate the broad participation of nations within the region</w:t>
            </w:r>
          </w:p>
          <w:p w14:paraId="3DE44B79" w14:textId="77777777" w:rsidR="00AF7EC6" w:rsidRPr="00AF7EC6" w:rsidRDefault="00AF7EC6" w:rsidP="00AF7EC6">
            <w:pPr>
              <w:jc w:val="both"/>
              <w:rPr>
                <w:rFonts w:ascii="Arial" w:hAnsi="Arial" w:cs="Arial"/>
                <w:lang w:val="en-US"/>
              </w:rPr>
            </w:pPr>
            <w:r w:rsidRPr="00AF7EC6">
              <w:rPr>
                <w:rFonts w:ascii="Arial" w:hAnsi="Arial" w:cs="Arial"/>
                <w:lang w:val="en-US"/>
              </w:rPr>
              <w:t xml:space="preserve">  </w:t>
            </w:r>
          </w:p>
          <w:p w14:paraId="7A30473B" w14:textId="0F5DF959" w:rsidR="00AF7EC6" w:rsidRPr="00AF7EC6" w:rsidRDefault="00AF7EC6" w:rsidP="00AF7EC6">
            <w:pPr>
              <w:jc w:val="both"/>
              <w:rPr>
                <w:rFonts w:ascii="Arial" w:hAnsi="Arial" w:cs="Arial"/>
                <w:lang w:val="en-US" w:eastAsia="fr-FR"/>
              </w:rPr>
            </w:pPr>
            <w:r w:rsidRPr="00AF7EC6">
              <w:rPr>
                <w:rFonts w:ascii="Arial" w:eastAsia="Times New Roman" w:hAnsi="Arial" w:cs="Arial"/>
                <w:lang w:val="en-US" w:eastAsia="fr-FR"/>
              </w:rPr>
              <w:t xml:space="preserve">C2/28 on  ENC overlapping </w:t>
            </w:r>
          </w:p>
          <w:p w14:paraId="2929ABC7" w14:textId="77777777" w:rsidR="00AF7EC6" w:rsidRPr="00AF7EC6" w:rsidRDefault="00AF7EC6" w:rsidP="00AF7EC6">
            <w:pPr>
              <w:jc w:val="both"/>
              <w:rPr>
                <w:rFonts w:ascii="Arial" w:eastAsia="Times New Roman" w:hAnsi="Arial" w:cs="Arial"/>
                <w:i/>
                <w:lang w:val="en-US" w:eastAsia="fr-FR"/>
              </w:rPr>
            </w:pPr>
            <w:r w:rsidRPr="00AF7EC6">
              <w:rPr>
                <w:rFonts w:ascii="Arial" w:eastAsia="Times New Roman" w:hAnsi="Arial" w:cs="Arial"/>
                <w:lang w:val="en-US" w:eastAsia="fr-FR"/>
              </w:rPr>
              <w:t xml:space="preserve">Fr supports WENDWG position that </w:t>
            </w:r>
            <w:r w:rsidRPr="00AF7EC6">
              <w:rPr>
                <w:rFonts w:ascii="Arial" w:eastAsia="Times New Roman" w:hAnsi="Arial" w:cs="Arial"/>
                <w:i/>
                <w:lang w:val="en-US" w:eastAsia="fr-FR"/>
              </w:rPr>
              <w:t>“</w:t>
            </w:r>
            <w:r w:rsidRPr="00AF7EC6">
              <w:rPr>
                <w:rFonts w:ascii="Arial" w:hAnsi="Arial" w:cs="Arial"/>
                <w:i/>
                <w:lang w:val="en-US"/>
              </w:rPr>
              <w:t>Unless bilateral discussions can solve remaining overlaps soon, there was a general agreement that time has come to start applying the different steps identified in IHO Resolution 1/2018, with common sense and on a case-by-case basis, to be in a more robust position for assessing the efficiency of this Resolution in the near future.”</w:t>
            </w:r>
          </w:p>
          <w:p w14:paraId="3EAFC92F" w14:textId="77777777" w:rsidR="00AF7EC6" w:rsidRPr="00AF7EC6" w:rsidRDefault="00AF7EC6" w:rsidP="00AF7EC6">
            <w:pPr>
              <w:jc w:val="both"/>
              <w:rPr>
                <w:rFonts w:ascii="Arial" w:eastAsia="Times New Roman" w:hAnsi="Arial" w:cs="Arial"/>
                <w:lang w:val="en-US" w:eastAsia="fr-FR"/>
              </w:rPr>
            </w:pPr>
          </w:p>
          <w:p w14:paraId="78C5EC62" w14:textId="07E57046" w:rsidR="00AF7EC6" w:rsidRPr="00AF7EC6" w:rsidRDefault="00AF7EC6" w:rsidP="00AF7EC6">
            <w:pPr>
              <w:jc w:val="both"/>
              <w:rPr>
                <w:rFonts w:ascii="Arial" w:hAnsi="Arial" w:cs="Arial"/>
                <w:lang w:val="en-US" w:eastAsia="fr-FR"/>
              </w:rPr>
            </w:pPr>
            <w:r w:rsidRPr="00AF7EC6">
              <w:rPr>
                <w:rFonts w:ascii="Arial" w:eastAsia="Times New Roman" w:hAnsi="Arial" w:cs="Arial"/>
                <w:lang w:val="en-US" w:eastAsia="fr-FR"/>
              </w:rPr>
              <w:t xml:space="preserve">C2/30;31; 32 on  S-100 </w:t>
            </w:r>
          </w:p>
          <w:p w14:paraId="39EEBE74" w14:textId="5C0A6369" w:rsidR="00AF7EC6" w:rsidRPr="00060BFA" w:rsidRDefault="00AF7EC6" w:rsidP="00AF7EC6">
            <w:pPr>
              <w:spacing w:before="120" w:after="120"/>
              <w:jc w:val="both"/>
              <w:rPr>
                <w:rFonts w:ascii="Arial" w:hAnsi="Arial" w:cs="Arial"/>
                <w:lang w:val="en-US"/>
              </w:rPr>
            </w:pPr>
            <w:r w:rsidRPr="00AF7EC6">
              <w:rPr>
                <w:rFonts w:ascii="Arial" w:eastAsia="Times New Roman" w:hAnsi="Arial" w:cs="Arial"/>
                <w:lang w:val="en-US" w:eastAsia="fr-FR"/>
              </w:rPr>
              <w:t>See below  C3-03.6ARev1 and C3-04.2A IRCC</w:t>
            </w:r>
          </w:p>
        </w:tc>
      </w:tr>
    </w:tbl>
    <w:p w14:paraId="1025F185" w14:textId="1A68CD53" w:rsidR="00AF7EC6" w:rsidRDefault="00AF7EC6">
      <w:pPr>
        <w:rPr>
          <w:rFonts w:ascii="Times New Roman" w:hAnsi="Times New Roman" w:cs="Times New Roman"/>
          <w:i/>
          <w:lang w:val="en-GB"/>
        </w:rPr>
      </w:pPr>
    </w:p>
    <w:p w14:paraId="41999AAE" w14:textId="77777777" w:rsidR="00AF7EC6" w:rsidRDefault="00AF7EC6">
      <w:pPr>
        <w:rPr>
          <w:rFonts w:ascii="Times New Roman" w:hAnsi="Times New Roman" w:cs="Times New Roman"/>
          <w:i/>
          <w:lang w:val="en-GB"/>
        </w:rPr>
      </w:pPr>
      <w:r>
        <w:rPr>
          <w:rFonts w:ascii="Times New Roman" w:hAnsi="Times New Roman" w:cs="Times New Roman"/>
          <w:i/>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F0E0B" w:rsidRPr="00D343BB" w14:paraId="069FB3F5" w14:textId="77777777" w:rsidTr="00CB17BF">
        <w:trPr>
          <w:cantSplit/>
          <w:trHeight w:val="887"/>
          <w:tblHeader/>
          <w:jc w:val="center"/>
        </w:trPr>
        <w:tc>
          <w:tcPr>
            <w:tcW w:w="1262" w:type="dxa"/>
            <w:shd w:val="clear" w:color="auto" w:fill="D9D9D9"/>
            <w:vAlign w:val="center"/>
          </w:tcPr>
          <w:p w14:paraId="359926F0" w14:textId="77777777" w:rsidR="00CF0E0B" w:rsidRPr="000A3808" w:rsidRDefault="00CF0E0B" w:rsidP="00CB17BF">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F778F37" w14:textId="77777777" w:rsidR="00CF0E0B" w:rsidRPr="000A3808" w:rsidRDefault="00CF0E0B" w:rsidP="00CB17BF">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8BE1C81" w14:textId="77777777" w:rsidR="00CF0E0B" w:rsidRPr="000A3808" w:rsidRDefault="00CF0E0B" w:rsidP="00CB17BF">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0584D70" w14:textId="77777777" w:rsidR="00CF0E0B" w:rsidRPr="000A3808" w:rsidRDefault="00CF0E0B" w:rsidP="00CB17BF">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CF0E0B" w:rsidRPr="00063801" w14:paraId="6AF4FFB9" w14:textId="77777777" w:rsidTr="00CB17BF">
        <w:trPr>
          <w:trHeight w:val="843"/>
          <w:jc w:val="center"/>
        </w:trPr>
        <w:tc>
          <w:tcPr>
            <w:tcW w:w="1262" w:type="dxa"/>
            <w:shd w:val="clear" w:color="auto" w:fill="auto"/>
            <w:vAlign w:val="center"/>
          </w:tcPr>
          <w:p w14:paraId="37C771A1" w14:textId="73FCA103" w:rsidR="00CF0E0B" w:rsidRPr="000A3808" w:rsidRDefault="00CF0E0B" w:rsidP="00CF0E0B">
            <w:pPr>
              <w:widowControl w:val="0"/>
              <w:spacing w:before="120" w:after="120" w:line="240" w:lineRule="auto"/>
              <w:jc w:val="center"/>
              <w:rPr>
                <w:rFonts w:eastAsia="Times New Roman"/>
                <w:b/>
                <w:snapToGrid w:val="0"/>
                <w:lang w:val="en-GB"/>
              </w:rPr>
            </w:pPr>
            <w:r w:rsidRPr="00063801">
              <w:rPr>
                <w:rFonts w:ascii="Arial" w:eastAsia="Times New Roman" w:hAnsi="Arial" w:cs="Arial"/>
                <w:b/>
                <w:snapToGrid w:val="0"/>
                <w:lang w:val="en-GB"/>
              </w:rPr>
              <w:t>3.2</w:t>
            </w:r>
          </w:p>
        </w:tc>
        <w:tc>
          <w:tcPr>
            <w:tcW w:w="5382" w:type="dxa"/>
            <w:shd w:val="clear" w:color="auto" w:fill="auto"/>
            <w:vAlign w:val="center"/>
          </w:tcPr>
          <w:p w14:paraId="795F0D18" w14:textId="3DB9F131" w:rsidR="00CF0E0B" w:rsidRPr="00A2481C" w:rsidRDefault="00CF0E0B" w:rsidP="00CF0E0B">
            <w:pPr>
              <w:widowControl w:val="0"/>
              <w:spacing w:before="120" w:after="120" w:line="240" w:lineRule="auto"/>
              <w:jc w:val="both"/>
              <w:rPr>
                <w:rFonts w:eastAsia="청봉체"/>
                <w:snapToGrid w:val="0"/>
                <w:lang w:val="en-GB"/>
              </w:rPr>
            </w:pPr>
            <w:r w:rsidRPr="00B132AD">
              <w:rPr>
                <w:rFonts w:ascii="Arial" w:hAnsi="Arial" w:cs="Arial"/>
                <w:color w:val="000000"/>
                <w:lang w:val="en-GB"/>
              </w:rPr>
              <w:t>Draft Proposal to A-2: </w:t>
            </w:r>
            <w:r w:rsidRPr="00B132AD">
              <w:rPr>
                <w:rFonts w:ascii="Arial" w:hAnsi="Arial" w:cs="Arial"/>
                <w:lang w:val="en-GB"/>
              </w:rPr>
              <w:t>Revision of Rule 12 of the Rules of Procedure of the Council concerning the timing of the election of the Chair and the Vice-Chair, and consequences on Rules 8 and 11.</w:t>
            </w:r>
          </w:p>
        </w:tc>
        <w:tc>
          <w:tcPr>
            <w:tcW w:w="1991" w:type="dxa"/>
            <w:shd w:val="clear" w:color="auto" w:fill="auto"/>
            <w:vAlign w:val="center"/>
          </w:tcPr>
          <w:p w14:paraId="4E86493B" w14:textId="7D7E6D51" w:rsidR="00CF0E0B" w:rsidRPr="000A3808" w:rsidRDefault="00CF0E0B" w:rsidP="00CF0E0B">
            <w:pPr>
              <w:widowControl w:val="0"/>
              <w:spacing w:before="120" w:after="120" w:line="240" w:lineRule="auto"/>
              <w:jc w:val="center"/>
              <w:rPr>
                <w:rFonts w:eastAsia="Times New Roman"/>
                <w:snapToGrid w:val="0"/>
                <w:lang w:val="en-GB"/>
              </w:rPr>
            </w:pPr>
            <w:r w:rsidRPr="00063801">
              <w:rPr>
                <w:rFonts w:ascii="Arial" w:eastAsia="Times New Roman" w:hAnsi="Arial" w:cs="Arial"/>
                <w:snapToGrid w:val="0"/>
                <w:lang w:val="en-GB"/>
              </w:rPr>
              <w:t>Council Chair</w:t>
            </w:r>
          </w:p>
        </w:tc>
        <w:tc>
          <w:tcPr>
            <w:tcW w:w="1388" w:type="dxa"/>
            <w:shd w:val="clear" w:color="auto" w:fill="auto"/>
            <w:vAlign w:val="center"/>
          </w:tcPr>
          <w:p w14:paraId="10B42B7C" w14:textId="5E8611A2" w:rsidR="00CF0E0B" w:rsidRPr="000A3808" w:rsidRDefault="00477EE4" w:rsidP="00CF0E0B">
            <w:pPr>
              <w:widowControl w:val="0"/>
              <w:spacing w:before="120" w:after="120" w:line="240" w:lineRule="auto"/>
              <w:jc w:val="center"/>
              <w:rPr>
                <w:lang w:val="en-GB"/>
              </w:rPr>
            </w:pPr>
            <w:hyperlink r:id="rId49" w:history="1">
              <w:r w:rsidR="00CF0E0B" w:rsidRPr="004B0F71">
                <w:rPr>
                  <w:rStyle w:val="Hyperlink"/>
                  <w:rFonts w:ascii="Arial" w:hAnsi="Arial" w:cs="Arial"/>
                  <w:lang w:val="en-GB"/>
                </w:rPr>
                <w:t>C3</w:t>
              </w:r>
              <w:r w:rsidR="00CF0E0B">
                <w:rPr>
                  <w:rStyle w:val="Hyperlink"/>
                  <w:rFonts w:ascii="Arial" w:hAnsi="Arial" w:cs="Arial"/>
                  <w:lang w:val="en-GB"/>
                </w:rPr>
                <w:t>-</w:t>
              </w:r>
              <w:r w:rsidR="00CF0E0B" w:rsidRPr="004B0F71">
                <w:rPr>
                  <w:rStyle w:val="Hyperlink"/>
                  <w:rFonts w:ascii="Arial" w:hAnsi="Arial" w:cs="Arial"/>
                  <w:lang w:val="en-GB"/>
                </w:rPr>
                <w:t>03.2A</w:t>
              </w:r>
            </w:hyperlink>
          </w:p>
        </w:tc>
      </w:tr>
    </w:tbl>
    <w:p w14:paraId="0AE55133" w14:textId="77777777" w:rsidR="00AF7EC6" w:rsidRPr="00CF0E0B" w:rsidRDefault="00AF7EC6">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821F0" w:rsidRPr="008B712A" w14:paraId="4BDB44B3" w14:textId="77777777" w:rsidTr="00AF7EC6">
        <w:tc>
          <w:tcPr>
            <w:tcW w:w="10080" w:type="dxa"/>
          </w:tcPr>
          <w:p w14:paraId="14CE5D3A" w14:textId="714EB1B4" w:rsidR="000821F0" w:rsidRPr="00060BFA" w:rsidRDefault="000821F0"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0821F0" w:rsidRPr="008B712A" w14:paraId="07FD7C04" w14:textId="77777777" w:rsidTr="00AF7EC6">
        <w:tc>
          <w:tcPr>
            <w:tcW w:w="10080" w:type="dxa"/>
          </w:tcPr>
          <w:p w14:paraId="35E75D92" w14:textId="4323A8D1" w:rsidR="000821F0" w:rsidRPr="00060BFA" w:rsidRDefault="000821F0" w:rsidP="00AF7EC6">
            <w:pPr>
              <w:spacing w:before="120" w:after="120"/>
              <w:rPr>
                <w:rFonts w:ascii="Arial" w:hAnsi="Arial" w:cs="Arial"/>
                <w:lang w:val="en-US"/>
              </w:rPr>
            </w:pPr>
            <w:r>
              <w:rPr>
                <w:rFonts w:ascii="Arial" w:hAnsi="Arial" w:cs="Arial"/>
                <w:lang w:val="en-GB"/>
              </w:rPr>
              <w:t>Brazil</w:t>
            </w:r>
            <w:r w:rsidRPr="00060BFA">
              <w:rPr>
                <w:rFonts w:ascii="Arial" w:hAnsi="Arial" w:cs="Arial"/>
                <w:lang w:val="en-GB"/>
              </w:rPr>
              <w:t xml:space="preserve"> supports this proposal.</w:t>
            </w:r>
          </w:p>
        </w:tc>
      </w:tr>
    </w:tbl>
    <w:p w14:paraId="26F9DEAE" w14:textId="77777777" w:rsidR="000821F0" w:rsidRDefault="000821F0">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F0A50" w:rsidRPr="008B712A" w14:paraId="53A07F7D" w14:textId="77777777" w:rsidTr="00CB17BF">
        <w:tc>
          <w:tcPr>
            <w:tcW w:w="10080" w:type="dxa"/>
          </w:tcPr>
          <w:p w14:paraId="258DFFF1" w14:textId="178290DF" w:rsidR="00BF0A50" w:rsidRPr="00060BFA" w:rsidRDefault="00BF0A50" w:rsidP="00CB17BF">
            <w:pPr>
              <w:spacing w:before="120" w:after="120"/>
              <w:rPr>
                <w:rFonts w:ascii="Arial" w:hAnsi="Arial" w:cs="Arial"/>
                <w:lang w:val="en-GB"/>
              </w:rPr>
            </w:pPr>
            <w:r>
              <w:rPr>
                <w:rFonts w:ascii="Arial" w:hAnsi="Arial" w:cs="Arial"/>
                <w:b/>
                <w:lang w:val="en-GB"/>
              </w:rPr>
              <w:t>CANADA</w:t>
            </w:r>
            <w:r w:rsidRPr="00060BFA">
              <w:rPr>
                <w:rFonts w:ascii="Arial" w:hAnsi="Arial" w:cs="Arial"/>
                <w:b/>
                <w:lang w:val="en-GB"/>
              </w:rPr>
              <w:t>:</w:t>
            </w:r>
            <w:r w:rsidRPr="00060BFA" w:rsidDel="007821FF">
              <w:rPr>
                <w:rFonts w:ascii="Arial" w:hAnsi="Arial" w:cs="Arial"/>
                <w:b/>
                <w:lang w:val="en-GB"/>
              </w:rPr>
              <w:t xml:space="preserve"> </w:t>
            </w:r>
          </w:p>
        </w:tc>
      </w:tr>
      <w:tr w:rsidR="00BF0A50" w:rsidRPr="00477EE4" w14:paraId="10C71AA5" w14:textId="77777777" w:rsidTr="00CB17BF">
        <w:tc>
          <w:tcPr>
            <w:tcW w:w="10080" w:type="dxa"/>
          </w:tcPr>
          <w:p w14:paraId="26CDFBE5" w14:textId="05548CBE" w:rsidR="00BF0A50" w:rsidRPr="00BF0A50" w:rsidRDefault="00BF0A50" w:rsidP="000975F8">
            <w:pPr>
              <w:spacing w:line="276" w:lineRule="auto"/>
              <w:jc w:val="both"/>
              <w:rPr>
                <w:rFonts w:ascii="Arial" w:hAnsi="Arial" w:cs="Arial"/>
                <w:lang w:val="en-GB"/>
              </w:rPr>
            </w:pPr>
            <w:r>
              <w:rPr>
                <w:rFonts w:ascii="Arial" w:hAnsi="Arial" w:cs="Arial"/>
                <w:lang w:val="en-GB"/>
              </w:rPr>
              <w:t xml:space="preserve">Canada </w:t>
            </w:r>
            <w:r w:rsidRPr="00BF0A50">
              <w:rPr>
                <w:rFonts w:ascii="Arial" w:hAnsi="Arial" w:cs="Arial"/>
                <w:lang w:val="en-GB"/>
              </w:rPr>
              <w:t>supports this proposal as presented, with one suggestion.</w:t>
            </w:r>
          </w:p>
          <w:p w14:paraId="634D3859" w14:textId="77777777" w:rsidR="00BF0A50" w:rsidRDefault="00BF0A50" w:rsidP="000975F8">
            <w:pPr>
              <w:spacing w:line="276" w:lineRule="auto"/>
              <w:jc w:val="both"/>
              <w:rPr>
                <w:rFonts w:ascii="Arial" w:hAnsi="Arial" w:cs="Arial"/>
                <w:lang w:val="en-GB"/>
              </w:rPr>
            </w:pPr>
          </w:p>
          <w:p w14:paraId="454FA8BA" w14:textId="77777777" w:rsidR="00BF0A50" w:rsidRDefault="00BF0A50" w:rsidP="000975F8">
            <w:pPr>
              <w:spacing w:line="276" w:lineRule="auto"/>
              <w:jc w:val="both"/>
              <w:rPr>
                <w:rFonts w:ascii="Arial" w:hAnsi="Arial" w:cs="Arial"/>
                <w:lang w:val="en-GB"/>
              </w:rPr>
            </w:pPr>
            <w:r w:rsidRPr="00BF0A50">
              <w:rPr>
                <w:rFonts w:ascii="Arial" w:hAnsi="Arial" w:cs="Arial"/>
                <w:lang w:val="en-GB"/>
              </w:rPr>
              <w:t>It is suggested that the rules of procedure in the event of a tie in the election for the position of Vice-Chair Rule 12 (e) be identical to those for the same situation in the election of the Chair (i.e. Rule 12 (d)). In the highly unlikely event that the Chair becomes unable to fulfil their role or the position otherwise becomes vacant before the first Council meeting after the Assembly, the Vice-Chair can then take on that role. This is very important to ensure the best possible preparation for the Council meeting.</w:t>
            </w:r>
          </w:p>
          <w:p w14:paraId="4F47CE6D" w14:textId="44B7C3BE" w:rsidR="000975F8" w:rsidRPr="00BF0A50" w:rsidRDefault="000975F8" w:rsidP="00BF0A50">
            <w:pPr>
              <w:jc w:val="both"/>
              <w:rPr>
                <w:rFonts w:ascii="Arial" w:hAnsi="Arial" w:cs="Arial"/>
                <w:lang w:val="en-GB"/>
              </w:rPr>
            </w:pPr>
          </w:p>
        </w:tc>
      </w:tr>
    </w:tbl>
    <w:p w14:paraId="1F629F82" w14:textId="77777777" w:rsidR="00BF0A50" w:rsidRDefault="00BF0A50">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F4BE5" w:rsidRPr="008B712A" w14:paraId="52E737A3" w14:textId="77777777" w:rsidTr="00A2481C">
        <w:tc>
          <w:tcPr>
            <w:tcW w:w="10080" w:type="dxa"/>
          </w:tcPr>
          <w:p w14:paraId="4630A2ED" w14:textId="32172C29" w:rsidR="00DF4BE5" w:rsidRPr="00060BFA" w:rsidRDefault="00DF4BE5" w:rsidP="00A2481C">
            <w:pPr>
              <w:spacing w:before="120" w:after="120"/>
              <w:rPr>
                <w:rFonts w:ascii="Arial" w:hAnsi="Arial" w:cs="Arial"/>
                <w:lang w:val="en-GB"/>
              </w:rPr>
            </w:pPr>
            <w:r w:rsidRPr="00060BFA">
              <w:rPr>
                <w:rFonts w:ascii="Arial" w:hAnsi="Arial" w:cs="Arial"/>
                <w:b/>
                <w:lang w:val="en-GB"/>
              </w:rPr>
              <w:t>JAPAN:</w:t>
            </w:r>
            <w:r w:rsidRPr="00060BFA" w:rsidDel="007821FF">
              <w:rPr>
                <w:rFonts w:ascii="Arial" w:hAnsi="Arial" w:cs="Arial"/>
                <w:b/>
                <w:lang w:val="en-GB"/>
              </w:rPr>
              <w:t xml:space="preserve"> </w:t>
            </w:r>
          </w:p>
        </w:tc>
      </w:tr>
      <w:tr w:rsidR="00DF4BE5" w:rsidRPr="008B712A" w14:paraId="54A200BF" w14:textId="77777777" w:rsidTr="00A2481C">
        <w:tc>
          <w:tcPr>
            <w:tcW w:w="10080" w:type="dxa"/>
          </w:tcPr>
          <w:p w14:paraId="0B4E4461" w14:textId="1A817D3D" w:rsidR="00DF4BE5" w:rsidRPr="00060BFA" w:rsidRDefault="00A2481C" w:rsidP="00A2481C">
            <w:pPr>
              <w:spacing w:before="120" w:after="120"/>
              <w:rPr>
                <w:rFonts w:ascii="Arial" w:hAnsi="Arial" w:cs="Arial"/>
                <w:lang w:val="en-US"/>
              </w:rPr>
            </w:pPr>
            <w:r w:rsidRPr="00060BFA">
              <w:rPr>
                <w:rFonts w:ascii="Arial" w:hAnsi="Arial" w:cs="Arial"/>
                <w:lang w:val="en-GB"/>
              </w:rPr>
              <w:t xml:space="preserve">Japan </w:t>
            </w:r>
            <w:r w:rsidR="00DF4BE5" w:rsidRPr="00060BFA">
              <w:rPr>
                <w:rFonts w:ascii="Arial" w:hAnsi="Arial" w:cs="Arial"/>
                <w:lang w:val="en-GB"/>
              </w:rPr>
              <w:t>s</w:t>
            </w:r>
            <w:r w:rsidRPr="00060BFA">
              <w:rPr>
                <w:rFonts w:ascii="Arial" w:hAnsi="Arial" w:cs="Arial"/>
                <w:lang w:val="en-GB"/>
              </w:rPr>
              <w:t>upport</w:t>
            </w:r>
            <w:r w:rsidR="00DF4BE5" w:rsidRPr="00060BFA">
              <w:rPr>
                <w:rFonts w:ascii="Arial" w:hAnsi="Arial" w:cs="Arial"/>
                <w:lang w:val="en-GB"/>
              </w:rPr>
              <w:t>s this proposal.</w:t>
            </w:r>
          </w:p>
        </w:tc>
      </w:tr>
    </w:tbl>
    <w:p w14:paraId="105E4875" w14:textId="237F0589" w:rsidR="00060BFA" w:rsidRDefault="00060BFA">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80C45" w:rsidRPr="008B712A" w14:paraId="2D9CFAB8" w14:textId="77777777" w:rsidTr="00AF7EC6">
        <w:tc>
          <w:tcPr>
            <w:tcW w:w="10080" w:type="dxa"/>
          </w:tcPr>
          <w:p w14:paraId="65E8C366" w14:textId="7A3E59FA" w:rsidR="00180C45" w:rsidRPr="00060BFA" w:rsidRDefault="00180C45" w:rsidP="00AF7EC6">
            <w:pPr>
              <w:spacing w:before="120" w:after="120"/>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180C45" w:rsidRPr="00477EE4" w14:paraId="32745F79" w14:textId="77777777" w:rsidTr="00AF7EC6">
        <w:tc>
          <w:tcPr>
            <w:tcW w:w="10080" w:type="dxa"/>
          </w:tcPr>
          <w:p w14:paraId="7A4B3670" w14:textId="3A0B81CE" w:rsidR="00180C45" w:rsidRPr="00060BFA" w:rsidRDefault="00180C45" w:rsidP="00180C45">
            <w:pPr>
              <w:spacing w:before="120" w:after="120"/>
              <w:rPr>
                <w:rFonts w:ascii="Arial" w:hAnsi="Arial" w:cs="Arial"/>
                <w:lang w:val="en-US"/>
              </w:rPr>
            </w:pPr>
            <w:r>
              <w:rPr>
                <w:rFonts w:ascii="Arial" w:hAnsi="Arial" w:cs="Arial"/>
                <w:lang w:val="en-GB"/>
              </w:rPr>
              <w:t>The Netherlands</w:t>
            </w:r>
            <w:r w:rsidRPr="00060BFA">
              <w:rPr>
                <w:rFonts w:ascii="Arial" w:hAnsi="Arial" w:cs="Arial"/>
                <w:lang w:val="en-GB"/>
              </w:rPr>
              <w:t xml:space="preserve"> supports this proposal.</w:t>
            </w:r>
          </w:p>
        </w:tc>
      </w:tr>
    </w:tbl>
    <w:p w14:paraId="5B040E6B" w14:textId="77777777" w:rsidR="00060BFA" w:rsidRDefault="00060BFA">
      <w:pPr>
        <w:rPr>
          <w:rFonts w:ascii="Times New Roman" w:hAnsi="Times New Roman" w:cs="Times New Roman"/>
          <w:lang w:val="en-US"/>
        </w:rPr>
      </w:pPr>
      <w:r>
        <w:rPr>
          <w:rFonts w:ascii="Times New Roman" w:hAnsi="Times New Roman" w:cs="Times New Roman"/>
          <w:lang w:val="en-US"/>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A2481C" w:rsidRPr="00D343BB" w14:paraId="738F9D30" w14:textId="77777777" w:rsidTr="00A2481C">
        <w:trPr>
          <w:cantSplit/>
          <w:trHeight w:val="887"/>
          <w:tblHeader/>
          <w:jc w:val="center"/>
        </w:trPr>
        <w:tc>
          <w:tcPr>
            <w:tcW w:w="1262" w:type="dxa"/>
            <w:shd w:val="clear" w:color="auto" w:fill="D9D9D9"/>
            <w:vAlign w:val="center"/>
          </w:tcPr>
          <w:p w14:paraId="22997DC4" w14:textId="77777777" w:rsidR="00A2481C" w:rsidRPr="000A3808" w:rsidRDefault="00A2481C" w:rsidP="00A2481C">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757A960D" w14:textId="77777777" w:rsidR="00A2481C" w:rsidRPr="000A3808" w:rsidRDefault="00A2481C" w:rsidP="00A2481C">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7ADB665B" w14:textId="77777777" w:rsidR="00A2481C" w:rsidRPr="000A3808" w:rsidRDefault="00A2481C" w:rsidP="00A2481C">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4DF2B827" w14:textId="77777777" w:rsidR="00A2481C" w:rsidRPr="000A3808" w:rsidRDefault="00A2481C" w:rsidP="00A2481C">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A2481C" w:rsidRPr="00063801" w14:paraId="13C68FC6" w14:textId="77777777" w:rsidTr="00A2481C">
        <w:trPr>
          <w:trHeight w:val="843"/>
          <w:jc w:val="center"/>
        </w:trPr>
        <w:tc>
          <w:tcPr>
            <w:tcW w:w="1262" w:type="dxa"/>
            <w:shd w:val="clear" w:color="auto" w:fill="auto"/>
            <w:vAlign w:val="center"/>
          </w:tcPr>
          <w:p w14:paraId="678E1F4A" w14:textId="72FAA6D1" w:rsidR="00A2481C" w:rsidRPr="000A3808" w:rsidRDefault="00A2481C" w:rsidP="00A2481C">
            <w:pPr>
              <w:widowControl w:val="0"/>
              <w:spacing w:before="120" w:after="120" w:line="240" w:lineRule="auto"/>
              <w:jc w:val="center"/>
              <w:rPr>
                <w:rFonts w:eastAsia="Times New Roman"/>
                <w:b/>
                <w:snapToGrid w:val="0"/>
                <w:lang w:val="en-GB"/>
              </w:rPr>
            </w:pPr>
            <w:r>
              <w:rPr>
                <w:rFonts w:eastAsia="Times New Roman"/>
                <w:b/>
                <w:snapToGrid w:val="0"/>
                <w:lang w:val="en-GB"/>
              </w:rPr>
              <w:t>3.3A</w:t>
            </w:r>
          </w:p>
        </w:tc>
        <w:tc>
          <w:tcPr>
            <w:tcW w:w="5382" w:type="dxa"/>
            <w:shd w:val="clear" w:color="auto" w:fill="auto"/>
            <w:vAlign w:val="center"/>
          </w:tcPr>
          <w:p w14:paraId="27AEFA94" w14:textId="3450256D" w:rsidR="00A2481C" w:rsidRPr="00A2481C" w:rsidRDefault="00A2481C" w:rsidP="00A2481C">
            <w:pPr>
              <w:widowControl w:val="0"/>
              <w:spacing w:before="120" w:after="120" w:line="240" w:lineRule="auto"/>
              <w:jc w:val="both"/>
              <w:rPr>
                <w:rFonts w:eastAsia="청봉체"/>
                <w:snapToGrid w:val="0"/>
                <w:lang w:val="en-GB"/>
              </w:rPr>
            </w:pPr>
            <w:r w:rsidRPr="00B132AD">
              <w:rPr>
                <w:rFonts w:ascii="Arial" w:hAnsi="Arial" w:cs="Arial"/>
                <w:color w:val="000000"/>
                <w:lang w:val="en-GB"/>
              </w:rPr>
              <w:t>Draft Proposal to A-2: </w:t>
            </w:r>
            <w:r w:rsidRPr="00B132AD">
              <w:rPr>
                <w:rFonts w:ascii="Arial" w:hAnsi="Arial" w:cs="Arial"/>
                <w:lang w:val="en-GB"/>
              </w:rPr>
              <w:t>Medical Fitness of Candidates for Election to the Positions of Secretary-General or Director and Conditions of Service of the Directors</w:t>
            </w:r>
          </w:p>
        </w:tc>
        <w:tc>
          <w:tcPr>
            <w:tcW w:w="1991" w:type="dxa"/>
            <w:shd w:val="clear" w:color="auto" w:fill="auto"/>
            <w:vAlign w:val="center"/>
          </w:tcPr>
          <w:p w14:paraId="7ECFB94F" w14:textId="0BCED8FA" w:rsidR="00A2481C" w:rsidRPr="000A3808" w:rsidRDefault="00A2481C" w:rsidP="00A2481C">
            <w:pPr>
              <w:widowControl w:val="0"/>
              <w:spacing w:before="120" w:after="120" w:line="240" w:lineRule="auto"/>
              <w:jc w:val="center"/>
              <w:rPr>
                <w:rFonts w:eastAsia="Times New Roman"/>
                <w:snapToGrid w:val="0"/>
                <w:lang w:val="en-GB"/>
              </w:rPr>
            </w:pPr>
            <w:r>
              <w:rPr>
                <w:rFonts w:eastAsia="Times New Roman"/>
                <w:snapToGrid w:val="0"/>
                <w:lang w:val="en-GB"/>
              </w:rPr>
              <w:t>Council Chair</w:t>
            </w:r>
          </w:p>
        </w:tc>
        <w:tc>
          <w:tcPr>
            <w:tcW w:w="1388" w:type="dxa"/>
            <w:shd w:val="clear" w:color="auto" w:fill="auto"/>
            <w:vAlign w:val="center"/>
          </w:tcPr>
          <w:p w14:paraId="0204F8B9" w14:textId="27EC2CB0" w:rsidR="00A2481C" w:rsidRPr="000A3808" w:rsidRDefault="00477EE4" w:rsidP="00A2481C">
            <w:pPr>
              <w:widowControl w:val="0"/>
              <w:spacing w:before="120" w:after="120" w:line="240" w:lineRule="auto"/>
              <w:jc w:val="center"/>
              <w:rPr>
                <w:lang w:val="en-GB"/>
              </w:rPr>
            </w:pPr>
            <w:hyperlink r:id="rId50" w:history="1">
              <w:r w:rsidR="00A2481C" w:rsidRPr="004B0F71">
                <w:rPr>
                  <w:rStyle w:val="Hyperlink"/>
                  <w:rFonts w:ascii="Arial" w:hAnsi="Arial" w:cs="Arial"/>
                  <w:lang w:val="en-GB"/>
                </w:rPr>
                <w:t>C3</w:t>
              </w:r>
              <w:r w:rsidR="00A2481C">
                <w:rPr>
                  <w:rStyle w:val="Hyperlink"/>
                  <w:rFonts w:ascii="Arial" w:hAnsi="Arial" w:cs="Arial"/>
                  <w:lang w:val="en-GB"/>
                </w:rPr>
                <w:t>-</w:t>
              </w:r>
              <w:r w:rsidR="00A2481C" w:rsidRPr="004B0F71">
                <w:rPr>
                  <w:rStyle w:val="Hyperlink"/>
                  <w:rFonts w:ascii="Arial" w:hAnsi="Arial" w:cs="Arial"/>
                  <w:lang w:val="en-GB"/>
                </w:rPr>
                <w:t>03.3A</w:t>
              </w:r>
            </w:hyperlink>
            <w:hyperlink r:id="rId51" w:history="1"/>
          </w:p>
        </w:tc>
      </w:tr>
    </w:tbl>
    <w:p w14:paraId="0C0E7B36" w14:textId="77777777" w:rsidR="00A2481C" w:rsidRDefault="00A2481C">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821F0" w:rsidRPr="00060BFA" w14:paraId="75C903B2" w14:textId="77777777" w:rsidTr="00AF7EC6">
        <w:tc>
          <w:tcPr>
            <w:tcW w:w="10080" w:type="dxa"/>
          </w:tcPr>
          <w:p w14:paraId="6FC8649E" w14:textId="77777777" w:rsidR="000821F0" w:rsidRPr="00060BFA" w:rsidRDefault="000821F0"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0821F0" w:rsidRPr="00060BFA" w14:paraId="7A71F5AB" w14:textId="77777777" w:rsidTr="00AF7EC6">
        <w:tc>
          <w:tcPr>
            <w:tcW w:w="10080" w:type="dxa"/>
          </w:tcPr>
          <w:p w14:paraId="3B9FBF12" w14:textId="77777777" w:rsidR="000821F0" w:rsidRPr="00060BFA" w:rsidRDefault="000821F0" w:rsidP="00AF7EC6">
            <w:pPr>
              <w:spacing w:before="120" w:after="120"/>
              <w:rPr>
                <w:rFonts w:ascii="Arial" w:hAnsi="Arial" w:cs="Arial"/>
                <w:lang w:val="en-US"/>
              </w:rPr>
            </w:pPr>
            <w:r>
              <w:rPr>
                <w:rFonts w:ascii="Arial" w:hAnsi="Arial" w:cs="Arial"/>
                <w:lang w:val="en-GB"/>
              </w:rPr>
              <w:t>Brazil</w:t>
            </w:r>
            <w:r w:rsidRPr="00060BFA">
              <w:rPr>
                <w:rFonts w:ascii="Arial" w:hAnsi="Arial" w:cs="Arial"/>
                <w:lang w:val="en-GB"/>
              </w:rPr>
              <w:t xml:space="preserve"> supports this proposal.</w:t>
            </w:r>
          </w:p>
        </w:tc>
      </w:tr>
    </w:tbl>
    <w:p w14:paraId="7E5A785C" w14:textId="77777777" w:rsidR="000821F0" w:rsidRDefault="000821F0">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F0A50" w:rsidRPr="008B712A" w14:paraId="1F439CB1" w14:textId="77777777" w:rsidTr="00CB17BF">
        <w:tc>
          <w:tcPr>
            <w:tcW w:w="10080" w:type="dxa"/>
          </w:tcPr>
          <w:p w14:paraId="53773546" w14:textId="77777777" w:rsidR="00BF0A50" w:rsidRPr="00060BFA" w:rsidRDefault="00BF0A50" w:rsidP="00CB17BF">
            <w:pPr>
              <w:spacing w:before="120" w:after="120"/>
              <w:rPr>
                <w:rFonts w:ascii="Arial" w:hAnsi="Arial" w:cs="Arial"/>
                <w:lang w:val="en-GB"/>
              </w:rPr>
            </w:pPr>
            <w:r>
              <w:rPr>
                <w:rFonts w:ascii="Arial" w:hAnsi="Arial" w:cs="Arial"/>
                <w:b/>
                <w:lang w:val="en-GB"/>
              </w:rPr>
              <w:t>CANADA</w:t>
            </w:r>
            <w:r w:rsidRPr="00060BFA">
              <w:rPr>
                <w:rFonts w:ascii="Arial" w:hAnsi="Arial" w:cs="Arial"/>
                <w:b/>
                <w:lang w:val="en-GB"/>
              </w:rPr>
              <w:t>:</w:t>
            </w:r>
            <w:r w:rsidRPr="00060BFA" w:rsidDel="007821FF">
              <w:rPr>
                <w:rFonts w:ascii="Arial" w:hAnsi="Arial" w:cs="Arial"/>
                <w:b/>
                <w:lang w:val="en-GB"/>
              </w:rPr>
              <w:t xml:space="preserve"> </w:t>
            </w:r>
          </w:p>
        </w:tc>
      </w:tr>
      <w:tr w:rsidR="00BF0A50" w:rsidRPr="00477EE4" w14:paraId="02F904CE" w14:textId="77777777" w:rsidTr="00CB17BF">
        <w:tc>
          <w:tcPr>
            <w:tcW w:w="10080" w:type="dxa"/>
          </w:tcPr>
          <w:p w14:paraId="06F56854" w14:textId="6D6062E5" w:rsidR="00BF0A50" w:rsidRPr="00BF0A50" w:rsidRDefault="00BF0A50" w:rsidP="000975F8">
            <w:pPr>
              <w:spacing w:line="276" w:lineRule="auto"/>
              <w:jc w:val="both"/>
              <w:rPr>
                <w:rFonts w:ascii="Arial" w:hAnsi="Arial" w:cs="Arial"/>
                <w:lang w:val="en-GB"/>
              </w:rPr>
            </w:pPr>
            <w:r>
              <w:rPr>
                <w:rFonts w:ascii="Arial" w:hAnsi="Arial" w:cs="Arial"/>
                <w:lang w:val="en-GB"/>
              </w:rPr>
              <w:t xml:space="preserve">Canada </w:t>
            </w:r>
            <w:r w:rsidRPr="00BF0A50">
              <w:rPr>
                <w:rFonts w:ascii="Arial" w:hAnsi="Arial" w:cs="Arial"/>
                <w:lang w:val="en-GB"/>
              </w:rPr>
              <w:t xml:space="preserve">endorses this proposal with one suggestion. </w:t>
            </w:r>
          </w:p>
          <w:p w14:paraId="3CBF8416" w14:textId="77777777" w:rsidR="00BF0A50" w:rsidRDefault="00BF0A50" w:rsidP="000975F8">
            <w:pPr>
              <w:spacing w:line="276" w:lineRule="auto"/>
              <w:jc w:val="both"/>
              <w:rPr>
                <w:rFonts w:ascii="Arial" w:hAnsi="Arial" w:cs="Arial"/>
                <w:lang w:val="en-GB"/>
              </w:rPr>
            </w:pPr>
          </w:p>
          <w:p w14:paraId="0FB00E40" w14:textId="150004A9" w:rsidR="00BF0A50" w:rsidRPr="00BF0A50" w:rsidRDefault="00BF0A50" w:rsidP="000975F8">
            <w:pPr>
              <w:spacing w:line="276" w:lineRule="auto"/>
              <w:jc w:val="both"/>
              <w:rPr>
                <w:rFonts w:ascii="Arial" w:hAnsi="Arial" w:cs="Arial"/>
                <w:lang w:val="en-GB"/>
              </w:rPr>
            </w:pPr>
            <w:r w:rsidRPr="00BF0A50">
              <w:rPr>
                <w:rFonts w:ascii="Arial" w:hAnsi="Arial" w:cs="Arial"/>
                <w:lang w:val="en-GB"/>
              </w:rPr>
              <w:t>For clarity, CA suggests that Article 15 be amended to : </w:t>
            </w:r>
          </w:p>
          <w:p w14:paraId="701F5569" w14:textId="77777777" w:rsidR="00BF0A50" w:rsidRPr="00BF0A50" w:rsidRDefault="00BF0A50" w:rsidP="000975F8">
            <w:pPr>
              <w:pStyle w:val="paragraph"/>
              <w:spacing w:before="0" w:beforeAutospacing="0" w:after="0" w:afterAutospacing="0" w:line="276" w:lineRule="auto"/>
              <w:jc w:val="both"/>
              <w:textAlignment w:val="baseline"/>
              <w:rPr>
                <w:rFonts w:ascii="Arial" w:eastAsiaTheme="minorHAnsi" w:hAnsi="Arial" w:cs="Arial"/>
                <w:sz w:val="22"/>
                <w:szCs w:val="22"/>
              </w:rPr>
            </w:pPr>
            <w:r w:rsidRPr="00BF0A50">
              <w:rPr>
                <w:rFonts w:ascii="Arial" w:eastAsiaTheme="minorHAnsi" w:hAnsi="Arial" w:cs="Arial"/>
                <w:sz w:val="22"/>
                <w:szCs w:val="22"/>
              </w:rPr>
              <w:t xml:space="preserve">"A Secretary-General or a Director who has been incapacitated for duty for six consecutive months, or otherwise for an aggregate of twelve months, during his/her their term of office shall automatically cease to be Secretary-General or Director, </w:t>
            </w:r>
            <w:r w:rsidRPr="00D25A2C">
              <w:rPr>
                <w:rFonts w:ascii="Arial" w:eastAsiaTheme="minorHAnsi" w:hAnsi="Arial" w:cs="Arial"/>
                <w:i/>
                <w:color w:val="FF0000"/>
                <w:sz w:val="22"/>
                <w:szCs w:val="22"/>
              </w:rPr>
              <w:t>and the position shall be declared vacant</w:t>
            </w:r>
            <w:r w:rsidRPr="00BF0A50">
              <w:rPr>
                <w:rFonts w:ascii="Arial" w:eastAsiaTheme="minorHAnsi" w:hAnsi="Arial" w:cs="Arial"/>
                <w:sz w:val="22"/>
                <w:szCs w:val="22"/>
              </w:rPr>
              <w:t>". </w:t>
            </w:r>
          </w:p>
          <w:p w14:paraId="7D1C84C4" w14:textId="77777777" w:rsidR="00BF0A50" w:rsidRPr="00BF0A50" w:rsidRDefault="00BF0A50" w:rsidP="000975F8">
            <w:pPr>
              <w:spacing w:line="276" w:lineRule="auto"/>
              <w:jc w:val="both"/>
              <w:rPr>
                <w:rFonts w:ascii="Arial" w:hAnsi="Arial" w:cs="Arial"/>
                <w:lang w:val="en-GB"/>
              </w:rPr>
            </w:pPr>
          </w:p>
          <w:p w14:paraId="11471FBE" w14:textId="77777777" w:rsidR="00BF0A50" w:rsidRDefault="00BF0A50" w:rsidP="000975F8">
            <w:pPr>
              <w:spacing w:line="276" w:lineRule="auto"/>
              <w:jc w:val="both"/>
              <w:rPr>
                <w:rFonts w:ascii="Arial" w:hAnsi="Arial" w:cs="Arial"/>
                <w:lang w:val="en-GB"/>
              </w:rPr>
            </w:pPr>
            <w:r w:rsidRPr="00BF0A50">
              <w:rPr>
                <w:rFonts w:ascii="Arial" w:hAnsi="Arial" w:cs="Arial"/>
                <w:lang w:val="en-GB"/>
              </w:rPr>
              <w:t>The specific note that the position becomes ‘vacant’ makes it evident that Article 25 shall then apply.</w:t>
            </w:r>
          </w:p>
          <w:p w14:paraId="40EA98E9" w14:textId="24909F19" w:rsidR="000975F8" w:rsidRPr="00BF0A50" w:rsidRDefault="000975F8" w:rsidP="000975F8">
            <w:pPr>
              <w:spacing w:line="276" w:lineRule="auto"/>
              <w:jc w:val="both"/>
              <w:rPr>
                <w:rFonts w:ascii="Arial" w:hAnsi="Arial" w:cs="Arial"/>
                <w:lang w:val="en-GB"/>
              </w:rPr>
            </w:pPr>
          </w:p>
        </w:tc>
      </w:tr>
    </w:tbl>
    <w:p w14:paraId="3BCD7110" w14:textId="77777777" w:rsidR="00BF0A50" w:rsidRDefault="00BF0A50">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F0E0B" w:rsidRPr="008B712A" w14:paraId="7953457E" w14:textId="77777777" w:rsidTr="00CB17BF">
        <w:tc>
          <w:tcPr>
            <w:tcW w:w="10080" w:type="dxa"/>
          </w:tcPr>
          <w:p w14:paraId="65A801A0" w14:textId="00792C76" w:rsidR="00CF0E0B" w:rsidRPr="00060BFA" w:rsidRDefault="00CF0E0B" w:rsidP="00CB17BF">
            <w:pPr>
              <w:spacing w:before="120" w:after="120"/>
              <w:rPr>
                <w:rFonts w:ascii="Arial" w:hAnsi="Arial" w:cs="Arial"/>
                <w:lang w:val="en-GB"/>
              </w:rPr>
            </w:pPr>
            <w:r>
              <w:rPr>
                <w:rFonts w:ascii="Arial" w:hAnsi="Arial" w:cs="Arial"/>
                <w:b/>
                <w:lang w:val="en-GB"/>
              </w:rPr>
              <w:t>FRANCE</w:t>
            </w:r>
            <w:r w:rsidRPr="00060BFA">
              <w:rPr>
                <w:rFonts w:ascii="Arial" w:hAnsi="Arial" w:cs="Arial"/>
                <w:b/>
                <w:lang w:val="en-GB"/>
              </w:rPr>
              <w:t>:</w:t>
            </w:r>
            <w:r w:rsidRPr="00060BFA" w:rsidDel="007821FF">
              <w:rPr>
                <w:rFonts w:ascii="Arial" w:hAnsi="Arial" w:cs="Arial"/>
                <w:b/>
                <w:lang w:val="en-GB"/>
              </w:rPr>
              <w:t xml:space="preserve"> </w:t>
            </w:r>
          </w:p>
        </w:tc>
      </w:tr>
      <w:tr w:rsidR="00CF0E0B" w:rsidRPr="00477EE4" w14:paraId="65F2AFD9" w14:textId="77777777" w:rsidTr="00CB17BF">
        <w:tc>
          <w:tcPr>
            <w:tcW w:w="10080" w:type="dxa"/>
          </w:tcPr>
          <w:p w14:paraId="0A9DE1F8" w14:textId="675C3994" w:rsidR="00CF0E0B" w:rsidRPr="00CF0E0B" w:rsidRDefault="00CF0E0B" w:rsidP="000975F8">
            <w:pPr>
              <w:spacing w:before="120" w:after="120" w:line="276" w:lineRule="auto"/>
              <w:jc w:val="both"/>
              <w:rPr>
                <w:rFonts w:ascii="Arial" w:hAnsi="Arial" w:cs="Arial"/>
                <w:lang w:val="en-US"/>
              </w:rPr>
            </w:pPr>
            <w:r w:rsidRPr="00CF0E0B">
              <w:rPr>
                <w:rFonts w:ascii="Arial" w:eastAsia="Times New Roman" w:hAnsi="Arial" w:cs="Arial"/>
                <w:lang w:val="en-US" w:eastAsia="fr-FR"/>
              </w:rPr>
              <w:t>Article 25 a) and c) are note coherent. There is no obvious reason why the interim SG should be appointed by “</w:t>
            </w:r>
            <w:r w:rsidRPr="00CF0E0B">
              <w:rPr>
                <w:rFonts w:ascii="Arial" w:eastAsia="Times New Roman" w:hAnsi="Arial" w:cs="Arial"/>
                <w:i/>
                <w:lang w:val="en-US" w:eastAsia="fr-FR"/>
              </w:rPr>
              <w:t>the Council</w:t>
            </w:r>
            <w:r w:rsidRPr="00CF0E0B">
              <w:rPr>
                <w:rFonts w:ascii="Arial" w:eastAsia="Times New Roman" w:hAnsi="Arial" w:cs="Arial"/>
                <w:lang w:val="en-US" w:eastAsia="fr-FR"/>
              </w:rPr>
              <w:t>” in (25-a, vacancy less than one year before Assembly) versus appointed by “</w:t>
            </w:r>
            <w:r w:rsidRPr="00CF0E0B">
              <w:rPr>
                <w:rFonts w:ascii="Arial" w:eastAsia="Times New Roman" w:hAnsi="Arial" w:cs="Arial"/>
                <w:i/>
                <w:lang w:val="en-US" w:eastAsia="fr-FR"/>
              </w:rPr>
              <w:t>the Chair of the Council</w:t>
            </w:r>
            <w:r w:rsidR="00CE3F0E">
              <w:rPr>
                <w:rFonts w:ascii="Arial" w:eastAsia="Times New Roman" w:hAnsi="Arial" w:cs="Arial"/>
                <w:lang w:val="en-US" w:eastAsia="fr-FR"/>
              </w:rPr>
              <w:t>”  (vacancy more than o</w:t>
            </w:r>
            <w:r w:rsidRPr="00CF0E0B">
              <w:rPr>
                <w:rFonts w:ascii="Arial" w:eastAsia="Times New Roman" w:hAnsi="Arial" w:cs="Arial"/>
                <w:lang w:val="en-US" w:eastAsia="fr-FR"/>
              </w:rPr>
              <w:t>ne year before Assembly)</w:t>
            </w:r>
          </w:p>
        </w:tc>
      </w:tr>
    </w:tbl>
    <w:p w14:paraId="163E0DE7" w14:textId="77777777" w:rsidR="00CF0E0B" w:rsidRDefault="00CF0E0B">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481C" w:rsidRPr="008B712A" w14:paraId="4352D409" w14:textId="77777777" w:rsidTr="00A2481C">
        <w:tc>
          <w:tcPr>
            <w:tcW w:w="10080" w:type="dxa"/>
          </w:tcPr>
          <w:p w14:paraId="453CAA01" w14:textId="77777777" w:rsidR="00A2481C" w:rsidRPr="00DF4BE5" w:rsidRDefault="00A2481C" w:rsidP="00A2481C">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A2481C" w:rsidRPr="00477EE4" w14:paraId="3971DDAE" w14:textId="77777777" w:rsidTr="00A2481C">
        <w:tc>
          <w:tcPr>
            <w:tcW w:w="10080" w:type="dxa"/>
          </w:tcPr>
          <w:p w14:paraId="00E0693D" w14:textId="77777777" w:rsidR="00C0369C" w:rsidRDefault="00A2481C" w:rsidP="000975F8">
            <w:pPr>
              <w:widowControl w:val="0"/>
              <w:spacing w:line="276" w:lineRule="auto"/>
              <w:jc w:val="both"/>
              <w:rPr>
                <w:rFonts w:ascii="Arial" w:hAnsi="Arial" w:cs="Arial"/>
                <w:lang w:val="en-GB"/>
              </w:rPr>
            </w:pPr>
            <w:r w:rsidRPr="00A2481C">
              <w:rPr>
                <w:rFonts w:ascii="Arial" w:hAnsi="Arial" w:cs="Arial"/>
                <w:lang w:val="en-GB"/>
              </w:rPr>
              <w:t xml:space="preserve">Japan would suggest that one of two Directors who has elected first should be appointed as an Acting Secretary-General because there is a possible occurrence of vacancy for the post of chair of the Council as well. </w:t>
            </w:r>
          </w:p>
          <w:p w14:paraId="2FF3A37F" w14:textId="3C31EACE" w:rsidR="00A2481C" w:rsidRDefault="00A2481C" w:rsidP="000975F8">
            <w:pPr>
              <w:widowControl w:val="0"/>
              <w:spacing w:line="276" w:lineRule="auto"/>
              <w:jc w:val="both"/>
              <w:rPr>
                <w:rFonts w:ascii="Arial" w:hAnsi="Arial" w:cs="Arial"/>
                <w:color w:val="000000" w:themeColor="text1"/>
                <w:sz w:val="24"/>
                <w:szCs w:val="24"/>
                <w:lang w:val="en-GB"/>
              </w:rPr>
            </w:pPr>
            <w:r w:rsidRPr="00A2481C">
              <w:rPr>
                <w:rFonts w:ascii="Arial" w:hAnsi="Arial" w:cs="Arial"/>
                <w:lang w:val="en-GB"/>
              </w:rPr>
              <w:t>In article 14,</w:t>
            </w:r>
            <w:r w:rsidR="00B35F7B">
              <w:rPr>
                <w:rFonts w:ascii="Arial" w:hAnsi="Arial" w:cs="Arial"/>
                <w:lang w:val="en-GB"/>
              </w:rPr>
              <w:t xml:space="preserve"> </w:t>
            </w:r>
            <w:r w:rsidRPr="00A2481C">
              <w:rPr>
                <w:rFonts w:ascii="Arial" w:hAnsi="Arial" w:cs="Arial"/>
                <w:lang w:val="en-GB"/>
              </w:rPr>
              <w:t>15 and 25 the wording “his/her” should not be replaced by “their”, unless the whole General Regulation is reviewed and revised accordingly. Otherwise this issue should remain unchanged.  The wording “his/ her” and “he /she” could be found in other articles in the regulation</w:t>
            </w:r>
            <w:r w:rsidRPr="00A2481C">
              <w:rPr>
                <w:rFonts w:ascii="Arial" w:hAnsi="Arial" w:cs="Arial"/>
                <w:color w:val="000000" w:themeColor="text1"/>
                <w:sz w:val="24"/>
                <w:szCs w:val="24"/>
                <w:lang w:val="en-GB"/>
              </w:rPr>
              <w:t>.</w:t>
            </w:r>
          </w:p>
          <w:p w14:paraId="5B9D37C8" w14:textId="4741DB34" w:rsidR="00060BFA" w:rsidRPr="00A2481C" w:rsidRDefault="00060BFA" w:rsidP="00A2481C">
            <w:pPr>
              <w:widowControl w:val="0"/>
              <w:jc w:val="both"/>
              <w:rPr>
                <w:rFonts w:ascii="Arial" w:hAnsi="Arial" w:cs="Arial"/>
                <w:lang w:val="en-GB"/>
              </w:rPr>
            </w:pPr>
          </w:p>
        </w:tc>
      </w:tr>
    </w:tbl>
    <w:p w14:paraId="633A0E1F" w14:textId="039B70E9" w:rsidR="000975F8" w:rsidRDefault="000975F8">
      <w:pPr>
        <w:rPr>
          <w:rFonts w:ascii="Times New Roman" w:hAnsi="Times New Roman" w:cs="Times New Roman"/>
          <w:lang w:val="en-US"/>
        </w:rPr>
      </w:pPr>
    </w:p>
    <w:p w14:paraId="7D474520" w14:textId="77777777" w:rsidR="000975F8" w:rsidRDefault="000975F8">
      <w:pPr>
        <w:rPr>
          <w:rFonts w:ascii="Times New Roman" w:hAnsi="Times New Roman" w:cs="Times New Roman"/>
          <w:lang w:val="en-US"/>
        </w:rPr>
      </w:pPr>
      <w:r>
        <w:rPr>
          <w:rFonts w:ascii="Times New Roman" w:hAnsi="Times New Roman" w:cs="Times New Roman"/>
          <w:lang w:val="en-US"/>
        </w:rPr>
        <w:br w:type="page"/>
      </w: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80C45" w:rsidRPr="008B712A" w14:paraId="0D8E290E" w14:textId="77777777" w:rsidTr="00AF7EC6">
        <w:tc>
          <w:tcPr>
            <w:tcW w:w="10080" w:type="dxa"/>
          </w:tcPr>
          <w:p w14:paraId="0B7B202E" w14:textId="77777777" w:rsidR="00180C45" w:rsidRPr="00060BFA" w:rsidRDefault="00180C45" w:rsidP="00AF7EC6">
            <w:pPr>
              <w:spacing w:before="120" w:after="120"/>
              <w:rPr>
                <w:rFonts w:ascii="Arial" w:hAnsi="Arial" w:cs="Arial"/>
                <w:lang w:val="en-GB"/>
              </w:rPr>
            </w:pPr>
            <w:r>
              <w:rPr>
                <w:rFonts w:ascii="Arial" w:hAnsi="Arial" w:cs="Arial"/>
                <w:b/>
                <w:lang w:val="en-GB"/>
              </w:rPr>
              <w:lastRenderedPageBreak/>
              <w:t>NETHERLANDS</w:t>
            </w:r>
            <w:r w:rsidRPr="00060BFA">
              <w:rPr>
                <w:rFonts w:ascii="Arial" w:hAnsi="Arial" w:cs="Arial"/>
                <w:b/>
                <w:lang w:val="en-GB"/>
              </w:rPr>
              <w:t>:</w:t>
            </w:r>
            <w:r w:rsidRPr="00060BFA" w:rsidDel="007821FF">
              <w:rPr>
                <w:rFonts w:ascii="Arial" w:hAnsi="Arial" w:cs="Arial"/>
                <w:b/>
                <w:lang w:val="en-GB"/>
              </w:rPr>
              <w:t xml:space="preserve"> </w:t>
            </w:r>
          </w:p>
        </w:tc>
      </w:tr>
      <w:tr w:rsidR="00180C45" w:rsidRPr="00B83842" w14:paraId="523A8CA6" w14:textId="77777777" w:rsidTr="00AF7EC6">
        <w:tc>
          <w:tcPr>
            <w:tcW w:w="10080" w:type="dxa"/>
          </w:tcPr>
          <w:p w14:paraId="482DB59A" w14:textId="17912689" w:rsidR="00180C45" w:rsidRPr="00723914" w:rsidRDefault="00180C45" w:rsidP="000975F8">
            <w:pPr>
              <w:spacing w:line="276" w:lineRule="auto"/>
              <w:jc w:val="both"/>
              <w:rPr>
                <w:rFonts w:ascii="Arial" w:hAnsi="Arial" w:cs="Arial"/>
                <w:lang w:val="en-US"/>
              </w:rPr>
            </w:pPr>
            <w:r>
              <w:rPr>
                <w:rFonts w:ascii="Arial" w:hAnsi="Arial" w:cs="Arial"/>
                <w:lang w:val="en-US"/>
              </w:rPr>
              <w:t xml:space="preserve">The Netherlands </w:t>
            </w:r>
            <w:r w:rsidRPr="00723914">
              <w:rPr>
                <w:rFonts w:ascii="Arial" w:hAnsi="Arial" w:cs="Arial"/>
                <w:lang w:val="en-US"/>
              </w:rPr>
              <w:t>supports this proposal with one concern,  the insertion in para 25C:</w:t>
            </w:r>
            <w:r>
              <w:rPr>
                <w:rFonts w:ascii="Arial" w:hAnsi="Arial" w:cs="Arial"/>
                <w:lang w:val="en-US"/>
              </w:rPr>
              <w:t xml:space="preserve"> “</w:t>
            </w:r>
            <w:r w:rsidRPr="00723914">
              <w:rPr>
                <w:rFonts w:ascii="Arial" w:hAnsi="Arial" w:cs="Arial"/>
                <w:lang w:val="en-US"/>
              </w:rPr>
              <w:t>the Chair of the Council shall appoint one of the Directors as Acting Secretary-General until a new Secretary-General elect takes up their duties”.  NL suggest this is a responsibility the Council to be managed by the Chair of the Council, not a responsibility of the Chair of the Council in person.</w:t>
            </w:r>
          </w:p>
          <w:p w14:paraId="1C9CAEDD" w14:textId="77777777" w:rsidR="00180C45" w:rsidRPr="00723914" w:rsidRDefault="00180C45" w:rsidP="000975F8">
            <w:pPr>
              <w:spacing w:line="276" w:lineRule="auto"/>
              <w:jc w:val="both"/>
              <w:rPr>
                <w:rFonts w:ascii="Arial" w:hAnsi="Arial" w:cs="Arial"/>
                <w:lang w:val="en-US"/>
              </w:rPr>
            </w:pPr>
          </w:p>
          <w:p w14:paraId="41ED0690" w14:textId="77777777" w:rsidR="00180C45" w:rsidRPr="00723914" w:rsidRDefault="00180C45" w:rsidP="000975F8">
            <w:pPr>
              <w:spacing w:line="276" w:lineRule="auto"/>
              <w:jc w:val="both"/>
              <w:rPr>
                <w:rFonts w:ascii="Arial" w:hAnsi="Arial" w:cs="Arial"/>
                <w:lang w:val="en-US"/>
              </w:rPr>
            </w:pPr>
            <w:r w:rsidRPr="00723914">
              <w:rPr>
                <w:rFonts w:ascii="Arial" w:hAnsi="Arial" w:cs="Arial"/>
                <w:lang w:val="en-US"/>
              </w:rPr>
              <w:t>As a matters of order one could debate if making this kind of proposal to the Assembly is within the remit of the Council. Procedures for amendments of the General Regulations are not mentioned in the General Regulations itself. The IHO Convention specifically mentions in ART VI three areas for the Council to make proposal.</w:t>
            </w:r>
          </w:p>
          <w:p w14:paraId="3D219795" w14:textId="77777777" w:rsidR="00180C45" w:rsidRPr="00723914" w:rsidRDefault="00180C45" w:rsidP="000975F8">
            <w:pPr>
              <w:pStyle w:val="ListParagraph"/>
              <w:numPr>
                <w:ilvl w:val="0"/>
                <w:numId w:val="35"/>
              </w:numPr>
              <w:spacing w:line="276" w:lineRule="auto"/>
              <w:jc w:val="both"/>
              <w:rPr>
                <w:rFonts w:ascii="Arial" w:hAnsi="Arial" w:cs="Arial"/>
                <w:lang w:val="en-US"/>
              </w:rPr>
            </w:pPr>
            <w:r w:rsidRPr="00723914">
              <w:rPr>
                <w:rFonts w:ascii="Arial" w:hAnsi="Arial" w:cs="Arial"/>
                <w:lang w:val="en-US"/>
              </w:rPr>
              <w:t xml:space="preserve">Proposals concerning the overall strategy and the work programme to be adopted by the Assembly. </w:t>
            </w:r>
          </w:p>
          <w:p w14:paraId="4CC0FDBA" w14:textId="77777777" w:rsidR="00180C45" w:rsidRPr="00723914" w:rsidRDefault="00180C45" w:rsidP="000975F8">
            <w:pPr>
              <w:pStyle w:val="ListParagraph"/>
              <w:numPr>
                <w:ilvl w:val="0"/>
                <w:numId w:val="35"/>
              </w:numPr>
              <w:spacing w:line="276" w:lineRule="auto"/>
              <w:jc w:val="both"/>
              <w:rPr>
                <w:rFonts w:ascii="Arial" w:hAnsi="Arial" w:cs="Arial"/>
                <w:lang w:val="en-US"/>
              </w:rPr>
            </w:pPr>
            <w:r w:rsidRPr="00723914">
              <w:rPr>
                <w:rFonts w:ascii="Arial" w:hAnsi="Arial" w:cs="Arial"/>
                <w:lang w:val="en-US"/>
              </w:rPr>
              <w:t>Proposals submitted to it by subsidiary organs.</w:t>
            </w:r>
          </w:p>
          <w:p w14:paraId="22D2B72B" w14:textId="77777777" w:rsidR="00180C45" w:rsidRPr="00723914" w:rsidRDefault="00180C45" w:rsidP="000975F8">
            <w:pPr>
              <w:pStyle w:val="ListParagraph"/>
              <w:numPr>
                <w:ilvl w:val="0"/>
                <w:numId w:val="35"/>
              </w:numPr>
              <w:spacing w:line="276" w:lineRule="auto"/>
              <w:jc w:val="both"/>
              <w:rPr>
                <w:rFonts w:ascii="Arial" w:hAnsi="Arial" w:cs="Arial"/>
                <w:lang w:val="en-US"/>
              </w:rPr>
            </w:pPr>
            <w:r w:rsidRPr="00723914">
              <w:rPr>
                <w:rFonts w:ascii="Arial" w:hAnsi="Arial" w:cs="Arial"/>
                <w:lang w:val="en-US"/>
              </w:rPr>
              <w:t>The establishment of subsidiary organ.</w:t>
            </w:r>
          </w:p>
          <w:p w14:paraId="08C9A3FF" w14:textId="77777777" w:rsidR="00180C45" w:rsidRPr="00723914" w:rsidRDefault="00180C45" w:rsidP="000975F8">
            <w:pPr>
              <w:spacing w:line="276" w:lineRule="auto"/>
              <w:jc w:val="both"/>
              <w:rPr>
                <w:rFonts w:ascii="Arial" w:hAnsi="Arial" w:cs="Arial"/>
                <w:lang w:val="en-US"/>
              </w:rPr>
            </w:pPr>
          </w:p>
          <w:p w14:paraId="21C9B53C" w14:textId="6D4A37D1" w:rsidR="00180C45" w:rsidRPr="00060BFA" w:rsidRDefault="00180C45" w:rsidP="000975F8">
            <w:pPr>
              <w:spacing w:line="276" w:lineRule="auto"/>
              <w:jc w:val="both"/>
              <w:rPr>
                <w:rFonts w:ascii="Arial" w:hAnsi="Arial" w:cs="Arial"/>
                <w:lang w:val="en-US"/>
              </w:rPr>
            </w:pPr>
            <w:r w:rsidRPr="00723914">
              <w:rPr>
                <w:rFonts w:ascii="Arial" w:hAnsi="Arial" w:cs="Arial"/>
                <w:lang w:val="en-US"/>
              </w:rPr>
              <w:t xml:space="preserve">This suggests that proposals for amending the General Regulations do not fit within these three bullets, and thus </w:t>
            </w:r>
            <w:r>
              <w:rPr>
                <w:rFonts w:ascii="Arial" w:hAnsi="Arial" w:cs="Arial"/>
                <w:lang w:val="en-US"/>
              </w:rPr>
              <w:t xml:space="preserve">process is </w:t>
            </w:r>
            <w:r w:rsidRPr="00723914">
              <w:rPr>
                <w:rFonts w:ascii="Arial" w:hAnsi="Arial" w:cs="Arial"/>
                <w:lang w:val="en-US"/>
              </w:rPr>
              <w:t>the same as for amending the IHO Convention, ie. by the individual members states.</w:t>
            </w:r>
          </w:p>
        </w:tc>
      </w:tr>
    </w:tbl>
    <w:p w14:paraId="5F280CD5" w14:textId="77777777" w:rsidR="00060BFA" w:rsidRDefault="00060BFA">
      <w:pPr>
        <w:rPr>
          <w:rFonts w:ascii="Times New Roman" w:hAnsi="Times New Roman" w:cs="Times New Roman"/>
          <w:lang w:val="en-US"/>
        </w:rPr>
      </w:pPr>
      <w:r>
        <w:rPr>
          <w:rFonts w:ascii="Times New Roman" w:hAnsi="Times New Roman" w:cs="Times New Roman"/>
          <w:lang w:val="en-US"/>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A2481C" w:rsidRPr="00D343BB" w14:paraId="6C58A624" w14:textId="77777777" w:rsidTr="00A2481C">
        <w:trPr>
          <w:cantSplit/>
          <w:trHeight w:val="887"/>
          <w:tblHeader/>
          <w:jc w:val="center"/>
        </w:trPr>
        <w:tc>
          <w:tcPr>
            <w:tcW w:w="1262" w:type="dxa"/>
            <w:shd w:val="clear" w:color="auto" w:fill="D9D9D9"/>
            <w:vAlign w:val="center"/>
          </w:tcPr>
          <w:p w14:paraId="45D19DEE" w14:textId="77777777" w:rsidR="00A2481C" w:rsidRPr="000A3808" w:rsidRDefault="00A2481C" w:rsidP="00A2481C">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15A49924" w14:textId="77777777" w:rsidR="00A2481C" w:rsidRPr="000A3808" w:rsidRDefault="00A2481C" w:rsidP="00A2481C">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6693C035" w14:textId="77777777" w:rsidR="00A2481C" w:rsidRPr="000A3808" w:rsidRDefault="00A2481C" w:rsidP="00A2481C">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4D41B20E" w14:textId="77777777" w:rsidR="00A2481C" w:rsidRPr="000A3808" w:rsidRDefault="00A2481C" w:rsidP="00A2481C">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A2481C" w:rsidRPr="00063801" w14:paraId="6127BE1C" w14:textId="77777777" w:rsidTr="00A2481C">
        <w:trPr>
          <w:trHeight w:val="843"/>
          <w:jc w:val="center"/>
        </w:trPr>
        <w:tc>
          <w:tcPr>
            <w:tcW w:w="1262" w:type="dxa"/>
            <w:shd w:val="clear" w:color="auto" w:fill="auto"/>
            <w:vAlign w:val="center"/>
          </w:tcPr>
          <w:p w14:paraId="1FEA91DD" w14:textId="5A10884B" w:rsidR="00A2481C" w:rsidRPr="000A3808" w:rsidRDefault="00A2481C" w:rsidP="00A2481C">
            <w:pPr>
              <w:widowControl w:val="0"/>
              <w:spacing w:before="120" w:after="120" w:line="240" w:lineRule="auto"/>
              <w:jc w:val="center"/>
              <w:rPr>
                <w:rFonts w:eastAsia="Times New Roman"/>
                <w:b/>
                <w:snapToGrid w:val="0"/>
                <w:lang w:val="en-GB"/>
              </w:rPr>
            </w:pPr>
            <w:r>
              <w:rPr>
                <w:rFonts w:eastAsia="Times New Roman"/>
                <w:b/>
                <w:snapToGrid w:val="0"/>
                <w:lang w:val="en-GB"/>
              </w:rPr>
              <w:t>3.4A</w:t>
            </w:r>
          </w:p>
        </w:tc>
        <w:tc>
          <w:tcPr>
            <w:tcW w:w="5382" w:type="dxa"/>
            <w:shd w:val="clear" w:color="auto" w:fill="auto"/>
            <w:vAlign w:val="center"/>
          </w:tcPr>
          <w:p w14:paraId="04EA9C96" w14:textId="6FB14898" w:rsidR="00A2481C" w:rsidRPr="00A2481C" w:rsidRDefault="00A2481C" w:rsidP="00A2481C">
            <w:pPr>
              <w:widowControl w:val="0"/>
              <w:spacing w:before="120" w:after="120" w:line="240" w:lineRule="auto"/>
              <w:jc w:val="both"/>
              <w:rPr>
                <w:rFonts w:eastAsia="청봉체"/>
                <w:snapToGrid w:val="0"/>
                <w:lang w:val="en-GB"/>
              </w:rPr>
            </w:pPr>
            <w:r w:rsidRPr="00B132AD">
              <w:rPr>
                <w:rFonts w:ascii="Arial" w:hAnsi="Arial" w:cs="Arial"/>
                <w:color w:val="000000"/>
                <w:lang w:val="en-GB"/>
              </w:rPr>
              <w:t>Draft Proposal to A-2: </w:t>
            </w:r>
            <w:r w:rsidRPr="002515D6">
              <w:rPr>
                <w:rFonts w:ascii="Arial" w:hAnsi="Arial" w:cs="Arial"/>
                <w:lang w:val="en-GB"/>
              </w:rPr>
              <w:t>Consideration of the definition of Hydrographic Interests</w:t>
            </w:r>
          </w:p>
        </w:tc>
        <w:tc>
          <w:tcPr>
            <w:tcW w:w="1991" w:type="dxa"/>
            <w:shd w:val="clear" w:color="auto" w:fill="auto"/>
            <w:vAlign w:val="center"/>
          </w:tcPr>
          <w:p w14:paraId="3785DD0A" w14:textId="11BC6960" w:rsidR="00A2481C" w:rsidRPr="000A3808" w:rsidRDefault="00A2481C" w:rsidP="00A2481C">
            <w:pPr>
              <w:widowControl w:val="0"/>
              <w:spacing w:before="120" w:after="120" w:line="240" w:lineRule="auto"/>
              <w:jc w:val="center"/>
              <w:rPr>
                <w:rFonts w:eastAsia="Times New Roman"/>
                <w:snapToGrid w:val="0"/>
                <w:lang w:val="en-GB"/>
              </w:rPr>
            </w:pPr>
            <w:r>
              <w:rPr>
                <w:rFonts w:eastAsia="Times New Roman"/>
                <w:snapToGrid w:val="0"/>
                <w:lang w:val="en-GB"/>
              </w:rPr>
              <w:t xml:space="preserve">Secretary-General </w:t>
            </w:r>
          </w:p>
        </w:tc>
        <w:tc>
          <w:tcPr>
            <w:tcW w:w="1388" w:type="dxa"/>
            <w:shd w:val="clear" w:color="auto" w:fill="auto"/>
            <w:vAlign w:val="center"/>
          </w:tcPr>
          <w:p w14:paraId="257DAB77" w14:textId="4AE426AA" w:rsidR="00A2481C" w:rsidRPr="000A3808" w:rsidRDefault="00477EE4" w:rsidP="00A2481C">
            <w:pPr>
              <w:widowControl w:val="0"/>
              <w:spacing w:before="120" w:after="120" w:line="240" w:lineRule="auto"/>
              <w:jc w:val="center"/>
              <w:rPr>
                <w:lang w:val="en-GB"/>
              </w:rPr>
            </w:pPr>
            <w:hyperlink r:id="rId52" w:history="1">
              <w:r w:rsidR="00A2481C" w:rsidRPr="004B0F71">
                <w:rPr>
                  <w:rStyle w:val="Hyperlink"/>
                  <w:rFonts w:ascii="Arial" w:hAnsi="Arial" w:cs="Arial"/>
                  <w:lang w:val="en-GB"/>
                </w:rPr>
                <w:t>C3</w:t>
              </w:r>
              <w:r w:rsidR="00A2481C">
                <w:rPr>
                  <w:rStyle w:val="Hyperlink"/>
                  <w:rFonts w:ascii="Arial" w:hAnsi="Arial" w:cs="Arial"/>
                  <w:lang w:val="en-GB"/>
                </w:rPr>
                <w:t>-</w:t>
              </w:r>
              <w:r w:rsidR="00A2481C" w:rsidRPr="004B0F71">
                <w:rPr>
                  <w:rStyle w:val="Hyperlink"/>
                  <w:rFonts w:ascii="Arial" w:hAnsi="Arial" w:cs="Arial"/>
                  <w:lang w:val="en-GB"/>
                </w:rPr>
                <w:t>03.4A</w:t>
              </w:r>
            </w:hyperlink>
            <w:hyperlink r:id="rId53" w:history="1"/>
          </w:p>
        </w:tc>
      </w:tr>
    </w:tbl>
    <w:p w14:paraId="4F1631FC" w14:textId="77777777" w:rsidR="00A2481C" w:rsidRDefault="00A2481C">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821F0" w:rsidRPr="00060BFA" w14:paraId="2C9C4E22" w14:textId="77777777" w:rsidTr="00AF7EC6">
        <w:tc>
          <w:tcPr>
            <w:tcW w:w="10080" w:type="dxa"/>
          </w:tcPr>
          <w:p w14:paraId="2B6DC145" w14:textId="77777777" w:rsidR="000821F0" w:rsidRPr="00060BFA" w:rsidRDefault="000821F0"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0821F0" w:rsidRPr="00477EE4" w14:paraId="34FD3DB4" w14:textId="77777777" w:rsidTr="00AF7EC6">
        <w:tc>
          <w:tcPr>
            <w:tcW w:w="10080" w:type="dxa"/>
          </w:tcPr>
          <w:p w14:paraId="036E2E92" w14:textId="18642FA9" w:rsidR="000821F0" w:rsidRPr="00060BFA" w:rsidRDefault="000821F0" w:rsidP="000975F8">
            <w:pPr>
              <w:spacing w:before="120" w:after="120" w:line="276" w:lineRule="auto"/>
              <w:jc w:val="both"/>
              <w:rPr>
                <w:rFonts w:ascii="Arial" w:hAnsi="Arial" w:cs="Arial"/>
                <w:lang w:val="en-US"/>
              </w:rPr>
            </w:pPr>
            <w:r>
              <w:rPr>
                <w:rFonts w:ascii="Arial" w:hAnsi="Arial" w:cs="Arial"/>
                <w:lang w:val="en-GB"/>
              </w:rPr>
              <w:t>Brazil</w:t>
            </w:r>
            <w:r w:rsidRPr="00060BFA">
              <w:rPr>
                <w:rFonts w:ascii="Arial" w:hAnsi="Arial" w:cs="Arial"/>
                <w:lang w:val="en-GB"/>
              </w:rPr>
              <w:t xml:space="preserve"> supports th</w:t>
            </w:r>
            <w:r>
              <w:rPr>
                <w:rFonts w:ascii="Arial" w:hAnsi="Arial" w:cs="Arial"/>
                <w:lang w:val="en-GB"/>
              </w:rPr>
              <w:t>e alternative submitted by Uruguay that combines the demand for hydrography from the maritime community with the offer of hydrography by the Hydrographic Offices, providing a better definition of Hydrographic Interests that is directly connected to the IHO objectives and a fair measurement of the Members States commitment with hydrographic matters</w:t>
            </w:r>
            <w:r w:rsidRPr="00060BFA">
              <w:rPr>
                <w:rFonts w:ascii="Arial" w:hAnsi="Arial" w:cs="Arial"/>
                <w:lang w:val="en-GB"/>
              </w:rPr>
              <w:t>.</w:t>
            </w:r>
          </w:p>
        </w:tc>
      </w:tr>
    </w:tbl>
    <w:p w14:paraId="447DDC00" w14:textId="77777777" w:rsidR="000821F0" w:rsidRDefault="000821F0">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F0A50" w:rsidRPr="008B712A" w14:paraId="3B2A34DA" w14:textId="77777777" w:rsidTr="00CB17BF">
        <w:tc>
          <w:tcPr>
            <w:tcW w:w="10080" w:type="dxa"/>
          </w:tcPr>
          <w:p w14:paraId="76C6940A" w14:textId="77777777" w:rsidR="00BF0A50" w:rsidRPr="00060BFA" w:rsidRDefault="00BF0A50" w:rsidP="00CB17BF">
            <w:pPr>
              <w:spacing w:before="120" w:after="120"/>
              <w:rPr>
                <w:rFonts w:ascii="Arial" w:hAnsi="Arial" w:cs="Arial"/>
                <w:lang w:val="en-GB"/>
              </w:rPr>
            </w:pPr>
            <w:r>
              <w:rPr>
                <w:rFonts w:ascii="Arial" w:hAnsi="Arial" w:cs="Arial"/>
                <w:b/>
                <w:lang w:val="en-GB"/>
              </w:rPr>
              <w:t>CANADA</w:t>
            </w:r>
            <w:r w:rsidRPr="00060BFA">
              <w:rPr>
                <w:rFonts w:ascii="Arial" w:hAnsi="Arial" w:cs="Arial"/>
                <w:b/>
                <w:lang w:val="en-GB"/>
              </w:rPr>
              <w:t>:</w:t>
            </w:r>
            <w:r w:rsidRPr="00060BFA" w:rsidDel="007821FF">
              <w:rPr>
                <w:rFonts w:ascii="Arial" w:hAnsi="Arial" w:cs="Arial"/>
                <w:b/>
                <w:lang w:val="en-GB"/>
              </w:rPr>
              <w:t xml:space="preserve"> </w:t>
            </w:r>
          </w:p>
        </w:tc>
      </w:tr>
      <w:tr w:rsidR="00BF0A50" w:rsidRPr="00477EE4" w14:paraId="472C6F7F" w14:textId="77777777" w:rsidTr="00CB17BF">
        <w:tc>
          <w:tcPr>
            <w:tcW w:w="10080" w:type="dxa"/>
          </w:tcPr>
          <w:p w14:paraId="6946F05C" w14:textId="71E90601" w:rsidR="00BF0A50" w:rsidRPr="00BF0A50" w:rsidRDefault="00BF0A50" w:rsidP="000975F8">
            <w:pPr>
              <w:spacing w:line="276" w:lineRule="auto"/>
              <w:jc w:val="both"/>
              <w:rPr>
                <w:rFonts w:ascii="Arial" w:hAnsi="Arial" w:cs="Arial"/>
                <w:lang w:val="en-GB"/>
              </w:rPr>
            </w:pPr>
            <w:r>
              <w:rPr>
                <w:rFonts w:ascii="Arial" w:hAnsi="Arial" w:cs="Arial"/>
                <w:lang w:val="en-GB"/>
              </w:rPr>
              <w:t>Canada</w:t>
            </w:r>
            <w:r w:rsidRPr="00BF0A50">
              <w:rPr>
                <w:rFonts w:ascii="Arial" w:hAnsi="Arial" w:cs="Arial"/>
                <w:lang w:val="en-GB"/>
              </w:rPr>
              <w:t xml:space="preserve"> will comment further after a caref</w:t>
            </w:r>
            <w:r w:rsidR="00715999">
              <w:rPr>
                <w:rFonts w:ascii="Arial" w:hAnsi="Arial" w:cs="Arial"/>
                <w:lang w:val="en-GB"/>
              </w:rPr>
              <w:t>ul review of the proposal</w:t>
            </w:r>
            <w:r w:rsidRPr="00BF0A50">
              <w:rPr>
                <w:rFonts w:ascii="Arial" w:hAnsi="Arial" w:cs="Arial"/>
                <w:lang w:val="en-GB"/>
              </w:rPr>
              <w:t xml:space="preserve"> from Uruguay</w:t>
            </w:r>
            <w:r w:rsidR="00715999">
              <w:rPr>
                <w:rFonts w:ascii="Arial" w:hAnsi="Arial" w:cs="Arial"/>
                <w:lang w:val="en-GB"/>
              </w:rPr>
              <w:t xml:space="preserve"> (</w:t>
            </w:r>
            <w:r w:rsidR="00715999" w:rsidRPr="00715999">
              <w:rPr>
                <w:rFonts w:ascii="Arial" w:hAnsi="Arial" w:cs="Arial"/>
                <w:lang w:val="en-GB"/>
              </w:rPr>
              <w:t>Doc. C3-03.4B</w:t>
            </w:r>
            <w:r w:rsidR="00715999" w:rsidRPr="00C16807">
              <w:rPr>
                <w:rFonts w:ascii="Arial" w:hAnsi="Arial" w:cs="Arial"/>
                <w:lang w:val="en-GB"/>
              </w:rPr>
              <w:t xml:space="preserve"> and its </w:t>
            </w:r>
            <w:r w:rsidR="00715999" w:rsidRPr="00715999">
              <w:rPr>
                <w:rFonts w:ascii="Arial" w:hAnsi="Arial" w:cs="Arial"/>
                <w:lang w:val="en-GB"/>
              </w:rPr>
              <w:t>Annex</w:t>
            </w:r>
            <w:r w:rsidR="00715999">
              <w:rPr>
                <w:rFonts w:ascii="Arial" w:hAnsi="Arial" w:cs="Arial"/>
                <w:lang w:val="en-GB"/>
              </w:rPr>
              <w:t xml:space="preserve"> refer).</w:t>
            </w:r>
          </w:p>
          <w:p w14:paraId="3D613F84" w14:textId="545602D7" w:rsidR="00BF0A50" w:rsidRDefault="00BF0A50" w:rsidP="000975F8">
            <w:pPr>
              <w:spacing w:line="276" w:lineRule="auto"/>
              <w:jc w:val="both"/>
              <w:rPr>
                <w:rFonts w:ascii="Arial" w:hAnsi="Arial" w:cs="Arial"/>
                <w:lang w:val="en-GB"/>
              </w:rPr>
            </w:pPr>
            <w:r w:rsidRPr="00BF0A50">
              <w:rPr>
                <w:rFonts w:ascii="Arial" w:hAnsi="Arial" w:cs="Arial"/>
                <w:lang w:val="en-GB"/>
              </w:rPr>
              <w:t>C</w:t>
            </w:r>
            <w:r>
              <w:rPr>
                <w:rFonts w:ascii="Arial" w:hAnsi="Arial" w:cs="Arial"/>
                <w:lang w:val="en-GB"/>
              </w:rPr>
              <w:t>anada</w:t>
            </w:r>
            <w:r w:rsidRPr="00BF0A50">
              <w:rPr>
                <w:rFonts w:ascii="Arial" w:hAnsi="Arial" w:cs="Arial"/>
                <w:lang w:val="en-GB"/>
              </w:rPr>
              <w:t xml:space="preserve"> would like to thank Uruguay, Argentina, and Brazil for their </w:t>
            </w:r>
            <w:r w:rsidR="00715999">
              <w:rPr>
                <w:rFonts w:ascii="Arial" w:hAnsi="Arial" w:cs="Arial"/>
                <w:lang w:val="en-GB"/>
              </w:rPr>
              <w:t xml:space="preserve">draft </w:t>
            </w:r>
            <w:r w:rsidRPr="00BF0A50">
              <w:rPr>
                <w:rFonts w:ascii="Arial" w:hAnsi="Arial" w:cs="Arial"/>
                <w:lang w:val="en-GB"/>
              </w:rPr>
              <w:t>proposal</w:t>
            </w:r>
            <w:r w:rsidR="00715999">
              <w:rPr>
                <w:rFonts w:ascii="Arial" w:hAnsi="Arial" w:cs="Arial"/>
                <w:lang w:val="en-GB"/>
              </w:rPr>
              <w:t xml:space="preserve"> on the definition of hydrographic interests</w:t>
            </w:r>
            <w:r w:rsidRPr="00BF0A50">
              <w:rPr>
                <w:rFonts w:ascii="Arial" w:hAnsi="Arial" w:cs="Arial"/>
                <w:lang w:val="en-GB"/>
              </w:rPr>
              <w:t>. C</w:t>
            </w:r>
            <w:r>
              <w:rPr>
                <w:rFonts w:ascii="Arial" w:hAnsi="Arial" w:cs="Arial"/>
                <w:lang w:val="en-GB"/>
              </w:rPr>
              <w:t xml:space="preserve">anada </w:t>
            </w:r>
            <w:r w:rsidRPr="00BF0A50">
              <w:rPr>
                <w:rFonts w:ascii="Arial" w:hAnsi="Arial" w:cs="Arial"/>
                <w:lang w:val="en-GB"/>
              </w:rPr>
              <w:t xml:space="preserve">will be considering this proposals in greater detail and will comment at C-3. </w:t>
            </w:r>
          </w:p>
          <w:p w14:paraId="306FAC29" w14:textId="320E2485" w:rsidR="00BF0A50" w:rsidRPr="00BF0A50" w:rsidRDefault="00BF0A50" w:rsidP="00715999">
            <w:pPr>
              <w:spacing w:after="120" w:line="276" w:lineRule="auto"/>
              <w:jc w:val="both"/>
              <w:rPr>
                <w:rFonts w:ascii="Arial" w:hAnsi="Arial" w:cs="Arial"/>
                <w:lang w:val="en-GB"/>
              </w:rPr>
            </w:pPr>
          </w:p>
        </w:tc>
      </w:tr>
    </w:tbl>
    <w:p w14:paraId="767B9C13" w14:textId="77777777" w:rsidR="00BF0A50" w:rsidRPr="00BF0A50" w:rsidRDefault="00BF0A50">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481C" w:rsidRPr="008B712A" w14:paraId="0CF280C6" w14:textId="77777777" w:rsidTr="00A2481C">
        <w:tc>
          <w:tcPr>
            <w:tcW w:w="10080" w:type="dxa"/>
          </w:tcPr>
          <w:p w14:paraId="21888211" w14:textId="77777777" w:rsidR="00A2481C" w:rsidRPr="00DF4BE5" w:rsidRDefault="00A2481C" w:rsidP="00A2481C">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A2481C" w:rsidRPr="00477EE4" w14:paraId="76C0A79B" w14:textId="77777777" w:rsidTr="00A2481C">
        <w:tc>
          <w:tcPr>
            <w:tcW w:w="10080" w:type="dxa"/>
          </w:tcPr>
          <w:p w14:paraId="4282C084" w14:textId="77777777" w:rsidR="00A2481C" w:rsidRDefault="00A2481C" w:rsidP="000975F8">
            <w:pPr>
              <w:widowControl w:val="0"/>
              <w:spacing w:line="276" w:lineRule="auto"/>
              <w:jc w:val="both"/>
              <w:rPr>
                <w:rFonts w:ascii="Arial" w:hAnsi="Arial" w:cs="Arial"/>
                <w:lang w:val="en-GB"/>
              </w:rPr>
            </w:pPr>
            <w:r w:rsidRPr="00A2481C">
              <w:rPr>
                <w:rFonts w:ascii="Arial" w:hAnsi="Arial" w:cs="Arial"/>
                <w:lang w:val="en-GB"/>
              </w:rPr>
              <w:t>Japan supports the second option – modifying “second” to “third” of the GR. The first option seems reasonable apparently. But Japan sees the current situation of discussion is not matured yet. Thus Japan would avoid the first option. It would be unavoidable for every Assembly to amend GR regularly even if it is a kind of bureaucratic unless the discussion is matured.</w:t>
            </w:r>
          </w:p>
          <w:p w14:paraId="4E42E10E" w14:textId="59A148D8" w:rsidR="00060BFA" w:rsidRPr="00A2481C" w:rsidRDefault="00060BFA" w:rsidP="00A2481C">
            <w:pPr>
              <w:widowControl w:val="0"/>
              <w:jc w:val="both"/>
              <w:rPr>
                <w:rFonts w:ascii="Arial" w:hAnsi="Arial" w:cs="Arial"/>
                <w:lang w:val="en-GB"/>
              </w:rPr>
            </w:pPr>
          </w:p>
        </w:tc>
      </w:tr>
    </w:tbl>
    <w:p w14:paraId="2E301F3B" w14:textId="4967219D" w:rsidR="000975F8" w:rsidRDefault="000975F8">
      <w:pPr>
        <w:rPr>
          <w:rFonts w:ascii="Times New Roman" w:hAnsi="Times New Roman" w:cs="Times New Roman"/>
          <w:lang w:val="en-US"/>
        </w:rPr>
      </w:pPr>
    </w:p>
    <w:p w14:paraId="14816E83" w14:textId="77777777" w:rsidR="000975F8" w:rsidRDefault="000975F8">
      <w:pPr>
        <w:rPr>
          <w:rFonts w:ascii="Times New Roman" w:hAnsi="Times New Roman" w:cs="Times New Roman"/>
          <w:lang w:val="en-US"/>
        </w:rPr>
      </w:pPr>
      <w:r>
        <w:rPr>
          <w:rFonts w:ascii="Times New Roman" w:hAnsi="Times New Roman" w:cs="Times New Roman"/>
          <w:lang w:val="en-US"/>
        </w:rPr>
        <w:br w:type="page"/>
      </w: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80C45" w:rsidRPr="008B712A" w14:paraId="135A9FD1" w14:textId="77777777" w:rsidTr="00AF7EC6">
        <w:tc>
          <w:tcPr>
            <w:tcW w:w="10080" w:type="dxa"/>
          </w:tcPr>
          <w:p w14:paraId="6245304B" w14:textId="77777777" w:rsidR="00180C45" w:rsidRPr="00060BFA" w:rsidRDefault="00180C45" w:rsidP="00AF7EC6">
            <w:pPr>
              <w:spacing w:before="120" w:after="120"/>
              <w:rPr>
                <w:rFonts w:ascii="Arial" w:hAnsi="Arial" w:cs="Arial"/>
                <w:lang w:val="en-GB"/>
              </w:rPr>
            </w:pPr>
            <w:r>
              <w:rPr>
                <w:rFonts w:ascii="Arial" w:hAnsi="Arial" w:cs="Arial"/>
                <w:b/>
                <w:lang w:val="en-GB"/>
              </w:rPr>
              <w:lastRenderedPageBreak/>
              <w:t>NETHERLANDS</w:t>
            </w:r>
            <w:r w:rsidRPr="00060BFA">
              <w:rPr>
                <w:rFonts w:ascii="Arial" w:hAnsi="Arial" w:cs="Arial"/>
                <w:b/>
                <w:lang w:val="en-GB"/>
              </w:rPr>
              <w:t>:</w:t>
            </w:r>
            <w:r w:rsidRPr="00060BFA" w:rsidDel="007821FF">
              <w:rPr>
                <w:rFonts w:ascii="Arial" w:hAnsi="Arial" w:cs="Arial"/>
                <w:b/>
                <w:lang w:val="en-GB"/>
              </w:rPr>
              <w:t xml:space="preserve"> </w:t>
            </w:r>
          </w:p>
        </w:tc>
      </w:tr>
      <w:tr w:rsidR="00180C45" w:rsidRPr="00477EE4" w14:paraId="0D983911" w14:textId="77777777" w:rsidTr="00AF7EC6">
        <w:tc>
          <w:tcPr>
            <w:tcW w:w="10080" w:type="dxa"/>
          </w:tcPr>
          <w:p w14:paraId="422EF7E4" w14:textId="77777777" w:rsidR="00180C45" w:rsidRPr="00041551" w:rsidRDefault="00180C45" w:rsidP="000975F8">
            <w:pPr>
              <w:spacing w:line="276" w:lineRule="auto"/>
              <w:rPr>
                <w:rFonts w:ascii="Arial" w:hAnsi="Arial" w:cs="Arial"/>
                <w:lang w:val="en-US"/>
              </w:rPr>
            </w:pPr>
            <w:r w:rsidRPr="00041551">
              <w:rPr>
                <w:rFonts w:ascii="Arial" w:hAnsi="Arial" w:cs="Arial"/>
                <w:lang w:val="en-US"/>
              </w:rPr>
              <w:t>The Netherlands supports this proposal.</w:t>
            </w:r>
          </w:p>
          <w:p w14:paraId="1EE8C42A" w14:textId="77777777" w:rsidR="00180C45" w:rsidRPr="00041551" w:rsidRDefault="00180C45" w:rsidP="000975F8">
            <w:pPr>
              <w:spacing w:line="276" w:lineRule="auto"/>
              <w:jc w:val="both"/>
              <w:rPr>
                <w:rFonts w:ascii="Arial" w:hAnsi="Arial" w:cs="Arial"/>
                <w:lang w:val="en-US"/>
              </w:rPr>
            </w:pPr>
          </w:p>
          <w:p w14:paraId="62BA4D08" w14:textId="77777777" w:rsidR="00180C45" w:rsidRPr="00041551" w:rsidRDefault="00180C45" w:rsidP="000975F8">
            <w:pPr>
              <w:spacing w:line="276" w:lineRule="auto"/>
              <w:jc w:val="both"/>
              <w:rPr>
                <w:rFonts w:ascii="Arial" w:hAnsi="Arial" w:cs="Arial"/>
                <w:lang w:val="en-US"/>
              </w:rPr>
            </w:pPr>
            <w:r w:rsidRPr="00041551">
              <w:rPr>
                <w:rFonts w:ascii="Arial" w:hAnsi="Arial" w:cs="Arial"/>
                <w:lang w:val="en-US"/>
              </w:rPr>
              <w:t>As a matters of order one could debate if making this kind of proposal to the Assembly is within the remit of the Council. Procedures for amendments of the General Regulations are not mentioned in the General Regulations itself. The IHO Convention specifically mentions in ART VI three areas for the Council to make proposal.</w:t>
            </w:r>
          </w:p>
          <w:p w14:paraId="202A1A94" w14:textId="77777777" w:rsidR="00180C45" w:rsidRPr="00041551" w:rsidRDefault="00180C45" w:rsidP="000975F8">
            <w:pPr>
              <w:pStyle w:val="ListParagraph"/>
              <w:numPr>
                <w:ilvl w:val="0"/>
                <w:numId w:val="35"/>
              </w:numPr>
              <w:spacing w:line="276" w:lineRule="auto"/>
              <w:jc w:val="both"/>
              <w:rPr>
                <w:rFonts w:ascii="Arial" w:hAnsi="Arial" w:cs="Arial"/>
                <w:lang w:val="en-US"/>
              </w:rPr>
            </w:pPr>
            <w:r w:rsidRPr="00041551">
              <w:rPr>
                <w:rFonts w:ascii="Arial" w:hAnsi="Arial" w:cs="Arial"/>
                <w:lang w:val="en-US"/>
              </w:rPr>
              <w:t xml:space="preserve">Proposals concerning the overall strategy and the Work Programme to be adopted by the Assembly. </w:t>
            </w:r>
          </w:p>
          <w:p w14:paraId="0A4A5E1C" w14:textId="77777777" w:rsidR="00180C45" w:rsidRPr="00041551" w:rsidRDefault="00180C45" w:rsidP="000975F8">
            <w:pPr>
              <w:pStyle w:val="ListParagraph"/>
              <w:numPr>
                <w:ilvl w:val="0"/>
                <w:numId w:val="35"/>
              </w:numPr>
              <w:spacing w:line="276" w:lineRule="auto"/>
              <w:jc w:val="both"/>
              <w:rPr>
                <w:rFonts w:ascii="Arial" w:hAnsi="Arial" w:cs="Arial"/>
                <w:lang w:val="en-US"/>
              </w:rPr>
            </w:pPr>
            <w:r w:rsidRPr="00041551">
              <w:rPr>
                <w:rFonts w:ascii="Arial" w:hAnsi="Arial" w:cs="Arial"/>
                <w:lang w:val="en-US"/>
              </w:rPr>
              <w:t>Proposals submitted to it by subsidiary organs.</w:t>
            </w:r>
          </w:p>
          <w:p w14:paraId="62091071" w14:textId="77777777" w:rsidR="00180C45" w:rsidRPr="00041551" w:rsidRDefault="00180C45" w:rsidP="000975F8">
            <w:pPr>
              <w:pStyle w:val="ListParagraph"/>
              <w:numPr>
                <w:ilvl w:val="0"/>
                <w:numId w:val="35"/>
              </w:numPr>
              <w:spacing w:line="276" w:lineRule="auto"/>
              <w:jc w:val="both"/>
              <w:rPr>
                <w:rFonts w:ascii="Arial" w:hAnsi="Arial" w:cs="Arial"/>
                <w:lang w:val="en-US"/>
              </w:rPr>
            </w:pPr>
            <w:r w:rsidRPr="00041551">
              <w:rPr>
                <w:rFonts w:ascii="Arial" w:hAnsi="Arial" w:cs="Arial"/>
                <w:lang w:val="en-US"/>
              </w:rPr>
              <w:t>The establishment of subsidiary organ.</w:t>
            </w:r>
          </w:p>
          <w:p w14:paraId="10C8A8B4" w14:textId="77777777" w:rsidR="00180C45" w:rsidRPr="00041551" w:rsidRDefault="00180C45" w:rsidP="000975F8">
            <w:pPr>
              <w:spacing w:line="276" w:lineRule="auto"/>
              <w:jc w:val="both"/>
              <w:rPr>
                <w:rFonts w:ascii="Arial" w:hAnsi="Arial" w:cs="Arial"/>
                <w:lang w:val="en-US"/>
              </w:rPr>
            </w:pPr>
          </w:p>
          <w:p w14:paraId="7CFCB935" w14:textId="77777777" w:rsidR="00180C45" w:rsidRPr="00041551" w:rsidRDefault="00180C45" w:rsidP="000975F8">
            <w:pPr>
              <w:spacing w:line="276" w:lineRule="auto"/>
              <w:jc w:val="both"/>
              <w:rPr>
                <w:rFonts w:ascii="Arial" w:hAnsi="Arial" w:cs="Arial"/>
                <w:lang w:val="en-US"/>
              </w:rPr>
            </w:pPr>
            <w:r w:rsidRPr="00041551">
              <w:rPr>
                <w:rFonts w:ascii="Arial" w:hAnsi="Arial" w:cs="Arial"/>
                <w:lang w:val="en-US"/>
              </w:rPr>
              <w:t>This suggests that proposals for amending the General regulations do not fit within these three bullets, and thus process is the same as amending the IHO Convention, ie. by the individual members states.</w:t>
            </w:r>
          </w:p>
          <w:p w14:paraId="114436CC" w14:textId="6C48E9C9" w:rsidR="00041551" w:rsidRPr="00041551" w:rsidRDefault="00386E59" w:rsidP="000975F8">
            <w:pPr>
              <w:pStyle w:val="NormalWeb"/>
              <w:spacing w:line="276" w:lineRule="auto"/>
              <w:jc w:val="both"/>
              <w:rPr>
                <w:rFonts w:ascii="Arial" w:hAnsi="Arial" w:cs="Arial"/>
                <w:iCs/>
                <w:sz w:val="22"/>
                <w:szCs w:val="22"/>
              </w:rPr>
            </w:pPr>
            <w:r>
              <w:rPr>
                <w:rFonts w:ascii="Arial" w:hAnsi="Arial" w:cs="Arial"/>
                <w:iCs/>
                <w:sz w:val="22"/>
                <w:szCs w:val="22"/>
              </w:rPr>
              <w:t>[</w:t>
            </w:r>
            <w:r w:rsidR="00041551" w:rsidRPr="00041551">
              <w:rPr>
                <w:rFonts w:ascii="Arial" w:hAnsi="Arial" w:cs="Arial"/>
                <w:iCs/>
                <w:sz w:val="22"/>
                <w:szCs w:val="22"/>
              </w:rPr>
              <w:t xml:space="preserve">With regards to the Comments and proposals by Uruguay supported by Argentina and Brazil (Doc. </w:t>
            </w:r>
            <w:hyperlink r:id="rId54" w:history="1">
              <w:r w:rsidR="00CA074F" w:rsidRPr="00CA074F">
                <w:rPr>
                  <w:rStyle w:val="Hyperlink"/>
                  <w:rFonts w:ascii="Arial" w:hAnsi="Arial" w:cs="Arial"/>
                  <w:sz w:val="22"/>
                  <w:szCs w:val="22"/>
                </w:rPr>
                <w:t>C3-03.4B</w:t>
              </w:r>
            </w:hyperlink>
            <w:r w:rsidR="00041551" w:rsidRPr="00041551">
              <w:rPr>
                <w:rFonts w:ascii="Arial" w:hAnsi="Arial" w:cs="Arial"/>
                <w:iCs/>
                <w:sz w:val="22"/>
                <w:szCs w:val="22"/>
              </w:rPr>
              <w:t xml:space="preserve"> refers)</w:t>
            </w:r>
            <w:r>
              <w:rPr>
                <w:rFonts w:ascii="Arial" w:hAnsi="Arial" w:cs="Arial"/>
                <w:iCs/>
                <w:sz w:val="22"/>
                <w:szCs w:val="22"/>
              </w:rPr>
              <w:t>]</w:t>
            </w:r>
            <w:r w:rsidR="00041551" w:rsidRPr="00041551">
              <w:rPr>
                <w:rFonts w:ascii="Arial" w:hAnsi="Arial" w:cs="Arial"/>
                <w:iCs/>
                <w:sz w:val="22"/>
                <w:szCs w:val="22"/>
              </w:rPr>
              <w:t xml:space="preserve"> t</w:t>
            </w:r>
            <w:r w:rsidR="00041551" w:rsidRPr="00041551">
              <w:rPr>
                <w:rFonts w:ascii="Arial" w:hAnsi="Arial" w:cs="Arial"/>
                <w:sz w:val="22"/>
                <w:szCs w:val="22"/>
                <w:lang w:val="en-US"/>
              </w:rPr>
              <w:t>he Netherlands welcomes in principle discussions on the definition of Hydrographic interest. This proposal attempts to capture this complicated issue from all angles. However, the Netherlands feels that this proposal is very complex and vulnerable to prolonged debate. For instance:</w:t>
            </w:r>
          </w:p>
          <w:p w14:paraId="00F6D7AD" w14:textId="77777777" w:rsidR="00041551" w:rsidRPr="00041551" w:rsidRDefault="00041551" w:rsidP="000975F8">
            <w:pPr>
              <w:pStyle w:val="ListParagraph"/>
              <w:numPr>
                <w:ilvl w:val="0"/>
                <w:numId w:val="37"/>
              </w:numPr>
              <w:spacing w:line="276" w:lineRule="auto"/>
              <w:rPr>
                <w:rFonts w:ascii="Arial" w:hAnsi="Arial" w:cs="Arial"/>
                <w:lang w:val="en-US"/>
              </w:rPr>
            </w:pPr>
            <w:r w:rsidRPr="00041551">
              <w:rPr>
                <w:rFonts w:ascii="Arial" w:hAnsi="Arial" w:cs="Arial"/>
                <w:lang w:val="en-US"/>
              </w:rPr>
              <w:t>On the Demand side. Why not use “Fleetownership” to complement Flag tonnage? Which mercantile trade is intended: import, export or the summation of them?</w:t>
            </w:r>
          </w:p>
          <w:p w14:paraId="18BCB7BB" w14:textId="77777777" w:rsidR="00041551" w:rsidRPr="00041551" w:rsidRDefault="00041551" w:rsidP="000975F8">
            <w:pPr>
              <w:pStyle w:val="ListParagraph"/>
              <w:numPr>
                <w:ilvl w:val="0"/>
                <w:numId w:val="37"/>
              </w:numPr>
              <w:spacing w:line="276" w:lineRule="auto"/>
              <w:rPr>
                <w:rFonts w:ascii="Arial" w:hAnsi="Arial" w:cs="Arial"/>
                <w:lang w:val="en-US"/>
              </w:rPr>
            </w:pPr>
            <w:r w:rsidRPr="00041551">
              <w:rPr>
                <w:rFonts w:ascii="Arial" w:hAnsi="Arial" w:cs="Arial"/>
                <w:lang w:val="en-US"/>
              </w:rPr>
              <w:t>On the Offer side. Why not use AIS as measure for the actual use of ENCs or use data density as a measure of complexity of the ENCs? Who is going to ‘objectively’ asses the CB values? Why is using a “third party” of lesser value than “a sustainable way”?</w:t>
            </w:r>
          </w:p>
          <w:p w14:paraId="1AE13709" w14:textId="77777777" w:rsidR="00041551" w:rsidRPr="00041551" w:rsidRDefault="00041551" w:rsidP="000975F8">
            <w:pPr>
              <w:spacing w:line="276" w:lineRule="auto"/>
              <w:rPr>
                <w:rFonts w:ascii="Arial" w:hAnsi="Arial" w:cs="Arial"/>
                <w:lang w:val="en-US"/>
              </w:rPr>
            </w:pPr>
          </w:p>
          <w:p w14:paraId="1A58B882" w14:textId="70DD4B9D" w:rsidR="00041551" w:rsidRPr="00041551" w:rsidRDefault="00041551" w:rsidP="000975F8">
            <w:pPr>
              <w:spacing w:line="276" w:lineRule="auto"/>
              <w:rPr>
                <w:rFonts w:ascii="Arial" w:hAnsi="Arial" w:cs="Arial"/>
                <w:lang w:val="en-US"/>
              </w:rPr>
            </w:pPr>
            <w:r w:rsidRPr="00041551">
              <w:rPr>
                <w:rFonts w:ascii="Arial" w:hAnsi="Arial" w:cs="Arial"/>
                <w:lang w:val="en-US"/>
              </w:rPr>
              <w:t>So, the Netherlands still favors the approach suggested by the SG. The current situation, though not ideal, works. Moreover, the Netherlands proposes that Council puts only one proposal forward to the Assembly on this issue. This obviously does not preclude individual nations to make their own proposal to the Assembly.</w:t>
            </w:r>
          </w:p>
          <w:p w14:paraId="045D627E" w14:textId="3EB50934" w:rsidR="00180C45" w:rsidRPr="00060BFA" w:rsidRDefault="00180C45" w:rsidP="00AF7EC6">
            <w:pPr>
              <w:spacing w:line="240" w:lineRule="atLeast"/>
              <w:rPr>
                <w:rFonts w:ascii="Arial" w:hAnsi="Arial" w:cs="Arial"/>
                <w:lang w:val="en-US"/>
              </w:rPr>
            </w:pPr>
          </w:p>
        </w:tc>
      </w:tr>
    </w:tbl>
    <w:p w14:paraId="306D0AD4" w14:textId="77777777" w:rsidR="00180C45" w:rsidRDefault="00180C45">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16807" w:rsidRPr="00477EE4" w14:paraId="0B8077EA" w14:textId="77777777" w:rsidTr="008E18E5">
        <w:tc>
          <w:tcPr>
            <w:tcW w:w="10080" w:type="dxa"/>
          </w:tcPr>
          <w:p w14:paraId="3E3828C2" w14:textId="0BEDAB81" w:rsidR="00C16807" w:rsidRPr="00DF4BE5" w:rsidRDefault="00C16807" w:rsidP="008E18E5">
            <w:pPr>
              <w:spacing w:before="120" w:after="120"/>
              <w:rPr>
                <w:rFonts w:ascii="Times New Roman" w:hAnsi="Times New Roman" w:cs="Times New Roman"/>
                <w:lang w:val="en-GB"/>
              </w:rPr>
            </w:pPr>
            <w:r>
              <w:rPr>
                <w:rFonts w:ascii="Arial" w:hAnsi="Arial" w:cs="Arial"/>
                <w:b/>
                <w:lang w:val="en-GB"/>
              </w:rPr>
              <w:t>URUGUAY supported by ARGENTINA and BRAZIL</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C16807" w:rsidRPr="0056645E" w14:paraId="33A0D2EB" w14:textId="77777777" w:rsidTr="008E18E5">
        <w:tc>
          <w:tcPr>
            <w:tcW w:w="10080" w:type="dxa"/>
          </w:tcPr>
          <w:p w14:paraId="5C8C59A9" w14:textId="7E1BB612" w:rsidR="00C16807" w:rsidRPr="009960B3" w:rsidRDefault="00C16807" w:rsidP="00C16807">
            <w:pPr>
              <w:spacing w:after="120"/>
              <w:jc w:val="both"/>
              <w:rPr>
                <w:rFonts w:ascii="Arial" w:hAnsi="Arial" w:cs="Arial"/>
                <w:lang w:val="en-GB"/>
              </w:rPr>
            </w:pPr>
            <w:r w:rsidRPr="009960B3">
              <w:rPr>
                <w:rFonts w:ascii="Arial" w:hAnsi="Arial" w:cs="Arial"/>
                <w:lang w:val="en-GB"/>
              </w:rPr>
              <w:t xml:space="preserve">See </w:t>
            </w:r>
            <w:r w:rsidRPr="005B561A">
              <w:rPr>
                <w:rFonts w:ascii="Arial" w:hAnsi="Arial" w:cs="Arial"/>
                <w:lang w:val="en-GB"/>
              </w:rPr>
              <w:t>comments</w:t>
            </w:r>
            <w:r>
              <w:rPr>
                <w:rFonts w:ascii="Arial" w:hAnsi="Arial" w:cs="Arial"/>
                <w:lang w:val="en-GB"/>
              </w:rPr>
              <w:t xml:space="preserve"> provided under Doc.</w:t>
            </w:r>
            <w:r w:rsidRPr="009960B3">
              <w:rPr>
                <w:rFonts w:ascii="Arial" w:hAnsi="Arial" w:cs="Arial"/>
                <w:lang w:val="en-GB"/>
              </w:rPr>
              <w:t xml:space="preserve"> </w:t>
            </w:r>
            <w:hyperlink r:id="rId55" w:history="1">
              <w:r w:rsidRPr="00C16807">
                <w:rPr>
                  <w:rStyle w:val="Hyperlink"/>
                  <w:rFonts w:ascii="Arial" w:hAnsi="Arial" w:cs="Arial"/>
                  <w:lang w:val="en-GB"/>
                </w:rPr>
                <w:t>C3-03.4B</w:t>
              </w:r>
            </w:hyperlink>
            <w:r w:rsidRPr="00C16807">
              <w:rPr>
                <w:rFonts w:ascii="Arial" w:hAnsi="Arial" w:cs="Arial"/>
                <w:lang w:val="en-GB"/>
              </w:rPr>
              <w:t xml:space="preserve"> and its </w:t>
            </w:r>
            <w:hyperlink r:id="rId56" w:history="1">
              <w:r w:rsidRPr="00C16807">
                <w:rPr>
                  <w:rStyle w:val="Hyperlink"/>
                  <w:rFonts w:ascii="Arial" w:hAnsi="Arial" w:cs="Arial"/>
                  <w:lang w:val="en-GB"/>
                </w:rPr>
                <w:t>Annex</w:t>
              </w:r>
            </w:hyperlink>
            <w:r w:rsidRPr="00C16807">
              <w:rPr>
                <w:rFonts w:ascii="Arial" w:hAnsi="Arial" w:cs="Arial"/>
                <w:lang w:val="en-GB"/>
              </w:rPr>
              <w:t>.</w:t>
            </w:r>
          </w:p>
          <w:p w14:paraId="3E328839" w14:textId="77777777" w:rsidR="00C16807" w:rsidRPr="00A2481C" w:rsidRDefault="00C16807" w:rsidP="008E18E5">
            <w:pPr>
              <w:widowControl w:val="0"/>
              <w:jc w:val="both"/>
              <w:rPr>
                <w:rFonts w:ascii="Arial" w:hAnsi="Arial" w:cs="Arial"/>
                <w:lang w:val="en-GB"/>
              </w:rPr>
            </w:pPr>
          </w:p>
        </w:tc>
      </w:tr>
    </w:tbl>
    <w:p w14:paraId="75183F0F" w14:textId="77777777" w:rsidR="00C16807" w:rsidRDefault="00C16807">
      <w:pPr>
        <w:rPr>
          <w:rFonts w:ascii="Times New Roman" w:hAnsi="Times New Roman" w:cs="Times New Roman"/>
          <w:lang w:val="en-US"/>
        </w:rPr>
      </w:pPr>
    </w:p>
    <w:p w14:paraId="482532DB" w14:textId="77777777" w:rsidR="00060BFA" w:rsidRDefault="00060BFA">
      <w:pPr>
        <w:rPr>
          <w:rFonts w:ascii="Times New Roman" w:hAnsi="Times New Roman" w:cs="Times New Roman"/>
          <w:lang w:val="en-US"/>
        </w:rPr>
      </w:pPr>
      <w:r>
        <w:rPr>
          <w:rFonts w:ascii="Times New Roman" w:hAnsi="Times New Roman" w:cs="Times New Roman"/>
          <w:lang w:val="en-US"/>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A2481C" w:rsidRPr="00D343BB" w14:paraId="4E44D4A8" w14:textId="77777777" w:rsidTr="00A2481C">
        <w:trPr>
          <w:cantSplit/>
          <w:trHeight w:val="887"/>
          <w:tblHeader/>
          <w:jc w:val="center"/>
        </w:trPr>
        <w:tc>
          <w:tcPr>
            <w:tcW w:w="1262" w:type="dxa"/>
            <w:shd w:val="clear" w:color="auto" w:fill="D9D9D9"/>
            <w:vAlign w:val="center"/>
          </w:tcPr>
          <w:p w14:paraId="072AE25E" w14:textId="77777777" w:rsidR="00A2481C" w:rsidRPr="000A3808" w:rsidRDefault="00A2481C" w:rsidP="00A2481C">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133AF203" w14:textId="77777777" w:rsidR="00A2481C" w:rsidRPr="000A3808" w:rsidRDefault="00A2481C" w:rsidP="00A2481C">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76329F7" w14:textId="77777777" w:rsidR="00A2481C" w:rsidRPr="000A3808" w:rsidRDefault="00A2481C" w:rsidP="00A2481C">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124DD082" w14:textId="77777777" w:rsidR="00A2481C" w:rsidRPr="000A3808" w:rsidRDefault="00A2481C" w:rsidP="00A2481C">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A2481C" w:rsidRPr="00063801" w14:paraId="7E6F453B" w14:textId="77777777" w:rsidTr="00A2481C">
        <w:trPr>
          <w:trHeight w:val="843"/>
          <w:jc w:val="center"/>
        </w:trPr>
        <w:tc>
          <w:tcPr>
            <w:tcW w:w="1262" w:type="dxa"/>
            <w:shd w:val="clear" w:color="auto" w:fill="auto"/>
            <w:vAlign w:val="center"/>
          </w:tcPr>
          <w:p w14:paraId="419F0B2C" w14:textId="45E8CDAA" w:rsidR="00A2481C" w:rsidRPr="000A3808" w:rsidRDefault="00A2481C" w:rsidP="00A2481C">
            <w:pPr>
              <w:widowControl w:val="0"/>
              <w:spacing w:before="120" w:after="120" w:line="240" w:lineRule="auto"/>
              <w:jc w:val="center"/>
              <w:rPr>
                <w:rFonts w:eastAsia="Times New Roman"/>
                <w:b/>
                <w:snapToGrid w:val="0"/>
                <w:lang w:val="en-GB"/>
              </w:rPr>
            </w:pPr>
            <w:r>
              <w:rPr>
                <w:rFonts w:eastAsia="Times New Roman"/>
                <w:b/>
                <w:snapToGrid w:val="0"/>
                <w:lang w:val="en-GB"/>
              </w:rPr>
              <w:t>3.6A</w:t>
            </w:r>
          </w:p>
        </w:tc>
        <w:tc>
          <w:tcPr>
            <w:tcW w:w="5382" w:type="dxa"/>
            <w:shd w:val="clear" w:color="auto" w:fill="auto"/>
            <w:vAlign w:val="center"/>
          </w:tcPr>
          <w:p w14:paraId="0D7C5E2B" w14:textId="6F04854F" w:rsidR="00A2481C" w:rsidRPr="00A2481C" w:rsidRDefault="00A2481C" w:rsidP="00A2481C">
            <w:pPr>
              <w:widowControl w:val="0"/>
              <w:spacing w:before="120" w:after="120" w:line="240" w:lineRule="auto"/>
              <w:jc w:val="both"/>
              <w:rPr>
                <w:rFonts w:eastAsia="청봉체"/>
                <w:snapToGrid w:val="0"/>
                <w:lang w:val="en-GB"/>
              </w:rPr>
            </w:pPr>
            <w:r>
              <w:rPr>
                <w:rFonts w:ascii="Arial" w:hAnsi="Arial" w:cs="Arial"/>
                <w:lang w:val="en-GB"/>
              </w:rPr>
              <w:t>Proposal for</w:t>
            </w:r>
            <w:r w:rsidRPr="00283AE2">
              <w:rPr>
                <w:rFonts w:ascii="Arial" w:hAnsi="Arial" w:cs="Arial"/>
                <w:lang w:val="en-GB"/>
              </w:rPr>
              <w:t xml:space="preserve"> Consideration by the Council</w:t>
            </w:r>
            <w:r w:rsidR="00AF2DC1">
              <w:rPr>
                <w:rFonts w:ascii="Arial" w:hAnsi="Arial" w:cs="Arial"/>
                <w:lang w:val="en-GB"/>
              </w:rPr>
              <w:t>:</w:t>
            </w:r>
            <w:r w:rsidRPr="00283AE2">
              <w:rPr>
                <w:rFonts w:ascii="Arial" w:hAnsi="Arial" w:cs="Arial"/>
                <w:lang w:val="en-GB"/>
              </w:rPr>
              <w:t xml:space="preserve"> Roadmap for the S-100 Implementation Decade (2020 – 2030)</w:t>
            </w:r>
          </w:p>
        </w:tc>
        <w:tc>
          <w:tcPr>
            <w:tcW w:w="1991" w:type="dxa"/>
            <w:shd w:val="clear" w:color="auto" w:fill="auto"/>
            <w:vAlign w:val="center"/>
          </w:tcPr>
          <w:p w14:paraId="77356086" w14:textId="14D6774B" w:rsidR="00A2481C" w:rsidRPr="000A3808" w:rsidRDefault="00A2481C" w:rsidP="00A2481C">
            <w:pPr>
              <w:widowControl w:val="0"/>
              <w:spacing w:before="120" w:after="120" w:line="240" w:lineRule="auto"/>
              <w:jc w:val="center"/>
              <w:rPr>
                <w:rFonts w:eastAsia="Times New Roman"/>
                <w:snapToGrid w:val="0"/>
                <w:lang w:val="en-GB"/>
              </w:rPr>
            </w:pPr>
            <w:r w:rsidRPr="00283AE2">
              <w:rPr>
                <w:rFonts w:ascii="Arial" w:hAnsi="Arial" w:cs="Arial"/>
                <w:lang w:val="en-GB"/>
              </w:rPr>
              <w:t>Secretary-General, HSSC Chair and IRCC Chair</w:t>
            </w:r>
          </w:p>
        </w:tc>
        <w:tc>
          <w:tcPr>
            <w:tcW w:w="1388" w:type="dxa"/>
            <w:shd w:val="clear" w:color="auto" w:fill="auto"/>
            <w:vAlign w:val="center"/>
          </w:tcPr>
          <w:p w14:paraId="55C4EAC4" w14:textId="7423D73E" w:rsidR="00A2481C" w:rsidRPr="000A3808" w:rsidRDefault="00477EE4" w:rsidP="00A2481C">
            <w:pPr>
              <w:widowControl w:val="0"/>
              <w:spacing w:before="120" w:after="120" w:line="240" w:lineRule="auto"/>
              <w:jc w:val="center"/>
              <w:rPr>
                <w:lang w:val="en-GB"/>
              </w:rPr>
            </w:pPr>
            <w:hyperlink r:id="rId57" w:history="1">
              <w:r w:rsidR="00A2481C">
                <w:rPr>
                  <w:rStyle w:val="Hyperlink"/>
                  <w:rFonts w:ascii="Arial" w:hAnsi="Arial" w:cs="Arial"/>
                  <w:lang w:val="en-GB"/>
                </w:rPr>
                <w:t>C3-03.6A Rev1</w:t>
              </w:r>
            </w:hyperlink>
            <w:hyperlink r:id="rId58" w:history="1"/>
          </w:p>
        </w:tc>
      </w:tr>
    </w:tbl>
    <w:p w14:paraId="7AD3F22D" w14:textId="77777777" w:rsidR="00A2481C" w:rsidRDefault="00A2481C">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821F0" w:rsidRPr="00060BFA" w14:paraId="6818FEB0" w14:textId="77777777" w:rsidTr="00AF7EC6">
        <w:tc>
          <w:tcPr>
            <w:tcW w:w="10080" w:type="dxa"/>
          </w:tcPr>
          <w:p w14:paraId="5E045AB7" w14:textId="77777777" w:rsidR="000821F0" w:rsidRPr="00060BFA" w:rsidRDefault="000821F0"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0821F0" w:rsidRPr="00477EE4" w14:paraId="7D5337F6" w14:textId="77777777" w:rsidTr="00AF7EC6">
        <w:tc>
          <w:tcPr>
            <w:tcW w:w="10080" w:type="dxa"/>
          </w:tcPr>
          <w:p w14:paraId="58F6E730" w14:textId="77777777" w:rsidR="00C317C0" w:rsidRDefault="000821F0" w:rsidP="00C317C0">
            <w:pPr>
              <w:spacing w:before="120" w:after="120" w:line="276" w:lineRule="auto"/>
              <w:jc w:val="both"/>
              <w:rPr>
                <w:rFonts w:ascii="Arial" w:hAnsi="Arial" w:cs="Arial"/>
                <w:lang w:val="en-GB"/>
              </w:rPr>
            </w:pPr>
            <w:r>
              <w:rPr>
                <w:rFonts w:ascii="Arial" w:hAnsi="Arial" w:cs="Arial"/>
                <w:lang w:val="en-GB"/>
              </w:rPr>
              <w:t>Brazil</w:t>
            </w:r>
            <w:r w:rsidRPr="00060BFA">
              <w:rPr>
                <w:rFonts w:ascii="Arial" w:hAnsi="Arial" w:cs="Arial"/>
                <w:lang w:val="en-GB"/>
              </w:rPr>
              <w:t xml:space="preserve"> </w:t>
            </w:r>
            <w:r>
              <w:rPr>
                <w:rFonts w:ascii="Arial" w:hAnsi="Arial" w:cs="Arial"/>
                <w:lang w:val="en-GB"/>
              </w:rPr>
              <w:t>congratulates the work done by the Secretary-General, the HSSC Chair and the IRCC Chair and supports the proposal</w:t>
            </w:r>
            <w:r w:rsidRPr="00060BFA">
              <w:rPr>
                <w:rFonts w:ascii="Arial" w:hAnsi="Arial" w:cs="Arial"/>
                <w:lang w:val="en-GB"/>
              </w:rPr>
              <w:t>.</w:t>
            </w:r>
            <w:r>
              <w:rPr>
                <w:rFonts w:ascii="Arial" w:hAnsi="Arial" w:cs="Arial"/>
                <w:lang w:val="en-GB"/>
              </w:rPr>
              <w:t xml:space="preserve"> </w:t>
            </w:r>
          </w:p>
          <w:p w14:paraId="21EF8878" w14:textId="13100737" w:rsidR="000821F0" w:rsidRPr="00060BFA" w:rsidRDefault="000821F0" w:rsidP="00C317C0">
            <w:pPr>
              <w:spacing w:before="120" w:after="120" w:line="276" w:lineRule="auto"/>
              <w:jc w:val="both"/>
              <w:rPr>
                <w:rFonts w:ascii="Arial" w:hAnsi="Arial" w:cs="Arial"/>
                <w:lang w:val="en-US"/>
              </w:rPr>
            </w:pPr>
            <w:r>
              <w:rPr>
                <w:rFonts w:ascii="Arial" w:hAnsi="Arial" w:cs="Arial"/>
                <w:lang w:val="en-GB"/>
              </w:rPr>
              <w:t xml:space="preserve">Additionally, Brazil considers that this is also a good opportunity to approach IMO and industry stakeholders to explain the front-of-bridge/back-of-bridge requirements proposed by HSSC. </w:t>
            </w:r>
          </w:p>
        </w:tc>
      </w:tr>
    </w:tbl>
    <w:p w14:paraId="56851D77" w14:textId="77777777" w:rsidR="000821F0" w:rsidRDefault="000821F0">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F0A50" w:rsidRPr="008B712A" w14:paraId="332088C6" w14:textId="77777777" w:rsidTr="00CB17BF">
        <w:tc>
          <w:tcPr>
            <w:tcW w:w="10080" w:type="dxa"/>
          </w:tcPr>
          <w:p w14:paraId="14A5AE68" w14:textId="77777777" w:rsidR="00BF0A50" w:rsidRPr="00060BFA" w:rsidRDefault="00BF0A50" w:rsidP="00CB17BF">
            <w:pPr>
              <w:spacing w:before="120" w:after="120"/>
              <w:rPr>
                <w:rFonts w:ascii="Arial" w:hAnsi="Arial" w:cs="Arial"/>
                <w:lang w:val="en-GB"/>
              </w:rPr>
            </w:pPr>
            <w:r>
              <w:rPr>
                <w:rFonts w:ascii="Arial" w:hAnsi="Arial" w:cs="Arial"/>
                <w:b/>
                <w:lang w:val="en-GB"/>
              </w:rPr>
              <w:t>CANADA</w:t>
            </w:r>
            <w:r w:rsidRPr="00060BFA">
              <w:rPr>
                <w:rFonts w:ascii="Arial" w:hAnsi="Arial" w:cs="Arial"/>
                <w:b/>
                <w:lang w:val="en-GB"/>
              </w:rPr>
              <w:t>:</w:t>
            </w:r>
            <w:r w:rsidRPr="00060BFA" w:rsidDel="007821FF">
              <w:rPr>
                <w:rFonts w:ascii="Arial" w:hAnsi="Arial" w:cs="Arial"/>
                <w:b/>
                <w:lang w:val="en-GB"/>
              </w:rPr>
              <w:t xml:space="preserve"> </w:t>
            </w:r>
          </w:p>
        </w:tc>
      </w:tr>
      <w:tr w:rsidR="00BF0A50" w:rsidRPr="00477EE4" w14:paraId="3EEFE686" w14:textId="77777777" w:rsidTr="00CB17BF">
        <w:tc>
          <w:tcPr>
            <w:tcW w:w="10080" w:type="dxa"/>
          </w:tcPr>
          <w:p w14:paraId="073F628F" w14:textId="6A5D74DB" w:rsidR="00BF0A50" w:rsidRDefault="00BF0A50" w:rsidP="000975F8">
            <w:pPr>
              <w:spacing w:line="276" w:lineRule="auto"/>
              <w:jc w:val="both"/>
              <w:rPr>
                <w:rFonts w:ascii="Arial" w:hAnsi="Arial" w:cs="Arial"/>
                <w:lang w:val="en-GB"/>
              </w:rPr>
            </w:pPr>
            <w:r w:rsidRPr="00BF0A50">
              <w:rPr>
                <w:rFonts w:ascii="Arial" w:hAnsi="Arial" w:cs="Arial"/>
                <w:lang w:val="en-GB"/>
              </w:rPr>
              <w:t>C</w:t>
            </w:r>
            <w:r>
              <w:rPr>
                <w:rFonts w:ascii="Arial" w:hAnsi="Arial" w:cs="Arial"/>
                <w:lang w:val="en-GB"/>
              </w:rPr>
              <w:t>anada</w:t>
            </w:r>
            <w:r w:rsidRPr="00BF0A50">
              <w:rPr>
                <w:rFonts w:ascii="Arial" w:hAnsi="Arial" w:cs="Arial"/>
                <w:lang w:val="en-GB"/>
              </w:rPr>
              <w:t xml:space="preserve"> supports the general timelines of the establishment of the regular provision of S-101 and the dual fuel strategy. </w:t>
            </w:r>
          </w:p>
          <w:p w14:paraId="7B0E0267" w14:textId="77777777" w:rsidR="000975F8" w:rsidRPr="00BF0A50" w:rsidRDefault="000975F8" w:rsidP="000975F8">
            <w:pPr>
              <w:spacing w:line="276" w:lineRule="auto"/>
              <w:jc w:val="both"/>
              <w:rPr>
                <w:rFonts w:ascii="Arial" w:hAnsi="Arial" w:cs="Arial"/>
                <w:lang w:val="en-GB"/>
              </w:rPr>
            </w:pPr>
          </w:p>
          <w:p w14:paraId="25B4CDEF" w14:textId="5107E2FE" w:rsidR="00BF0A50" w:rsidRDefault="00BF0A50" w:rsidP="000975F8">
            <w:pPr>
              <w:spacing w:line="276" w:lineRule="auto"/>
              <w:jc w:val="both"/>
              <w:rPr>
                <w:rFonts w:ascii="Arial" w:hAnsi="Arial" w:cs="Arial"/>
                <w:lang w:val="en-GB"/>
              </w:rPr>
            </w:pPr>
            <w:r w:rsidRPr="00BF0A50">
              <w:rPr>
                <w:rFonts w:ascii="Arial" w:hAnsi="Arial" w:cs="Arial"/>
                <w:lang w:val="en-GB"/>
              </w:rPr>
              <w:t>C</w:t>
            </w:r>
            <w:r>
              <w:rPr>
                <w:rFonts w:ascii="Arial" w:hAnsi="Arial" w:cs="Arial"/>
                <w:lang w:val="en-GB"/>
              </w:rPr>
              <w:t>anada</w:t>
            </w:r>
            <w:r w:rsidRPr="00BF0A50">
              <w:rPr>
                <w:rFonts w:ascii="Arial" w:hAnsi="Arial" w:cs="Arial"/>
                <w:lang w:val="en-GB"/>
              </w:rPr>
              <w:t xml:space="preserve"> supports the proposed strategy and associated roadmap as input to A2, with the following comments:</w:t>
            </w:r>
          </w:p>
          <w:p w14:paraId="5104225A" w14:textId="77777777" w:rsidR="000975F8" w:rsidRPr="00BF0A50" w:rsidRDefault="000975F8" w:rsidP="000975F8">
            <w:pPr>
              <w:spacing w:line="276" w:lineRule="auto"/>
              <w:jc w:val="both"/>
              <w:rPr>
                <w:rFonts w:ascii="Arial" w:hAnsi="Arial" w:cs="Arial"/>
                <w:lang w:val="en-GB"/>
              </w:rPr>
            </w:pPr>
          </w:p>
          <w:p w14:paraId="244D1654" w14:textId="77777777" w:rsidR="00BF0A50" w:rsidRDefault="00BF0A50" w:rsidP="000975F8">
            <w:pPr>
              <w:spacing w:line="276" w:lineRule="auto"/>
              <w:jc w:val="both"/>
              <w:rPr>
                <w:rFonts w:ascii="Arial" w:hAnsi="Arial" w:cs="Arial"/>
                <w:lang w:val="en-GB"/>
              </w:rPr>
            </w:pPr>
            <w:r w:rsidRPr="00BF0A50">
              <w:rPr>
                <w:rFonts w:ascii="Arial" w:hAnsi="Arial" w:cs="Arial"/>
                <w:lang w:val="en-GB"/>
              </w:rPr>
              <w:t>1.  The link between this roadmap and the [draft] IHO Strategic Plan have to be firmly established. An integrated approach to reporting on the advancements of the roadmap and the strategic plan should also be considered.</w:t>
            </w:r>
          </w:p>
          <w:p w14:paraId="26A6A931" w14:textId="77777777" w:rsidR="000975F8" w:rsidRPr="00BF0A50" w:rsidRDefault="000975F8" w:rsidP="000975F8">
            <w:pPr>
              <w:spacing w:line="276" w:lineRule="auto"/>
              <w:jc w:val="both"/>
              <w:rPr>
                <w:rFonts w:ascii="Arial" w:hAnsi="Arial" w:cs="Arial"/>
                <w:lang w:val="en-GB"/>
              </w:rPr>
            </w:pPr>
          </w:p>
          <w:p w14:paraId="3C5E5973" w14:textId="77777777" w:rsidR="00BF0A50" w:rsidRDefault="00BF0A50" w:rsidP="000975F8">
            <w:pPr>
              <w:spacing w:line="276" w:lineRule="auto"/>
              <w:jc w:val="both"/>
              <w:rPr>
                <w:rFonts w:ascii="Arial" w:hAnsi="Arial" w:cs="Arial"/>
                <w:lang w:val="en-GB"/>
              </w:rPr>
            </w:pPr>
            <w:r w:rsidRPr="00BF0A50">
              <w:rPr>
                <w:rFonts w:ascii="Arial" w:hAnsi="Arial" w:cs="Arial"/>
                <w:lang w:val="en-GB"/>
              </w:rPr>
              <w:t>2. The roll-out of S-101 should be coordinated to ensure that coverage is not spotty, that is, S-101 coverage is contiguous, particularly along major shipping routes and transboundary areas. RHCs have a major role to play in coordinating the roll-out. This coordination should also be extended to the introduction of other S-1xx products and related services.</w:t>
            </w:r>
          </w:p>
          <w:p w14:paraId="62B5961D" w14:textId="77777777" w:rsidR="000975F8" w:rsidRPr="00BF0A50" w:rsidRDefault="000975F8" w:rsidP="000975F8">
            <w:pPr>
              <w:spacing w:line="276" w:lineRule="auto"/>
              <w:jc w:val="both"/>
              <w:rPr>
                <w:rFonts w:ascii="Arial" w:hAnsi="Arial" w:cs="Arial"/>
                <w:lang w:val="en-GB"/>
              </w:rPr>
            </w:pPr>
          </w:p>
          <w:p w14:paraId="6B4CC427" w14:textId="77777777" w:rsidR="00BF0A50" w:rsidRDefault="00BF0A50" w:rsidP="000975F8">
            <w:pPr>
              <w:spacing w:line="276" w:lineRule="auto"/>
              <w:jc w:val="both"/>
              <w:rPr>
                <w:rFonts w:ascii="Arial" w:hAnsi="Arial" w:cs="Arial"/>
                <w:lang w:val="en-GB"/>
              </w:rPr>
            </w:pPr>
            <w:r w:rsidRPr="00BF0A50">
              <w:rPr>
                <w:rFonts w:ascii="Arial" w:hAnsi="Arial" w:cs="Arial"/>
                <w:lang w:val="en-GB"/>
              </w:rPr>
              <w:t>3. What other steps can be taken to encourage the IMO and OEMs to adopt new IHO specifications in 2024 when full implementation of S-101 by IHO MS is not before 2030? IMO’s interest in Maritime Autonomous Surface Ships (MASS) as noted in IHO CL 36/2019, for example, will be one area for further outreach and collaboration.</w:t>
            </w:r>
          </w:p>
          <w:p w14:paraId="741AB071" w14:textId="369C06E3" w:rsidR="000975F8" w:rsidRPr="00BF0A50" w:rsidRDefault="000975F8" w:rsidP="00BF0A50">
            <w:pPr>
              <w:jc w:val="both"/>
              <w:rPr>
                <w:rFonts w:ascii="Arial" w:hAnsi="Arial" w:cs="Arial"/>
                <w:lang w:val="en-GB"/>
              </w:rPr>
            </w:pPr>
          </w:p>
        </w:tc>
      </w:tr>
    </w:tbl>
    <w:p w14:paraId="5F6826A5" w14:textId="09D89DFE" w:rsidR="000975F8" w:rsidRDefault="000975F8">
      <w:pPr>
        <w:rPr>
          <w:rFonts w:ascii="Times New Roman" w:hAnsi="Times New Roman" w:cs="Times New Roman"/>
          <w:lang w:val="en-US"/>
        </w:rPr>
      </w:pPr>
    </w:p>
    <w:p w14:paraId="5631D6A4" w14:textId="77777777" w:rsidR="000975F8" w:rsidRDefault="000975F8">
      <w:pPr>
        <w:rPr>
          <w:rFonts w:ascii="Times New Roman" w:hAnsi="Times New Roman" w:cs="Times New Roman"/>
          <w:lang w:val="en-US"/>
        </w:rPr>
      </w:pPr>
      <w:r>
        <w:rPr>
          <w:rFonts w:ascii="Times New Roman" w:hAnsi="Times New Roman" w:cs="Times New Roman"/>
          <w:lang w:val="en-US"/>
        </w:rPr>
        <w:br w:type="page"/>
      </w: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F0E0B" w:rsidRPr="00060BFA" w14:paraId="31E95773" w14:textId="77777777" w:rsidTr="00CB17BF">
        <w:tc>
          <w:tcPr>
            <w:tcW w:w="10080" w:type="dxa"/>
          </w:tcPr>
          <w:p w14:paraId="0DDEA840" w14:textId="30B49A4F" w:rsidR="00CF0E0B" w:rsidRPr="00060BFA" w:rsidRDefault="00CF0E0B" w:rsidP="00CB17BF">
            <w:pPr>
              <w:spacing w:before="120" w:after="120"/>
              <w:rPr>
                <w:rFonts w:ascii="Arial" w:hAnsi="Arial" w:cs="Arial"/>
                <w:lang w:val="en-GB"/>
              </w:rPr>
            </w:pPr>
            <w:r>
              <w:rPr>
                <w:rFonts w:ascii="Arial" w:hAnsi="Arial" w:cs="Arial"/>
                <w:b/>
                <w:lang w:val="en-GB"/>
              </w:rPr>
              <w:lastRenderedPageBreak/>
              <w:t>FRANCE</w:t>
            </w:r>
            <w:r w:rsidRPr="00060BFA">
              <w:rPr>
                <w:rFonts w:ascii="Arial" w:hAnsi="Arial" w:cs="Arial"/>
                <w:b/>
                <w:lang w:val="en-GB"/>
              </w:rPr>
              <w:t>:</w:t>
            </w:r>
            <w:r w:rsidRPr="00060BFA" w:rsidDel="007821FF">
              <w:rPr>
                <w:rFonts w:ascii="Arial" w:hAnsi="Arial" w:cs="Arial"/>
                <w:b/>
                <w:lang w:val="en-GB"/>
              </w:rPr>
              <w:t xml:space="preserve"> </w:t>
            </w:r>
          </w:p>
        </w:tc>
      </w:tr>
      <w:tr w:rsidR="00CF0E0B" w:rsidRPr="00477EE4" w14:paraId="4633E206" w14:textId="77777777" w:rsidTr="00CB17BF">
        <w:tc>
          <w:tcPr>
            <w:tcW w:w="10080" w:type="dxa"/>
          </w:tcPr>
          <w:p w14:paraId="7D845F68" w14:textId="77777777" w:rsidR="00CF0E0B" w:rsidRDefault="00CF0E0B" w:rsidP="000975F8">
            <w:pPr>
              <w:spacing w:line="276" w:lineRule="auto"/>
              <w:jc w:val="both"/>
              <w:rPr>
                <w:rFonts w:ascii="Arial" w:eastAsia="Times New Roman" w:hAnsi="Arial" w:cs="Arial"/>
                <w:lang w:val="en-US" w:eastAsia="fr-FR"/>
              </w:rPr>
            </w:pPr>
            <w:r w:rsidRPr="00CF0E0B">
              <w:rPr>
                <w:rFonts w:ascii="Arial" w:eastAsia="Times New Roman" w:hAnsi="Arial" w:cs="Arial"/>
                <w:lang w:val="en-US" w:eastAsia="fr-FR"/>
              </w:rPr>
              <w:t>Dual S-101 and S-57. The document set that:</w:t>
            </w:r>
          </w:p>
          <w:p w14:paraId="637F1B88" w14:textId="77777777" w:rsidR="000975F8" w:rsidRPr="00CF0E0B" w:rsidRDefault="000975F8" w:rsidP="000975F8">
            <w:pPr>
              <w:spacing w:line="276" w:lineRule="auto"/>
              <w:jc w:val="both"/>
              <w:rPr>
                <w:rFonts w:ascii="Arial" w:eastAsia="Times New Roman" w:hAnsi="Arial" w:cs="Arial"/>
                <w:lang w:val="en-US" w:eastAsia="fr-FR"/>
              </w:rPr>
            </w:pPr>
          </w:p>
          <w:p w14:paraId="5A4D0FB1" w14:textId="77777777" w:rsidR="00CF0E0B" w:rsidRPr="00CF0E0B" w:rsidRDefault="00CF0E0B" w:rsidP="000975F8">
            <w:pPr>
              <w:spacing w:line="276" w:lineRule="auto"/>
              <w:jc w:val="both"/>
              <w:rPr>
                <w:rFonts w:ascii="Arial" w:hAnsi="Arial" w:cs="Arial"/>
                <w:i/>
                <w:lang w:val="en-US"/>
              </w:rPr>
            </w:pPr>
            <w:r w:rsidRPr="00CF0E0B">
              <w:rPr>
                <w:rFonts w:ascii="Arial" w:hAnsi="Arial" w:cs="Arial"/>
                <w:i/>
                <w:lang w:val="en-US"/>
              </w:rPr>
              <w:t>“In order to maintain ECDIS devices already installed on SOLAS vessels which are technically not ready nor required to be upgraded to S-101 ENC process capability and to be in line with the applicable IMO regulations pertaining to existing navigation equipment, identical coverage has to be provided for S-57 ENCs and S-101 ENCs for a transition period until the end of the decade.”</w:t>
            </w:r>
          </w:p>
          <w:p w14:paraId="595FDD54" w14:textId="77777777" w:rsidR="00CF0E0B" w:rsidRPr="00CF0E0B" w:rsidRDefault="00CF0E0B" w:rsidP="000975F8">
            <w:pPr>
              <w:spacing w:line="276" w:lineRule="auto"/>
              <w:jc w:val="both"/>
              <w:rPr>
                <w:rFonts w:ascii="Arial" w:eastAsia="Times New Roman" w:hAnsi="Arial" w:cs="Arial"/>
                <w:lang w:val="en-US" w:eastAsia="fr-FR"/>
              </w:rPr>
            </w:pPr>
            <w:r w:rsidRPr="00CF0E0B">
              <w:rPr>
                <w:rFonts w:ascii="Arial" w:eastAsia="Times New Roman" w:hAnsi="Arial" w:cs="Arial"/>
                <w:lang w:val="en-US" w:eastAsia="fr-FR"/>
              </w:rPr>
              <w:t xml:space="preserve">If one can expect that the production will be straight forward from a unique database this will still generate more work for product control (which seems difficult to subcontract ).  The additional workload associated with dual production is not clearly assessed yet. In case it is heavy, the dual production will have to be shortened by all means. </w:t>
            </w:r>
          </w:p>
          <w:p w14:paraId="4DBACC29" w14:textId="77777777" w:rsidR="00CF0E0B" w:rsidRPr="00CF0E0B" w:rsidRDefault="00CF0E0B" w:rsidP="000975F8">
            <w:pPr>
              <w:spacing w:line="276" w:lineRule="auto"/>
              <w:jc w:val="both"/>
              <w:rPr>
                <w:rFonts w:ascii="Arial" w:eastAsia="Times New Roman" w:hAnsi="Arial" w:cs="Arial"/>
                <w:lang w:val="en-US" w:eastAsia="fr-FR"/>
              </w:rPr>
            </w:pPr>
          </w:p>
          <w:p w14:paraId="12372946" w14:textId="0354BA25" w:rsidR="00CF0E0B" w:rsidRPr="00CF0E0B" w:rsidRDefault="00CF0E0B" w:rsidP="000975F8">
            <w:pPr>
              <w:spacing w:line="276" w:lineRule="auto"/>
              <w:jc w:val="both"/>
              <w:rPr>
                <w:rFonts w:ascii="Arial" w:eastAsia="Times New Roman" w:hAnsi="Arial" w:cs="Arial"/>
                <w:lang w:val="en-US" w:eastAsia="fr-FR"/>
              </w:rPr>
            </w:pPr>
            <w:r w:rsidRPr="00CF0E0B">
              <w:rPr>
                <w:rFonts w:ascii="Arial" w:eastAsia="Times New Roman" w:hAnsi="Arial" w:cs="Arial"/>
                <w:lang w:val="en-US" w:eastAsia="fr-FR"/>
              </w:rPr>
              <w:t xml:space="preserve">SENC (cf. §5 of roadmap document on collaboration with industry) : </w:t>
            </w:r>
          </w:p>
          <w:p w14:paraId="693716E1" w14:textId="77777777" w:rsidR="00CF0E0B" w:rsidRPr="00CF0E0B" w:rsidRDefault="00CF0E0B" w:rsidP="000975F8">
            <w:pPr>
              <w:spacing w:line="276" w:lineRule="auto"/>
              <w:jc w:val="both"/>
              <w:rPr>
                <w:rFonts w:ascii="Arial" w:eastAsia="Times New Roman" w:hAnsi="Arial" w:cs="Arial"/>
                <w:i/>
                <w:lang w:val="en-US" w:eastAsia="fr-FR"/>
              </w:rPr>
            </w:pPr>
            <w:r w:rsidRPr="00CF0E0B">
              <w:rPr>
                <w:rFonts w:ascii="Arial" w:eastAsia="Times New Roman" w:hAnsi="Arial" w:cs="Arial"/>
                <w:i/>
                <w:lang w:val="en-US" w:eastAsia="fr-FR"/>
              </w:rPr>
              <w:t>“</w:t>
            </w:r>
            <w:r w:rsidRPr="00CF0E0B">
              <w:rPr>
                <w:rFonts w:ascii="Arial" w:hAnsi="Arial" w:cs="Arial"/>
                <w:i/>
                <w:lang w:val="en-US"/>
              </w:rPr>
              <w:t>ECDIS industry has to be made aware of the start date of S-101 ENC provision service in 2024 to be prepared to read S-101 ENC (including encryption) and maintain consistent performance (Display, Alarms, update etc.) in new ECDIS equipment from 1 January 2024.”</w:t>
            </w:r>
          </w:p>
          <w:p w14:paraId="5FCC9318" w14:textId="01759547" w:rsidR="00CF0E0B" w:rsidRPr="00060BFA" w:rsidRDefault="00CF0E0B" w:rsidP="000975F8">
            <w:pPr>
              <w:spacing w:before="120" w:after="120" w:line="276" w:lineRule="auto"/>
              <w:jc w:val="both"/>
              <w:rPr>
                <w:rFonts w:ascii="Arial" w:hAnsi="Arial" w:cs="Arial"/>
                <w:lang w:val="en-US"/>
              </w:rPr>
            </w:pPr>
            <w:r w:rsidRPr="00CF0E0B">
              <w:rPr>
                <w:rFonts w:ascii="Arial" w:eastAsia="Times New Roman" w:hAnsi="Arial" w:cs="Arial"/>
                <w:lang w:val="en-US" w:eastAsia="fr-FR"/>
              </w:rPr>
              <w:t>For clarification, FR would make sure that with the S101 turn, there will be no more SENC service, which as a consequence will make it possible for the producers and RENCs to take responsibility of the ENC integrity up to the final customer.</w:t>
            </w:r>
          </w:p>
        </w:tc>
      </w:tr>
    </w:tbl>
    <w:p w14:paraId="43903218" w14:textId="77777777" w:rsidR="00CF0E0B" w:rsidRDefault="00CF0E0B">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481C" w:rsidRPr="008B712A" w14:paraId="586C9158" w14:textId="77777777" w:rsidTr="00A2481C">
        <w:tc>
          <w:tcPr>
            <w:tcW w:w="10080" w:type="dxa"/>
          </w:tcPr>
          <w:p w14:paraId="2FFEAE2C" w14:textId="77777777" w:rsidR="00A2481C" w:rsidRPr="00DF4BE5" w:rsidRDefault="00A2481C" w:rsidP="00A2481C">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A2481C" w:rsidRPr="00A2481C" w14:paraId="15F40159" w14:textId="77777777" w:rsidTr="00A2481C">
        <w:tc>
          <w:tcPr>
            <w:tcW w:w="10080" w:type="dxa"/>
          </w:tcPr>
          <w:p w14:paraId="2D205EF2" w14:textId="77777777" w:rsidR="00A2481C" w:rsidRDefault="00A2481C" w:rsidP="00A2481C">
            <w:pPr>
              <w:widowControl w:val="0"/>
              <w:jc w:val="both"/>
              <w:rPr>
                <w:rFonts w:ascii="Arial" w:hAnsi="Arial" w:cs="Arial"/>
                <w:lang w:val="en-GB"/>
              </w:rPr>
            </w:pPr>
            <w:r w:rsidRPr="00A2481C">
              <w:rPr>
                <w:rFonts w:ascii="Arial" w:hAnsi="Arial" w:cs="Arial"/>
                <w:lang w:val="en-GB"/>
              </w:rPr>
              <w:t xml:space="preserve">Japan supports the </w:t>
            </w:r>
            <w:r>
              <w:rPr>
                <w:rFonts w:ascii="Arial" w:hAnsi="Arial" w:cs="Arial"/>
                <w:lang w:val="en-GB"/>
              </w:rPr>
              <w:t>proposal</w:t>
            </w:r>
            <w:r w:rsidRPr="00A2481C">
              <w:rPr>
                <w:rFonts w:ascii="Arial" w:hAnsi="Arial" w:cs="Arial"/>
                <w:lang w:val="en-GB"/>
              </w:rPr>
              <w:t>.</w:t>
            </w:r>
          </w:p>
          <w:p w14:paraId="5810C21F" w14:textId="3905CE29" w:rsidR="00060BFA" w:rsidRPr="00A2481C" w:rsidRDefault="00060BFA" w:rsidP="00A2481C">
            <w:pPr>
              <w:widowControl w:val="0"/>
              <w:jc w:val="both"/>
              <w:rPr>
                <w:rFonts w:ascii="Arial" w:hAnsi="Arial" w:cs="Arial"/>
                <w:lang w:val="en-GB"/>
              </w:rPr>
            </w:pPr>
          </w:p>
        </w:tc>
      </w:tr>
    </w:tbl>
    <w:p w14:paraId="17538BE9" w14:textId="77777777" w:rsidR="00C2005D" w:rsidRDefault="00C2005D">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A074F" w:rsidRPr="008B712A" w14:paraId="5E31D4FE" w14:textId="77777777" w:rsidTr="00CB17BF">
        <w:tc>
          <w:tcPr>
            <w:tcW w:w="10080" w:type="dxa"/>
          </w:tcPr>
          <w:p w14:paraId="0448214A" w14:textId="77777777" w:rsidR="00CA074F" w:rsidRPr="00CA074F" w:rsidRDefault="00CA074F" w:rsidP="00CB17BF">
            <w:pPr>
              <w:spacing w:before="120" w:after="120"/>
              <w:rPr>
                <w:rFonts w:ascii="Arial" w:hAnsi="Arial" w:cs="Arial"/>
                <w:lang w:val="en-GB"/>
              </w:rPr>
            </w:pPr>
            <w:r w:rsidRPr="00CA074F">
              <w:rPr>
                <w:rFonts w:ascii="Arial" w:hAnsi="Arial" w:cs="Arial"/>
                <w:b/>
                <w:lang w:val="en-GB"/>
              </w:rPr>
              <w:t>KOREA (Republic of):</w:t>
            </w:r>
          </w:p>
        </w:tc>
      </w:tr>
      <w:tr w:rsidR="00CA074F" w:rsidRPr="00477EE4" w14:paraId="50AE3B3B" w14:textId="77777777" w:rsidTr="00CB17BF">
        <w:tc>
          <w:tcPr>
            <w:tcW w:w="10080" w:type="dxa"/>
          </w:tcPr>
          <w:p w14:paraId="38C50E8F" w14:textId="3745C51C" w:rsidR="00CA074F" w:rsidRDefault="00CA074F" w:rsidP="000975F8">
            <w:pPr>
              <w:spacing w:line="276" w:lineRule="auto"/>
              <w:ind w:left="20"/>
              <w:rPr>
                <w:rFonts w:ascii="Arial" w:hAnsi="Arial" w:cs="Arial"/>
                <w:lang w:val="en-GB"/>
              </w:rPr>
            </w:pPr>
            <w:r>
              <w:rPr>
                <w:rFonts w:ascii="Arial" w:hAnsi="Arial" w:cs="Arial"/>
                <w:lang w:val="en-GB"/>
              </w:rPr>
              <w:t>Korea</w:t>
            </w:r>
            <w:r w:rsidR="000975F8">
              <w:rPr>
                <w:rFonts w:ascii="Arial" w:hAnsi="Arial" w:cs="Arial"/>
                <w:lang w:val="en-GB"/>
              </w:rPr>
              <w:t xml:space="preserve"> (Republic of) </w:t>
            </w:r>
            <w:r w:rsidRPr="008E18E5">
              <w:rPr>
                <w:rFonts w:ascii="Arial" w:hAnsi="Arial" w:cs="Arial" w:hint="eastAsia"/>
                <w:lang w:val="en-GB"/>
              </w:rPr>
              <w:t xml:space="preserve">would like to thank </w:t>
            </w:r>
            <w:r w:rsidRPr="008E18E5">
              <w:rPr>
                <w:rFonts w:ascii="Arial" w:hAnsi="Arial" w:cs="Arial"/>
                <w:lang w:val="en-GB"/>
              </w:rPr>
              <w:t xml:space="preserve">the IHO Secretary-General and the Chairs of the HSSC and IRCC for </w:t>
            </w:r>
            <w:r w:rsidRPr="008E18E5">
              <w:rPr>
                <w:rFonts w:ascii="Arial" w:hAnsi="Arial" w:cs="Arial" w:hint="eastAsia"/>
                <w:lang w:val="en-GB"/>
              </w:rPr>
              <w:t xml:space="preserve">their effort in </w:t>
            </w:r>
            <w:r w:rsidRPr="008E18E5">
              <w:rPr>
                <w:rFonts w:ascii="Arial" w:hAnsi="Arial" w:cs="Arial"/>
                <w:lang w:val="en-GB"/>
              </w:rPr>
              <w:t xml:space="preserve">providing the Roadmap for the S-100 Implementation Decade (2020 – 2030). ROK proposes the following considerations based on </w:t>
            </w:r>
            <w:r w:rsidRPr="008E18E5">
              <w:rPr>
                <w:rFonts w:ascii="Arial" w:hAnsi="Arial" w:cs="Arial" w:hint="eastAsia"/>
                <w:lang w:val="en-GB"/>
              </w:rPr>
              <w:t>our</w:t>
            </w:r>
            <w:r w:rsidRPr="008E18E5">
              <w:rPr>
                <w:rFonts w:ascii="Arial" w:hAnsi="Arial" w:cs="Arial"/>
                <w:lang w:val="en-GB"/>
              </w:rPr>
              <w:t xml:space="preserve"> experience </w:t>
            </w:r>
            <w:r w:rsidRPr="008E18E5">
              <w:rPr>
                <w:rFonts w:ascii="Arial" w:hAnsi="Arial" w:cs="Arial" w:hint="eastAsia"/>
                <w:lang w:val="en-GB"/>
              </w:rPr>
              <w:t>with</w:t>
            </w:r>
            <w:r w:rsidRPr="008E18E5">
              <w:rPr>
                <w:rFonts w:ascii="Arial" w:hAnsi="Arial" w:cs="Arial"/>
                <w:lang w:val="en-GB"/>
              </w:rPr>
              <w:t xml:space="preserve"> the development of S-100 based Product Specifications and products.</w:t>
            </w:r>
          </w:p>
          <w:p w14:paraId="7ACC4835" w14:textId="77777777" w:rsidR="00CA074F" w:rsidRPr="008E18E5" w:rsidRDefault="00CA074F" w:rsidP="000975F8">
            <w:pPr>
              <w:spacing w:line="276" w:lineRule="auto"/>
              <w:ind w:left="20"/>
              <w:rPr>
                <w:rFonts w:ascii="Arial" w:hAnsi="Arial" w:cs="Arial"/>
                <w:lang w:val="en-GB"/>
              </w:rPr>
            </w:pPr>
          </w:p>
          <w:p w14:paraId="09FB054E" w14:textId="64A817FF" w:rsidR="00CA074F" w:rsidRDefault="00CA074F" w:rsidP="00715999">
            <w:pPr>
              <w:pStyle w:val="ListParagraph"/>
              <w:widowControl w:val="0"/>
              <w:numPr>
                <w:ilvl w:val="0"/>
                <w:numId w:val="34"/>
              </w:numPr>
              <w:wordWrap w:val="0"/>
              <w:autoSpaceDE w:val="0"/>
              <w:autoSpaceDN w:val="0"/>
              <w:spacing w:line="276" w:lineRule="auto"/>
              <w:ind w:left="20" w:firstLine="0"/>
              <w:contextualSpacing w:val="0"/>
              <w:rPr>
                <w:rFonts w:ascii="Arial" w:hAnsi="Arial" w:cs="Arial"/>
                <w:lang w:val="en-GB"/>
              </w:rPr>
            </w:pPr>
            <w:r w:rsidRPr="008E18E5">
              <w:rPr>
                <w:rFonts w:ascii="Arial" w:hAnsi="Arial" w:cs="Arial" w:hint="eastAsia"/>
                <w:lang w:val="en-GB"/>
              </w:rPr>
              <w:t>T</w:t>
            </w:r>
            <w:r w:rsidRPr="008E18E5">
              <w:rPr>
                <w:rFonts w:ascii="Arial" w:hAnsi="Arial" w:cs="Arial"/>
                <w:lang w:val="en-GB"/>
              </w:rPr>
              <w:t xml:space="preserve">he Council is invited to </w:t>
            </w:r>
            <w:r w:rsidRPr="008E18E5">
              <w:rPr>
                <w:rFonts w:ascii="Arial" w:hAnsi="Arial" w:cs="Arial" w:hint="eastAsia"/>
                <w:lang w:val="en-GB"/>
              </w:rPr>
              <w:t xml:space="preserve">designate </w:t>
            </w:r>
            <w:r w:rsidRPr="008E18E5">
              <w:rPr>
                <w:rFonts w:ascii="Arial" w:hAnsi="Arial" w:cs="Arial"/>
                <w:lang w:val="en-GB"/>
              </w:rPr>
              <w:t xml:space="preserve">this </w:t>
            </w:r>
            <w:r w:rsidRPr="008E18E5">
              <w:rPr>
                <w:rFonts w:ascii="Arial" w:hAnsi="Arial" w:cs="Arial" w:hint="eastAsia"/>
                <w:lang w:val="en-GB"/>
              </w:rPr>
              <w:t xml:space="preserve">agenda item as </w:t>
            </w:r>
            <w:r w:rsidRPr="008E18E5">
              <w:rPr>
                <w:rFonts w:ascii="Arial" w:hAnsi="Arial" w:cs="Arial"/>
                <w:lang w:val="en-GB"/>
              </w:rPr>
              <w:t xml:space="preserve">a permanent </w:t>
            </w:r>
            <w:r w:rsidRPr="008E18E5">
              <w:rPr>
                <w:rFonts w:ascii="Arial" w:hAnsi="Arial" w:cs="Arial" w:hint="eastAsia"/>
                <w:lang w:val="en-GB"/>
              </w:rPr>
              <w:t xml:space="preserve">one </w:t>
            </w:r>
            <w:r w:rsidRPr="008E18E5">
              <w:rPr>
                <w:rFonts w:ascii="Arial" w:hAnsi="Arial" w:cs="Arial"/>
                <w:lang w:val="en-GB"/>
              </w:rPr>
              <w:t xml:space="preserve">during the </w:t>
            </w:r>
            <w:r w:rsidR="00715999">
              <w:rPr>
                <w:rFonts w:ascii="Arial" w:hAnsi="Arial" w:cs="Arial"/>
                <w:lang w:val="en-GB"/>
              </w:rPr>
              <w:br/>
              <w:t>implement</w:t>
            </w:r>
            <w:r w:rsidR="00715999" w:rsidRPr="008E18E5">
              <w:rPr>
                <w:rFonts w:ascii="Arial" w:hAnsi="Arial" w:cs="Arial"/>
                <w:lang w:val="en-GB"/>
              </w:rPr>
              <w:t>a</w:t>
            </w:r>
            <w:r w:rsidR="00715999">
              <w:rPr>
                <w:rFonts w:ascii="Arial" w:hAnsi="Arial" w:cs="Arial"/>
                <w:lang w:val="en-GB"/>
              </w:rPr>
              <w:t>t</w:t>
            </w:r>
            <w:r w:rsidR="00715999" w:rsidRPr="008E18E5">
              <w:rPr>
                <w:rFonts w:ascii="Arial" w:hAnsi="Arial" w:cs="Arial"/>
                <w:lang w:val="en-GB"/>
              </w:rPr>
              <w:t>ion</w:t>
            </w:r>
            <w:r w:rsidRPr="008E18E5">
              <w:rPr>
                <w:rFonts w:ascii="Arial" w:hAnsi="Arial" w:cs="Arial"/>
                <w:lang w:val="en-GB"/>
              </w:rPr>
              <w:t xml:space="preserve"> period</w:t>
            </w:r>
            <w:r w:rsidRPr="008E18E5">
              <w:rPr>
                <w:rFonts w:ascii="Arial" w:hAnsi="Arial" w:cs="Arial" w:hint="eastAsia"/>
                <w:lang w:val="en-GB"/>
              </w:rPr>
              <w:t xml:space="preserve"> so that the Council can </w:t>
            </w:r>
            <w:r w:rsidRPr="008E18E5">
              <w:rPr>
                <w:rFonts w:ascii="Arial" w:hAnsi="Arial" w:cs="Arial"/>
                <w:lang w:val="en-GB"/>
              </w:rPr>
              <w:t>continuous</w:t>
            </w:r>
            <w:r w:rsidRPr="008E18E5">
              <w:rPr>
                <w:rFonts w:ascii="Arial" w:hAnsi="Arial" w:cs="Arial" w:hint="eastAsia"/>
                <w:lang w:val="en-GB"/>
              </w:rPr>
              <w:t>ly monitor</w:t>
            </w:r>
            <w:r w:rsidRPr="008E18E5">
              <w:rPr>
                <w:rFonts w:ascii="Arial" w:hAnsi="Arial" w:cs="Arial"/>
                <w:lang w:val="en-GB"/>
              </w:rPr>
              <w:t xml:space="preserve"> the </w:t>
            </w:r>
            <w:r w:rsidRPr="008E18E5">
              <w:rPr>
                <w:rFonts w:ascii="Arial" w:hAnsi="Arial" w:cs="Arial" w:hint="eastAsia"/>
                <w:lang w:val="en-GB"/>
              </w:rPr>
              <w:t>implementation</w:t>
            </w:r>
            <w:r w:rsidRPr="008E18E5">
              <w:rPr>
                <w:rFonts w:ascii="Arial" w:hAnsi="Arial" w:cs="Arial"/>
                <w:lang w:val="en-GB"/>
              </w:rPr>
              <w:t xml:space="preserve"> of the Roadmap</w:t>
            </w:r>
            <w:r w:rsidRPr="008E18E5">
              <w:rPr>
                <w:rFonts w:ascii="Arial" w:hAnsi="Arial" w:cs="Arial" w:hint="eastAsia"/>
                <w:lang w:val="en-GB"/>
              </w:rPr>
              <w:t>.</w:t>
            </w:r>
          </w:p>
          <w:p w14:paraId="7E07321C" w14:textId="77777777" w:rsidR="00CA074F" w:rsidRPr="008E18E5" w:rsidRDefault="00CA074F" w:rsidP="00715999">
            <w:pPr>
              <w:widowControl w:val="0"/>
              <w:wordWrap w:val="0"/>
              <w:autoSpaceDE w:val="0"/>
              <w:autoSpaceDN w:val="0"/>
              <w:spacing w:line="276" w:lineRule="auto"/>
              <w:rPr>
                <w:rFonts w:ascii="Arial" w:hAnsi="Arial" w:cs="Arial"/>
                <w:lang w:val="en-GB"/>
              </w:rPr>
            </w:pPr>
          </w:p>
          <w:p w14:paraId="10C3B047" w14:textId="28266973" w:rsidR="00CA074F" w:rsidRDefault="00715999" w:rsidP="00715999">
            <w:pPr>
              <w:pStyle w:val="ListParagraph"/>
              <w:widowControl w:val="0"/>
              <w:numPr>
                <w:ilvl w:val="0"/>
                <w:numId w:val="34"/>
              </w:numPr>
              <w:wordWrap w:val="0"/>
              <w:autoSpaceDE w:val="0"/>
              <w:autoSpaceDN w:val="0"/>
              <w:spacing w:line="276" w:lineRule="auto"/>
              <w:ind w:left="20" w:firstLine="0"/>
              <w:contextualSpacing w:val="0"/>
              <w:rPr>
                <w:rFonts w:ascii="Arial" w:hAnsi="Arial" w:cs="Arial"/>
                <w:lang w:val="en-GB"/>
              </w:rPr>
            </w:pPr>
            <w:r>
              <w:rPr>
                <w:rFonts w:ascii="Arial" w:hAnsi="Arial" w:cs="Arial"/>
                <w:lang w:val="en-GB"/>
              </w:rPr>
              <w:t>ROK</w:t>
            </w:r>
            <w:r w:rsidR="000975F8" w:rsidRPr="000975F8">
              <w:rPr>
                <w:rFonts w:ascii="Arial" w:hAnsi="Arial" w:cs="Arial"/>
                <w:lang w:val="en-GB"/>
              </w:rPr>
              <w:t xml:space="preserve"> </w:t>
            </w:r>
            <w:r w:rsidR="00CA074F" w:rsidRPr="000975F8">
              <w:rPr>
                <w:rFonts w:ascii="Arial" w:hAnsi="Arial" w:cs="Arial" w:hint="eastAsia"/>
                <w:lang w:val="en-GB"/>
              </w:rPr>
              <w:t>plans to</w:t>
            </w:r>
            <w:r w:rsidR="00CA074F" w:rsidRPr="000975F8">
              <w:rPr>
                <w:rFonts w:ascii="Arial" w:hAnsi="Arial" w:cs="Arial"/>
                <w:lang w:val="en-GB"/>
              </w:rPr>
              <w:t xml:space="preserve"> build the S-100 Infrastructure by 2020. </w:t>
            </w:r>
            <w:r w:rsidR="00CA074F" w:rsidRPr="000975F8">
              <w:rPr>
                <w:rFonts w:ascii="Arial" w:hAnsi="Arial" w:cs="Arial" w:hint="eastAsia"/>
                <w:lang w:val="en-GB"/>
              </w:rPr>
              <w:t xml:space="preserve">In order to </w:t>
            </w:r>
            <w:r w:rsidR="00CA074F" w:rsidRPr="000975F8">
              <w:rPr>
                <w:rFonts w:ascii="Arial" w:hAnsi="Arial" w:cs="Arial"/>
                <w:lang w:val="en-GB"/>
              </w:rPr>
              <w:t>operat</w:t>
            </w:r>
            <w:r w:rsidR="00CA074F" w:rsidRPr="000975F8">
              <w:rPr>
                <w:rFonts w:ascii="Arial" w:hAnsi="Arial" w:cs="Arial" w:hint="eastAsia"/>
                <w:lang w:val="en-GB"/>
              </w:rPr>
              <w:t xml:space="preserve">e it </w:t>
            </w:r>
            <w:r w:rsidR="00CA074F" w:rsidRPr="000975F8">
              <w:rPr>
                <w:rFonts w:ascii="Arial" w:hAnsi="Arial" w:cs="Arial"/>
                <w:lang w:val="en-GB"/>
              </w:rPr>
              <w:t xml:space="preserve">steadily </w:t>
            </w:r>
            <w:r w:rsidR="00CA074F" w:rsidRPr="000975F8">
              <w:rPr>
                <w:rFonts w:ascii="Arial" w:hAnsi="Arial" w:cs="Arial" w:hint="eastAsia"/>
                <w:lang w:val="en-GB"/>
              </w:rPr>
              <w:t>e</w:t>
            </w:r>
            <w:r w:rsidR="00CA074F" w:rsidRPr="000975F8">
              <w:rPr>
                <w:rFonts w:ascii="Arial" w:hAnsi="Arial" w:cs="Arial"/>
                <w:lang w:val="en-GB"/>
              </w:rPr>
              <w:t xml:space="preserve">ven after </w:t>
            </w:r>
            <w:r>
              <w:rPr>
                <w:rFonts w:ascii="Arial" w:hAnsi="Arial" w:cs="Arial"/>
                <w:lang w:val="en-GB"/>
              </w:rPr>
              <w:br/>
            </w:r>
            <w:r w:rsidR="00CA074F" w:rsidRPr="000975F8">
              <w:rPr>
                <w:rFonts w:ascii="Arial" w:hAnsi="Arial" w:cs="Arial" w:hint="eastAsia"/>
                <w:lang w:val="en-GB"/>
              </w:rPr>
              <w:t>the establishment</w:t>
            </w:r>
            <w:r w:rsidR="00CA074F" w:rsidRPr="000975F8">
              <w:rPr>
                <w:rFonts w:ascii="Arial" w:hAnsi="Arial" w:cs="Arial"/>
                <w:lang w:val="en-GB"/>
              </w:rPr>
              <w:t>, long-term operation plan ne</w:t>
            </w:r>
            <w:r w:rsidR="00CA074F" w:rsidRPr="000975F8">
              <w:rPr>
                <w:rFonts w:ascii="Arial" w:hAnsi="Arial" w:cs="Arial" w:hint="eastAsia"/>
                <w:lang w:val="en-GB"/>
              </w:rPr>
              <w:t>eds</w:t>
            </w:r>
            <w:r w:rsidR="00CA074F" w:rsidRPr="000975F8">
              <w:rPr>
                <w:rFonts w:ascii="Arial" w:hAnsi="Arial" w:cs="Arial"/>
                <w:lang w:val="en-GB"/>
              </w:rPr>
              <w:t xml:space="preserve"> to </w:t>
            </w:r>
            <w:r w:rsidR="00CA074F" w:rsidRPr="000975F8">
              <w:rPr>
                <w:rFonts w:ascii="Arial" w:hAnsi="Arial" w:cs="Arial" w:hint="eastAsia"/>
                <w:lang w:val="en-GB"/>
              </w:rPr>
              <w:t>be prepared</w:t>
            </w:r>
            <w:r w:rsidR="00CA074F" w:rsidRPr="000975F8">
              <w:rPr>
                <w:rFonts w:ascii="Arial" w:hAnsi="Arial" w:cs="Arial"/>
                <w:lang w:val="en-GB"/>
              </w:rPr>
              <w:t xml:space="preserve"> for </w:t>
            </w:r>
            <w:r w:rsidR="00CA074F" w:rsidRPr="000975F8">
              <w:rPr>
                <w:rFonts w:ascii="Arial" w:hAnsi="Arial" w:cs="Arial" w:hint="eastAsia"/>
                <w:lang w:val="en-GB"/>
              </w:rPr>
              <w:t>submission</w:t>
            </w:r>
            <w:r w:rsidR="00CA074F" w:rsidRPr="000975F8">
              <w:rPr>
                <w:rFonts w:ascii="Arial" w:hAnsi="Arial" w:cs="Arial"/>
                <w:lang w:val="en-GB"/>
              </w:rPr>
              <w:t xml:space="preserve"> to </w:t>
            </w:r>
            <w:r w:rsidR="000975F8">
              <w:rPr>
                <w:rFonts w:ascii="Arial" w:hAnsi="Arial" w:cs="Arial" w:hint="eastAsia"/>
                <w:lang w:val="en-GB"/>
              </w:rPr>
              <w:t>A-2</w:t>
            </w:r>
          </w:p>
          <w:p w14:paraId="4C6AE2E5" w14:textId="77777777" w:rsidR="000975F8" w:rsidRPr="000975F8" w:rsidRDefault="000975F8" w:rsidP="00715999">
            <w:pPr>
              <w:widowControl w:val="0"/>
              <w:wordWrap w:val="0"/>
              <w:autoSpaceDE w:val="0"/>
              <w:autoSpaceDN w:val="0"/>
              <w:spacing w:line="276" w:lineRule="auto"/>
              <w:rPr>
                <w:rFonts w:ascii="Arial" w:hAnsi="Arial" w:cs="Arial"/>
                <w:lang w:val="en-GB"/>
              </w:rPr>
            </w:pPr>
          </w:p>
          <w:p w14:paraId="3E4E3C2E" w14:textId="69B6E2C4" w:rsidR="00CA074F" w:rsidRPr="008E18E5" w:rsidRDefault="00CA074F" w:rsidP="00715999">
            <w:pPr>
              <w:pStyle w:val="ListParagraph"/>
              <w:widowControl w:val="0"/>
              <w:numPr>
                <w:ilvl w:val="0"/>
                <w:numId w:val="34"/>
              </w:numPr>
              <w:wordWrap w:val="0"/>
              <w:autoSpaceDE w:val="0"/>
              <w:autoSpaceDN w:val="0"/>
              <w:spacing w:line="276" w:lineRule="auto"/>
              <w:ind w:left="20" w:firstLine="0"/>
              <w:contextualSpacing w:val="0"/>
              <w:rPr>
                <w:rFonts w:ascii="Arial" w:hAnsi="Arial" w:cs="Arial"/>
                <w:lang w:val="en-GB"/>
              </w:rPr>
            </w:pPr>
            <w:r w:rsidRPr="008E18E5">
              <w:rPr>
                <w:rFonts w:ascii="Arial" w:hAnsi="Arial" w:cs="Arial"/>
                <w:lang w:val="en-GB"/>
              </w:rPr>
              <w:t xml:space="preserve">For successful </w:t>
            </w:r>
            <w:r w:rsidRPr="008E18E5">
              <w:rPr>
                <w:rFonts w:ascii="Arial" w:hAnsi="Arial" w:cs="Arial" w:hint="eastAsia"/>
                <w:lang w:val="en-GB"/>
              </w:rPr>
              <w:t>implementation</w:t>
            </w:r>
            <w:r w:rsidRPr="008E18E5">
              <w:rPr>
                <w:rFonts w:ascii="Arial" w:hAnsi="Arial" w:cs="Arial"/>
                <w:lang w:val="en-GB"/>
              </w:rPr>
              <w:t xml:space="preserve"> of the Roadmap, S-100 capacity building activities should be </w:t>
            </w:r>
            <w:r w:rsidR="00715999">
              <w:rPr>
                <w:rFonts w:ascii="Arial" w:hAnsi="Arial" w:cs="Arial"/>
                <w:lang w:val="en-GB"/>
              </w:rPr>
              <w:br/>
            </w:r>
            <w:r w:rsidRPr="008E18E5">
              <w:rPr>
                <w:rFonts w:ascii="Arial" w:hAnsi="Arial" w:cs="Arial"/>
                <w:lang w:val="en-GB"/>
              </w:rPr>
              <w:t>consider</w:t>
            </w:r>
            <w:r w:rsidRPr="008E18E5">
              <w:rPr>
                <w:rFonts w:ascii="Arial" w:hAnsi="Arial" w:cs="Arial" w:hint="eastAsia"/>
                <w:lang w:val="en-GB"/>
              </w:rPr>
              <w:t>ed</w:t>
            </w:r>
            <w:r w:rsidRPr="008E18E5">
              <w:rPr>
                <w:rFonts w:ascii="Arial" w:hAnsi="Arial" w:cs="Arial"/>
                <w:lang w:val="en-GB"/>
              </w:rPr>
              <w:t xml:space="preserve"> as Phase 1 of Development in the IHO CB Strategy.</w:t>
            </w:r>
          </w:p>
          <w:p w14:paraId="5A6786E1" w14:textId="77777777" w:rsidR="00CA074F" w:rsidRPr="00A2481C" w:rsidRDefault="00CA074F" w:rsidP="00CB17BF">
            <w:pPr>
              <w:widowControl w:val="0"/>
              <w:jc w:val="both"/>
              <w:rPr>
                <w:rFonts w:ascii="Arial" w:hAnsi="Arial" w:cs="Arial"/>
                <w:lang w:val="en-GB"/>
              </w:rPr>
            </w:pPr>
          </w:p>
        </w:tc>
      </w:tr>
    </w:tbl>
    <w:p w14:paraId="1C47A9C1" w14:textId="18309AB5" w:rsidR="000975F8" w:rsidRDefault="000975F8">
      <w:pPr>
        <w:rPr>
          <w:rFonts w:ascii="Times New Roman" w:hAnsi="Times New Roman" w:cs="Times New Roman"/>
          <w:lang w:val="en-GB"/>
        </w:rPr>
      </w:pPr>
    </w:p>
    <w:p w14:paraId="1BABD9FD" w14:textId="77777777" w:rsidR="000975F8" w:rsidRDefault="000975F8">
      <w:pPr>
        <w:rPr>
          <w:rFonts w:ascii="Times New Roman" w:hAnsi="Times New Roman" w:cs="Times New Roman"/>
          <w:lang w:val="en-GB"/>
        </w:rPr>
      </w:pPr>
      <w:r>
        <w:rPr>
          <w:rFonts w:ascii="Times New Roman" w:hAnsi="Times New Roman" w:cs="Times New Roman"/>
          <w:lang w:val="en-GB"/>
        </w:rPr>
        <w:br w:type="page"/>
      </w: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36C6" w:rsidRPr="008B712A" w14:paraId="16070DEF" w14:textId="77777777" w:rsidTr="00AF7EC6">
        <w:tc>
          <w:tcPr>
            <w:tcW w:w="10080" w:type="dxa"/>
          </w:tcPr>
          <w:p w14:paraId="1BBBFDDF" w14:textId="77777777" w:rsidR="00A236C6" w:rsidRPr="00060BFA" w:rsidRDefault="00A236C6" w:rsidP="000975F8">
            <w:pPr>
              <w:spacing w:before="120" w:after="120" w:line="276" w:lineRule="auto"/>
              <w:rPr>
                <w:rFonts w:ascii="Arial" w:hAnsi="Arial" w:cs="Arial"/>
                <w:lang w:val="en-GB"/>
              </w:rPr>
            </w:pPr>
            <w:r>
              <w:rPr>
                <w:rFonts w:ascii="Arial" w:hAnsi="Arial" w:cs="Arial"/>
                <w:b/>
                <w:lang w:val="en-GB"/>
              </w:rPr>
              <w:lastRenderedPageBreak/>
              <w:t>NETHERLANDS</w:t>
            </w:r>
            <w:r w:rsidRPr="00060BFA">
              <w:rPr>
                <w:rFonts w:ascii="Arial" w:hAnsi="Arial" w:cs="Arial"/>
                <w:b/>
                <w:lang w:val="en-GB"/>
              </w:rPr>
              <w:t>:</w:t>
            </w:r>
            <w:r w:rsidRPr="00060BFA" w:rsidDel="007821FF">
              <w:rPr>
                <w:rFonts w:ascii="Arial" w:hAnsi="Arial" w:cs="Arial"/>
                <w:b/>
                <w:lang w:val="en-GB"/>
              </w:rPr>
              <w:t xml:space="preserve"> </w:t>
            </w:r>
          </w:p>
        </w:tc>
      </w:tr>
      <w:tr w:rsidR="00A236C6" w:rsidRPr="00477EE4" w14:paraId="78EE30C6" w14:textId="77777777" w:rsidTr="00AF7EC6">
        <w:tc>
          <w:tcPr>
            <w:tcW w:w="10080" w:type="dxa"/>
          </w:tcPr>
          <w:p w14:paraId="06AF6624" w14:textId="77777777" w:rsidR="00A236C6" w:rsidRPr="00723914" w:rsidRDefault="00A236C6" w:rsidP="000975F8">
            <w:pPr>
              <w:spacing w:line="276" w:lineRule="auto"/>
              <w:rPr>
                <w:rFonts w:ascii="Arial" w:hAnsi="Arial" w:cs="Arial"/>
                <w:lang w:val="en-US"/>
              </w:rPr>
            </w:pPr>
            <w:r>
              <w:rPr>
                <w:rFonts w:ascii="Arial" w:hAnsi="Arial" w:cs="Arial"/>
                <w:lang w:val="en-US"/>
              </w:rPr>
              <w:t xml:space="preserve">The Netherlands </w:t>
            </w:r>
            <w:r w:rsidRPr="00723914">
              <w:rPr>
                <w:rFonts w:ascii="Arial" w:hAnsi="Arial" w:cs="Arial"/>
                <w:lang w:val="en-US"/>
              </w:rPr>
              <w:t>endorses the general timeline for the establishment of regular S-101 ENC provision and the dual fuel strategy.</w:t>
            </w:r>
          </w:p>
          <w:p w14:paraId="11EE317F" w14:textId="77777777" w:rsidR="00A236C6" w:rsidRPr="00723914" w:rsidRDefault="00A236C6" w:rsidP="000975F8">
            <w:pPr>
              <w:spacing w:line="276" w:lineRule="auto"/>
              <w:rPr>
                <w:rFonts w:ascii="Arial" w:hAnsi="Arial" w:cs="Arial"/>
                <w:lang w:val="en-US"/>
              </w:rPr>
            </w:pPr>
          </w:p>
          <w:p w14:paraId="79ED945F" w14:textId="6C18251E" w:rsidR="00A236C6" w:rsidRPr="00723914" w:rsidRDefault="00A236C6" w:rsidP="000975F8">
            <w:pPr>
              <w:spacing w:line="276" w:lineRule="auto"/>
              <w:rPr>
                <w:rFonts w:ascii="Arial" w:hAnsi="Arial" w:cs="Arial"/>
                <w:lang w:val="en-US"/>
              </w:rPr>
            </w:pPr>
            <w:r>
              <w:rPr>
                <w:rFonts w:ascii="Arial" w:hAnsi="Arial" w:cs="Arial"/>
                <w:lang w:val="en-US"/>
              </w:rPr>
              <w:t>The Netherlands</w:t>
            </w:r>
            <w:r w:rsidRPr="00723914">
              <w:rPr>
                <w:rFonts w:ascii="Arial" w:hAnsi="Arial" w:cs="Arial"/>
                <w:lang w:val="en-US"/>
              </w:rPr>
              <w:t xml:space="preserve"> endorses the proposed strategy and associated roadmap for submission to the 2nd Session Assembly for approval. </w:t>
            </w:r>
          </w:p>
          <w:p w14:paraId="2A620C68" w14:textId="77777777" w:rsidR="00A236C6" w:rsidRPr="00723914" w:rsidRDefault="00A236C6" w:rsidP="000975F8">
            <w:pPr>
              <w:spacing w:line="276" w:lineRule="auto"/>
              <w:rPr>
                <w:rFonts w:ascii="Arial" w:hAnsi="Arial" w:cs="Arial"/>
                <w:lang w:val="en-US"/>
              </w:rPr>
            </w:pPr>
          </w:p>
          <w:p w14:paraId="0E82AA0E" w14:textId="789A9E16" w:rsidR="00A236C6" w:rsidRDefault="00A236C6" w:rsidP="000975F8">
            <w:pPr>
              <w:spacing w:line="276" w:lineRule="auto"/>
              <w:rPr>
                <w:rFonts w:ascii="Arial" w:hAnsi="Arial" w:cs="Arial"/>
                <w:lang w:val="en-US"/>
              </w:rPr>
            </w:pPr>
            <w:r>
              <w:rPr>
                <w:rFonts w:ascii="Arial" w:hAnsi="Arial" w:cs="Arial"/>
                <w:lang w:val="en-US"/>
              </w:rPr>
              <w:t>The Netherlands</w:t>
            </w:r>
            <w:r w:rsidRPr="00723914">
              <w:rPr>
                <w:rFonts w:ascii="Arial" w:hAnsi="Arial" w:cs="Arial"/>
                <w:lang w:val="en-US"/>
              </w:rPr>
              <w:t xml:space="preserve"> offers two editorial </w:t>
            </w:r>
            <w:r>
              <w:rPr>
                <w:rFonts w:ascii="Arial" w:hAnsi="Arial" w:cs="Arial"/>
                <w:lang w:val="en-US"/>
              </w:rPr>
              <w:t>comments</w:t>
            </w:r>
            <w:r w:rsidRPr="00723914">
              <w:rPr>
                <w:rFonts w:ascii="Arial" w:hAnsi="Arial" w:cs="Arial"/>
                <w:lang w:val="en-US"/>
              </w:rPr>
              <w:t>.</w:t>
            </w:r>
          </w:p>
          <w:p w14:paraId="0863C352" w14:textId="77777777" w:rsidR="00CF0E0B" w:rsidRPr="00723914" w:rsidRDefault="00CF0E0B" w:rsidP="000975F8">
            <w:pPr>
              <w:spacing w:line="276" w:lineRule="auto"/>
              <w:rPr>
                <w:rFonts w:ascii="Arial" w:hAnsi="Arial" w:cs="Arial"/>
                <w:lang w:val="en-US"/>
              </w:rPr>
            </w:pPr>
          </w:p>
          <w:p w14:paraId="45C29E5F" w14:textId="77777777" w:rsidR="00A236C6" w:rsidRDefault="00A236C6" w:rsidP="000975F8">
            <w:pPr>
              <w:spacing w:line="276" w:lineRule="auto"/>
              <w:rPr>
                <w:rFonts w:ascii="Arial" w:hAnsi="Arial" w:cs="Arial"/>
                <w:lang w:val="en-US"/>
              </w:rPr>
            </w:pPr>
            <w:r w:rsidRPr="00CF0E0B">
              <w:rPr>
                <w:rFonts w:ascii="Arial" w:hAnsi="Arial" w:cs="Arial"/>
                <w:lang w:val="en-US"/>
              </w:rPr>
              <w:t xml:space="preserve">Para 3. S-101 ENC, third hyphen. “In order to maintain ECDIS devices already installed on SOLAS vessels which are technically not ready nor required to be upgraded to S-101 ENC process capability and to be in line with the applicable IMO regulations pertaining to existing navigation equipment, </w:t>
            </w:r>
            <w:r w:rsidRPr="00CF0E0B">
              <w:rPr>
                <w:rFonts w:ascii="Arial" w:hAnsi="Arial" w:cs="Arial"/>
                <w:strike/>
                <w:lang w:val="en-US"/>
              </w:rPr>
              <w:t>identical</w:t>
            </w:r>
            <w:r w:rsidRPr="00CF0E0B">
              <w:rPr>
                <w:rFonts w:ascii="Arial" w:hAnsi="Arial" w:cs="Arial"/>
                <w:lang w:val="en-US"/>
              </w:rPr>
              <w:t xml:space="preserve"> </w:t>
            </w:r>
            <w:r w:rsidRPr="00CF0E0B">
              <w:rPr>
                <w:rFonts w:ascii="Arial" w:hAnsi="Arial" w:cs="Arial"/>
                <w:b/>
                <w:lang w:val="en-US"/>
              </w:rPr>
              <w:t>simultaneous</w:t>
            </w:r>
            <w:r w:rsidRPr="00CF0E0B">
              <w:rPr>
                <w:rFonts w:ascii="Arial" w:hAnsi="Arial" w:cs="Arial"/>
                <w:lang w:val="en-US"/>
              </w:rPr>
              <w:t xml:space="preserve"> coverage has to be provided for S-57 ENCs and S-101 ENCs for a transition period until the end of the decade”. S101 has a richer data format than S57. So, the quality of the coverage can be better instead of identical. </w:t>
            </w:r>
          </w:p>
          <w:p w14:paraId="014D2A7E" w14:textId="77777777" w:rsidR="00CF0E0B" w:rsidRPr="00CF0E0B" w:rsidRDefault="00CF0E0B" w:rsidP="000975F8">
            <w:pPr>
              <w:spacing w:line="276" w:lineRule="auto"/>
              <w:rPr>
                <w:rFonts w:ascii="Arial" w:hAnsi="Arial" w:cs="Arial"/>
                <w:lang w:val="en-US"/>
              </w:rPr>
            </w:pPr>
          </w:p>
          <w:p w14:paraId="2AD67649" w14:textId="77777777" w:rsidR="00A236C6" w:rsidRDefault="00A236C6" w:rsidP="000975F8">
            <w:pPr>
              <w:spacing w:line="276" w:lineRule="auto"/>
              <w:rPr>
                <w:rFonts w:ascii="Arial" w:hAnsi="Arial" w:cs="Arial"/>
                <w:lang w:val="en-US"/>
              </w:rPr>
            </w:pPr>
            <w:r w:rsidRPr="00CF0E0B">
              <w:rPr>
                <w:rFonts w:ascii="Arial" w:hAnsi="Arial" w:cs="Arial"/>
                <w:lang w:val="en-US"/>
              </w:rPr>
              <w:t xml:space="preserve">Para 3. S-101 ENC, filth hyphen. “This “dual fuel” model is instrumental for the transition period. From the user’s perspective, presentation of cartographic features to meet the IMO mandated content (ENC = official nautical chart) should be seamless and presented under </w:t>
            </w:r>
            <w:r w:rsidRPr="00CF0E0B">
              <w:rPr>
                <w:rFonts w:ascii="Arial" w:hAnsi="Arial" w:cs="Arial"/>
                <w:strike/>
                <w:lang w:val="en-US"/>
              </w:rPr>
              <w:t>the identical</w:t>
            </w:r>
            <w:r w:rsidRPr="00CF0E0B">
              <w:rPr>
                <w:rFonts w:ascii="Arial" w:hAnsi="Arial" w:cs="Arial"/>
                <w:lang w:val="en-US"/>
              </w:rPr>
              <w:t xml:space="preserve"> </w:t>
            </w:r>
            <w:r w:rsidRPr="00CF0E0B">
              <w:rPr>
                <w:rFonts w:ascii="Arial" w:hAnsi="Arial" w:cs="Arial"/>
                <w:b/>
                <w:lang w:val="en-US"/>
              </w:rPr>
              <w:t>a congruent</w:t>
            </w:r>
            <w:r w:rsidRPr="00CF0E0B">
              <w:rPr>
                <w:rFonts w:ascii="Arial" w:hAnsi="Arial" w:cs="Arial"/>
                <w:lang w:val="en-US"/>
              </w:rPr>
              <w:t xml:space="preserve"> presentation regime.” S101 has a richer data format than S57. This offers complementary portrayal possibilities. This is also mentioned in para 4, S-1-1-ENC filth bullet: “improve the clarity of portrayal”.</w:t>
            </w:r>
          </w:p>
          <w:p w14:paraId="0A18EAA3" w14:textId="1B9A33EC" w:rsidR="000975F8" w:rsidRPr="00CF0E0B" w:rsidRDefault="000975F8" w:rsidP="000975F8">
            <w:pPr>
              <w:spacing w:line="276" w:lineRule="auto"/>
              <w:rPr>
                <w:rFonts w:ascii="Arial" w:hAnsi="Arial" w:cs="Arial"/>
                <w:lang w:val="en-US"/>
              </w:rPr>
            </w:pPr>
          </w:p>
        </w:tc>
      </w:tr>
    </w:tbl>
    <w:p w14:paraId="6EA71ACC" w14:textId="77777777" w:rsidR="00A236C6" w:rsidRDefault="00A236C6">
      <w:pPr>
        <w:rPr>
          <w:rFonts w:ascii="Times New Roman" w:hAnsi="Times New Roman" w:cs="Times New Roman"/>
          <w:lang w:val="en-US"/>
        </w:rPr>
      </w:pPr>
    </w:p>
    <w:p w14:paraId="7B2B2E5A" w14:textId="0A875C7A" w:rsidR="008E18E5" w:rsidRDefault="008E18E5">
      <w:pPr>
        <w:rPr>
          <w:rFonts w:ascii="Times New Roman" w:hAnsi="Times New Roman" w:cs="Times New Roman"/>
          <w:lang w:val="en-US"/>
        </w:rPr>
      </w:pPr>
    </w:p>
    <w:p w14:paraId="05F35D03" w14:textId="77777777" w:rsidR="008E18E5" w:rsidRDefault="008E18E5">
      <w:pPr>
        <w:rPr>
          <w:rFonts w:ascii="Times New Roman" w:hAnsi="Times New Roman" w:cs="Times New Roman"/>
          <w:lang w:val="en-US"/>
        </w:rPr>
      </w:pPr>
      <w:r>
        <w:rPr>
          <w:rFonts w:ascii="Times New Roman" w:hAnsi="Times New Roman" w:cs="Times New Roman"/>
          <w:lang w:val="en-US"/>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2005D" w:rsidRPr="00D343BB" w14:paraId="439ACB2F" w14:textId="77777777" w:rsidTr="008E18E5">
        <w:trPr>
          <w:cantSplit/>
          <w:trHeight w:val="887"/>
          <w:tblHeader/>
          <w:jc w:val="center"/>
        </w:trPr>
        <w:tc>
          <w:tcPr>
            <w:tcW w:w="1262" w:type="dxa"/>
            <w:shd w:val="clear" w:color="auto" w:fill="D9D9D9"/>
            <w:vAlign w:val="center"/>
          </w:tcPr>
          <w:p w14:paraId="429E2230" w14:textId="77777777" w:rsidR="00C2005D" w:rsidRPr="000A3808" w:rsidRDefault="00C2005D" w:rsidP="008E18E5">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7927011" w14:textId="77777777" w:rsidR="00C2005D" w:rsidRPr="000A3808" w:rsidRDefault="00C2005D" w:rsidP="008E18E5">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7E213D7" w14:textId="77777777" w:rsidR="00C2005D" w:rsidRPr="000A3808" w:rsidRDefault="00C2005D" w:rsidP="008E18E5">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17200CE1" w14:textId="77777777" w:rsidR="00C2005D" w:rsidRPr="000A3808" w:rsidRDefault="00C2005D" w:rsidP="008E18E5">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C2005D" w:rsidRPr="00C2005D" w14:paraId="7980A0F6" w14:textId="77777777" w:rsidTr="008E18E5">
        <w:trPr>
          <w:trHeight w:val="843"/>
          <w:jc w:val="center"/>
        </w:trPr>
        <w:tc>
          <w:tcPr>
            <w:tcW w:w="1262" w:type="dxa"/>
            <w:shd w:val="clear" w:color="auto" w:fill="auto"/>
            <w:vAlign w:val="center"/>
          </w:tcPr>
          <w:p w14:paraId="2471B3CD" w14:textId="1DDB4AFF" w:rsidR="00C2005D" w:rsidRPr="000A3808" w:rsidRDefault="00C2005D" w:rsidP="008E18E5">
            <w:pPr>
              <w:widowControl w:val="0"/>
              <w:spacing w:before="120" w:after="120" w:line="240" w:lineRule="auto"/>
              <w:jc w:val="center"/>
              <w:rPr>
                <w:rFonts w:eastAsia="Times New Roman"/>
                <w:b/>
                <w:snapToGrid w:val="0"/>
                <w:lang w:val="en-GB"/>
              </w:rPr>
            </w:pPr>
            <w:r>
              <w:rPr>
                <w:rFonts w:eastAsia="Times New Roman"/>
                <w:b/>
                <w:snapToGrid w:val="0"/>
                <w:lang w:val="en-GB"/>
              </w:rPr>
              <w:t>3.7A</w:t>
            </w:r>
          </w:p>
        </w:tc>
        <w:tc>
          <w:tcPr>
            <w:tcW w:w="5382" w:type="dxa"/>
            <w:shd w:val="clear" w:color="auto" w:fill="auto"/>
            <w:vAlign w:val="center"/>
          </w:tcPr>
          <w:p w14:paraId="390B7E43" w14:textId="47895B6E" w:rsidR="00C2005D" w:rsidRPr="00A2481C" w:rsidRDefault="00C2005D" w:rsidP="008E18E5">
            <w:pPr>
              <w:widowControl w:val="0"/>
              <w:spacing w:before="120" w:after="120" w:line="240" w:lineRule="auto"/>
              <w:jc w:val="both"/>
              <w:rPr>
                <w:rFonts w:eastAsia="청봉체"/>
                <w:snapToGrid w:val="0"/>
                <w:lang w:val="en-GB"/>
              </w:rPr>
            </w:pPr>
            <w:r w:rsidRPr="00283AE2">
              <w:rPr>
                <w:rFonts w:ascii="Arial" w:hAnsi="Arial" w:cs="Arial"/>
                <w:lang w:val="en-GB"/>
              </w:rPr>
              <w:t xml:space="preserve">Draft Proposal to A-2: </w:t>
            </w:r>
            <w:hyperlink r:id="rId59" w:history="1">
              <w:r w:rsidRPr="00283AE2">
                <w:rPr>
                  <w:rStyle w:val="Hyperlink"/>
                  <w:rFonts w:ascii="Arial" w:hAnsi="Arial" w:cs="Arial"/>
                  <w:color w:val="auto"/>
                  <w:szCs w:val="20"/>
                  <w:u w:val="none"/>
                  <w:lang w:val="en-GB"/>
                </w:rPr>
                <w:t>Confirmation of the interpretation by the Council that there are no discrepancies between the Convention and the Rules of Procedure of the Council, relating to Member States’ proposals to the Council</w:t>
              </w:r>
            </w:hyperlink>
          </w:p>
        </w:tc>
        <w:tc>
          <w:tcPr>
            <w:tcW w:w="1991" w:type="dxa"/>
            <w:shd w:val="clear" w:color="auto" w:fill="auto"/>
            <w:vAlign w:val="center"/>
          </w:tcPr>
          <w:p w14:paraId="08F7B26D" w14:textId="3BCA782E" w:rsidR="00C2005D" w:rsidRPr="000A3808" w:rsidRDefault="00C2005D" w:rsidP="008E18E5">
            <w:pPr>
              <w:widowControl w:val="0"/>
              <w:spacing w:before="120" w:after="120" w:line="240" w:lineRule="auto"/>
              <w:jc w:val="center"/>
              <w:rPr>
                <w:rFonts w:eastAsia="Times New Roman"/>
                <w:snapToGrid w:val="0"/>
                <w:lang w:val="en-GB"/>
              </w:rPr>
            </w:pPr>
            <w:r w:rsidRPr="00283AE2">
              <w:rPr>
                <w:rFonts w:ascii="Arial" w:eastAsia="Times New Roman" w:hAnsi="Arial" w:cs="Arial"/>
                <w:snapToGrid w:val="0"/>
                <w:lang w:val="en-GB"/>
              </w:rPr>
              <w:t>Council Chair</w:t>
            </w:r>
          </w:p>
        </w:tc>
        <w:tc>
          <w:tcPr>
            <w:tcW w:w="1388" w:type="dxa"/>
            <w:shd w:val="clear" w:color="auto" w:fill="auto"/>
            <w:vAlign w:val="center"/>
          </w:tcPr>
          <w:p w14:paraId="2184AA29" w14:textId="23BDD841" w:rsidR="00C2005D" w:rsidRPr="000A3808" w:rsidRDefault="00477EE4" w:rsidP="008E18E5">
            <w:pPr>
              <w:widowControl w:val="0"/>
              <w:spacing w:before="120" w:after="120" w:line="240" w:lineRule="auto"/>
              <w:jc w:val="center"/>
              <w:rPr>
                <w:lang w:val="en-GB"/>
              </w:rPr>
            </w:pPr>
            <w:hyperlink r:id="rId60" w:history="1">
              <w:r w:rsidR="00C2005D" w:rsidRPr="00283AE2">
                <w:rPr>
                  <w:rStyle w:val="Hyperlink"/>
                  <w:rFonts w:ascii="Arial" w:hAnsi="Arial" w:cs="Arial"/>
                  <w:lang w:val="en-GB"/>
                </w:rPr>
                <w:t>C3</w:t>
              </w:r>
              <w:r w:rsidR="00C2005D">
                <w:rPr>
                  <w:rStyle w:val="Hyperlink"/>
                  <w:rFonts w:ascii="Arial" w:hAnsi="Arial" w:cs="Arial"/>
                  <w:lang w:val="en-GB"/>
                </w:rPr>
                <w:t>-</w:t>
              </w:r>
              <w:r w:rsidR="00C2005D" w:rsidRPr="00283AE2">
                <w:rPr>
                  <w:rStyle w:val="Hyperlink"/>
                  <w:rFonts w:ascii="Arial" w:hAnsi="Arial" w:cs="Arial"/>
                  <w:lang w:val="en-GB"/>
                </w:rPr>
                <w:t>03.7A</w:t>
              </w:r>
            </w:hyperlink>
            <w:hyperlink r:id="rId61" w:history="1"/>
          </w:p>
        </w:tc>
      </w:tr>
    </w:tbl>
    <w:p w14:paraId="4A74DC7E" w14:textId="77777777" w:rsidR="00C2005D" w:rsidRDefault="00C2005D">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821F0" w:rsidRPr="00060BFA" w14:paraId="6F05122A" w14:textId="77777777" w:rsidTr="00AF7EC6">
        <w:tc>
          <w:tcPr>
            <w:tcW w:w="10080" w:type="dxa"/>
          </w:tcPr>
          <w:p w14:paraId="01D54D59" w14:textId="77777777" w:rsidR="000821F0" w:rsidRPr="00060BFA" w:rsidRDefault="000821F0"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0821F0" w:rsidRPr="00060BFA" w14:paraId="25AA76FE" w14:textId="77777777" w:rsidTr="00AF7EC6">
        <w:tc>
          <w:tcPr>
            <w:tcW w:w="10080" w:type="dxa"/>
          </w:tcPr>
          <w:p w14:paraId="3096D65D" w14:textId="77777777" w:rsidR="000821F0" w:rsidRPr="00060BFA" w:rsidRDefault="000821F0" w:rsidP="00AF7EC6">
            <w:pPr>
              <w:spacing w:before="120" w:after="120"/>
              <w:rPr>
                <w:rFonts w:ascii="Arial" w:hAnsi="Arial" w:cs="Arial"/>
                <w:lang w:val="en-US"/>
              </w:rPr>
            </w:pPr>
            <w:r>
              <w:rPr>
                <w:rFonts w:ascii="Arial" w:hAnsi="Arial" w:cs="Arial"/>
                <w:lang w:val="en-GB"/>
              </w:rPr>
              <w:t>Brazil</w:t>
            </w:r>
            <w:r w:rsidRPr="00060BFA">
              <w:rPr>
                <w:rFonts w:ascii="Arial" w:hAnsi="Arial" w:cs="Arial"/>
                <w:lang w:val="en-GB"/>
              </w:rPr>
              <w:t xml:space="preserve"> supports this proposal.</w:t>
            </w:r>
          </w:p>
        </w:tc>
      </w:tr>
    </w:tbl>
    <w:p w14:paraId="7ACE960D" w14:textId="77777777" w:rsidR="000821F0" w:rsidRDefault="000821F0">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F0A50" w:rsidRPr="008B712A" w14:paraId="71045E78" w14:textId="77777777" w:rsidTr="00CB17BF">
        <w:tc>
          <w:tcPr>
            <w:tcW w:w="10080" w:type="dxa"/>
          </w:tcPr>
          <w:p w14:paraId="59537034" w14:textId="77777777" w:rsidR="00BF0A50" w:rsidRPr="00060BFA" w:rsidRDefault="00BF0A50" w:rsidP="00CB17BF">
            <w:pPr>
              <w:spacing w:before="120" w:after="120"/>
              <w:rPr>
                <w:rFonts w:ascii="Arial" w:hAnsi="Arial" w:cs="Arial"/>
                <w:lang w:val="en-GB"/>
              </w:rPr>
            </w:pPr>
            <w:r>
              <w:rPr>
                <w:rFonts w:ascii="Arial" w:hAnsi="Arial" w:cs="Arial"/>
                <w:b/>
                <w:lang w:val="en-GB"/>
              </w:rPr>
              <w:t>CANADA</w:t>
            </w:r>
            <w:r w:rsidRPr="00060BFA">
              <w:rPr>
                <w:rFonts w:ascii="Arial" w:hAnsi="Arial" w:cs="Arial"/>
                <w:b/>
                <w:lang w:val="en-GB"/>
              </w:rPr>
              <w:t>:</w:t>
            </w:r>
            <w:r w:rsidRPr="00060BFA" w:rsidDel="007821FF">
              <w:rPr>
                <w:rFonts w:ascii="Arial" w:hAnsi="Arial" w:cs="Arial"/>
                <w:b/>
                <w:lang w:val="en-GB"/>
              </w:rPr>
              <w:t xml:space="preserve"> </w:t>
            </w:r>
          </w:p>
        </w:tc>
      </w:tr>
      <w:tr w:rsidR="00BF0A50" w:rsidRPr="00477EE4" w14:paraId="43C7D296" w14:textId="77777777" w:rsidTr="00CB17BF">
        <w:tc>
          <w:tcPr>
            <w:tcW w:w="10080" w:type="dxa"/>
          </w:tcPr>
          <w:p w14:paraId="7BE40A15" w14:textId="6B273D05" w:rsidR="00BF0A50" w:rsidRPr="00BF0A50" w:rsidRDefault="00BF0A50" w:rsidP="00BF0A50">
            <w:pPr>
              <w:jc w:val="both"/>
              <w:rPr>
                <w:rFonts w:ascii="Arial" w:hAnsi="Arial" w:cs="Arial"/>
                <w:lang w:val="en-GB"/>
              </w:rPr>
            </w:pPr>
            <w:r w:rsidRPr="00BF0A50">
              <w:rPr>
                <w:rFonts w:ascii="Arial" w:hAnsi="Arial" w:cs="Arial"/>
                <w:lang w:val="en-GB"/>
              </w:rPr>
              <w:t>Canada continues to support the C-2 decision related to this matter and supports this submission to the 2</w:t>
            </w:r>
            <w:r w:rsidRPr="00BF0A50">
              <w:rPr>
                <w:rFonts w:ascii="Arial" w:hAnsi="Arial" w:cs="Arial"/>
                <w:vertAlign w:val="superscript"/>
                <w:lang w:val="en-GB"/>
              </w:rPr>
              <w:t>nd</w:t>
            </w:r>
            <w:r w:rsidRPr="00BF0A50">
              <w:rPr>
                <w:rFonts w:ascii="Arial" w:hAnsi="Arial" w:cs="Arial"/>
                <w:lang w:val="en-GB"/>
              </w:rPr>
              <w:t xml:space="preserve"> Meeting of the Assembly. </w:t>
            </w:r>
          </w:p>
          <w:p w14:paraId="029FB3F8" w14:textId="63E6A5C0" w:rsidR="00BF0A50" w:rsidRPr="00BF0A50" w:rsidRDefault="00BF0A50" w:rsidP="00CB17BF">
            <w:pPr>
              <w:jc w:val="both"/>
              <w:rPr>
                <w:rFonts w:ascii="Arial" w:hAnsi="Arial" w:cs="Arial"/>
                <w:lang w:val="en-GB"/>
              </w:rPr>
            </w:pPr>
          </w:p>
        </w:tc>
      </w:tr>
    </w:tbl>
    <w:p w14:paraId="29E75F56" w14:textId="77777777" w:rsidR="00BF0A50" w:rsidRPr="00BF0A50" w:rsidRDefault="00BF0A50">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2005D" w:rsidRPr="008B712A" w14:paraId="0D99ACB1" w14:textId="77777777" w:rsidTr="008E18E5">
        <w:tc>
          <w:tcPr>
            <w:tcW w:w="10080" w:type="dxa"/>
          </w:tcPr>
          <w:p w14:paraId="003BB4F4" w14:textId="77777777" w:rsidR="00C2005D" w:rsidRPr="00DF4BE5" w:rsidRDefault="00C2005D" w:rsidP="008E18E5">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C2005D" w:rsidRPr="00A2481C" w14:paraId="3FC0FC20" w14:textId="77777777" w:rsidTr="008E18E5">
        <w:tc>
          <w:tcPr>
            <w:tcW w:w="10080" w:type="dxa"/>
          </w:tcPr>
          <w:p w14:paraId="21A7EED9" w14:textId="77777777" w:rsidR="00C2005D" w:rsidRDefault="00C2005D" w:rsidP="008E18E5">
            <w:pPr>
              <w:widowControl w:val="0"/>
              <w:jc w:val="both"/>
              <w:rPr>
                <w:rFonts w:ascii="Arial" w:hAnsi="Arial" w:cs="Arial"/>
                <w:lang w:val="en-GB"/>
              </w:rPr>
            </w:pPr>
            <w:r w:rsidRPr="00A2481C">
              <w:rPr>
                <w:rFonts w:ascii="Arial" w:hAnsi="Arial" w:cs="Arial"/>
                <w:lang w:val="en-GB"/>
              </w:rPr>
              <w:t xml:space="preserve">Japan supports the </w:t>
            </w:r>
            <w:r>
              <w:rPr>
                <w:rFonts w:ascii="Arial" w:hAnsi="Arial" w:cs="Arial"/>
                <w:lang w:val="en-GB"/>
              </w:rPr>
              <w:t>proposal</w:t>
            </w:r>
            <w:r w:rsidRPr="00A2481C">
              <w:rPr>
                <w:rFonts w:ascii="Arial" w:hAnsi="Arial" w:cs="Arial"/>
                <w:lang w:val="en-GB"/>
              </w:rPr>
              <w:t>.</w:t>
            </w:r>
          </w:p>
          <w:p w14:paraId="5B82B0AE" w14:textId="77777777" w:rsidR="00060BFA" w:rsidRPr="00A2481C" w:rsidRDefault="00060BFA" w:rsidP="008E18E5">
            <w:pPr>
              <w:widowControl w:val="0"/>
              <w:jc w:val="both"/>
              <w:rPr>
                <w:rFonts w:ascii="Arial" w:hAnsi="Arial" w:cs="Arial"/>
                <w:lang w:val="en-GB"/>
              </w:rPr>
            </w:pPr>
          </w:p>
        </w:tc>
      </w:tr>
    </w:tbl>
    <w:p w14:paraId="79FE8F90" w14:textId="77777777" w:rsidR="00A236C6" w:rsidRDefault="00A236C6">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36C6" w:rsidRPr="008B712A" w14:paraId="7F762303" w14:textId="77777777" w:rsidTr="00AF7EC6">
        <w:tc>
          <w:tcPr>
            <w:tcW w:w="10080" w:type="dxa"/>
          </w:tcPr>
          <w:p w14:paraId="35D675E8" w14:textId="77777777" w:rsidR="00A236C6" w:rsidRPr="00060BFA" w:rsidRDefault="00A236C6" w:rsidP="00AF7EC6">
            <w:pPr>
              <w:spacing w:before="120" w:after="120"/>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A236C6" w:rsidRPr="00477EE4" w14:paraId="59400863" w14:textId="77777777" w:rsidTr="00AF7EC6">
        <w:tc>
          <w:tcPr>
            <w:tcW w:w="10080" w:type="dxa"/>
          </w:tcPr>
          <w:p w14:paraId="722A3335" w14:textId="77777777" w:rsidR="00A236C6" w:rsidRPr="00723914" w:rsidRDefault="00A236C6" w:rsidP="000975F8">
            <w:pPr>
              <w:spacing w:line="276" w:lineRule="auto"/>
              <w:jc w:val="both"/>
              <w:rPr>
                <w:rFonts w:ascii="Arial" w:hAnsi="Arial" w:cs="Arial"/>
                <w:lang w:val="en-US"/>
              </w:rPr>
            </w:pPr>
            <w:r>
              <w:rPr>
                <w:rFonts w:ascii="Arial" w:hAnsi="Arial" w:cs="Arial"/>
                <w:lang w:val="en-US"/>
              </w:rPr>
              <w:t xml:space="preserve">The Netherlands </w:t>
            </w:r>
            <w:r w:rsidRPr="00723914">
              <w:rPr>
                <w:rFonts w:ascii="Arial" w:hAnsi="Arial" w:cs="Arial"/>
                <w:lang w:val="en-US"/>
              </w:rPr>
              <w:t>supports this proposal.</w:t>
            </w:r>
          </w:p>
          <w:p w14:paraId="57FB61AD" w14:textId="77777777" w:rsidR="00A236C6" w:rsidRPr="00723914" w:rsidRDefault="00A236C6" w:rsidP="000975F8">
            <w:pPr>
              <w:spacing w:line="276" w:lineRule="auto"/>
              <w:jc w:val="both"/>
              <w:rPr>
                <w:rFonts w:ascii="Arial" w:hAnsi="Arial" w:cs="Arial"/>
                <w:lang w:val="en-US"/>
              </w:rPr>
            </w:pPr>
          </w:p>
          <w:p w14:paraId="0C0D0AC8" w14:textId="08E12DBC" w:rsidR="00A236C6" w:rsidRPr="00723914" w:rsidRDefault="00A236C6" w:rsidP="000975F8">
            <w:pPr>
              <w:spacing w:line="276" w:lineRule="auto"/>
              <w:jc w:val="both"/>
              <w:rPr>
                <w:rFonts w:ascii="Arial" w:hAnsi="Arial" w:cs="Arial"/>
                <w:b/>
                <w:lang w:val="en-US"/>
              </w:rPr>
            </w:pPr>
            <w:r>
              <w:rPr>
                <w:rFonts w:ascii="Arial" w:hAnsi="Arial" w:cs="Arial"/>
                <w:lang w:val="en-US"/>
              </w:rPr>
              <w:t>The Netherlands</w:t>
            </w:r>
            <w:r w:rsidRPr="00723914">
              <w:rPr>
                <w:rFonts w:ascii="Arial" w:hAnsi="Arial" w:cs="Arial"/>
                <w:lang w:val="en-US"/>
              </w:rPr>
              <w:t xml:space="preserve"> notes that proposals 1,</w:t>
            </w:r>
            <w:r>
              <w:rPr>
                <w:rFonts w:ascii="Arial" w:hAnsi="Arial" w:cs="Arial"/>
                <w:lang w:val="en-US"/>
              </w:rPr>
              <w:t xml:space="preserve"> </w:t>
            </w:r>
            <w:r w:rsidRPr="00723914">
              <w:rPr>
                <w:rFonts w:ascii="Arial" w:hAnsi="Arial" w:cs="Arial"/>
                <w:lang w:val="en-US"/>
              </w:rPr>
              <w:t xml:space="preserve">2 and 4 are not proposals by members or SG, but by the Council itself. So, </w:t>
            </w:r>
            <w:r w:rsidR="00CA074F">
              <w:rPr>
                <w:rFonts w:ascii="Arial" w:hAnsi="Arial" w:cs="Arial"/>
                <w:lang w:val="en-US"/>
              </w:rPr>
              <w:t>the Netherlands</w:t>
            </w:r>
            <w:r w:rsidRPr="00723914">
              <w:rPr>
                <w:rFonts w:ascii="Arial" w:hAnsi="Arial" w:cs="Arial"/>
                <w:lang w:val="en-US"/>
              </w:rPr>
              <w:t xml:space="preserve"> suggest to expand the scope of draft Proposal 4 to include the Council itself as </w:t>
            </w:r>
            <w:r>
              <w:rPr>
                <w:rFonts w:ascii="Arial" w:hAnsi="Arial" w:cs="Arial"/>
                <w:lang w:val="en-US"/>
              </w:rPr>
              <w:t xml:space="preserve">a </w:t>
            </w:r>
            <w:r w:rsidRPr="00723914">
              <w:rPr>
                <w:rFonts w:ascii="Arial" w:hAnsi="Arial" w:cs="Arial"/>
                <w:lang w:val="en-US"/>
              </w:rPr>
              <w:t xml:space="preserve">body to make proposals to the Assembly </w:t>
            </w:r>
            <w:r w:rsidRPr="00723914">
              <w:rPr>
                <w:rFonts w:ascii="Arial" w:hAnsi="Arial" w:cs="Arial"/>
                <w:i/>
                <w:lang w:val="en-US"/>
              </w:rPr>
              <w:t>as the Council sees fit</w:t>
            </w:r>
            <w:r w:rsidRPr="00723914">
              <w:rPr>
                <w:rFonts w:ascii="Arial" w:hAnsi="Arial" w:cs="Arial"/>
                <w:lang w:val="en-US"/>
              </w:rPr>
              <w:t>. See also earlier points of order.</w:t>
            </w:r>
          </w:p>
          <w:p w14:paraId="6B6343DD" w14:textId="77777777" w:rsidR="00A236C6" w:rsidRPr="00723914" w:rsidRDefault="00A236C6" w:rsidP="000975F8">
            <w:pPr>
              <w:spacing w:line="276" w:lineRule="auto"/>
              <w:jc w:val="both"/>
              <w:rPr>
                <w:rFonts w:ascii="Arial" w:hAnsi="Arial" w:cs="Arial"/>
                <w:lang w:val="en-US"/>
              </w:rPr>
            </w:pPr>
          </w:p>
          <w:p w14:paraId="5A2F71BD" w14:textId="77777777" w:rsidR="00A236C6" w:rsidRPr="00723914" w:rsidRDefault="00A236C6" w:rsidP="000975F8">
            <w:pPr>
              <w:spacing w:line="276" w:lineRule="auto"/>
              <w:jc w:val="both"/>
              <w:rPr>
                <w:rFonts w:ascii="Arial" w:hAnsi="Arial" w:cs="Arial"/>
                <w:lang w:val="en-US"/>
              </w:rPr>
            </w:pPr>
            <w:r w:rsidRPr="00723914">
              <w:rPr>
                <w:rFonts w:ascii="Arial" w:hAnsi="Arial" w:cs="Arial"/>
                <w:lang w:val="en-US"/>
              </w:rPr>
              <w:t>Suggest following amendment to para 3a of proposal 4.</w:t>
            </w:r>
          </w:p>
          <w:p w14:paraId="692B549F" w14:textId="77777777" w:rsidR="00A236C6" w:rsidRPr="00723914" w:rsidRDefault="00A236C6" w:rsidP="000975F8">
            <w:pPr>
              <w:spacing w:line="276" w:lineRule="auto"/>
              <w:jc w:val="both"/>
              <w:rPr>
                <w:rFonts w:ascii="Arial" w:hAnsi="Arial" w:cs="Arial"/>
                <w:lang w:val="en-US"/>
              </w:rPr>
            </w:pPr>
            <w:r w:rsidRPr="00723914">
              <w:rPr>
                <w:rFonts w:ascii="Arial" w:hAnsi="Arial" w:cs="Arial"/>
                <w:lang w:val="en-US"/>
              </w:rPr>
              <w:t xml:space="preserve">“After having considered Article VI (g)(ii) of the Convention and Rule 8(i) of the Rules of Procedure of the Council in common, the Assembly approves the interpretation that the Council has the authority to request and consider proposals submitted by Member States, the Secretary-General </w:t>
            </w:r>
            <w:r w:rsidRPr="00723914">
              <w:rPr>
                <w:rFonts w:ascii="Arial" w:hAnsi="Arial" w:cs="Arial"/>
                <w:b/>
                <w:lang w:val="en-US"/>
              </w:rPr>
              <w:t>and the Council itself for referral to the Assembly</w:t>
            </w:r>
            <w:r w:rsidRPr="00723914">
              <w:rPr>
                <w:rFonts w:ascii="Arial" w:hAnsi="Arial" w:cs="Arial"/>
                <w:lang w:val="en-US"/>
              </w:rPr>
              <w:t>.”</w:t>
            </w:r>
          </w:p>
          <w:p w14:paraId="3E5A465B" w14:textId="77777777" w:rsidR="00A236C6" w:rsidRPr="00723914" w:rsidRDefault="00A236C6" w:rsidP="000975F8">
            <w:pPr>
              <w:spacing w:line="276" w:lineRule="auto"/>
              <w:jc w:val="both"/>
              <w:rPr>
                <w:rFonts w:ascii="Arial" w:hAnsi="Arial" w:cs="Arial"/>
                <w:lang w:val="en-US"/>
              </w:rPr>
            </w:pPr>
          </w:p>
          <w:p w14:paraId="2849EECC" w14:textId="40348401" w:rsidR="00A236C6" w:rsidRPr="00723914" w:rsidRDefault="00CA074F" w:rsidP="000975F8">
            <w:pPr>
              <w:spacing w:line="276" w:lineRule="auto"/>
              <w:jc w:val="both"/>
              <w:rPr>
                <w:rFonts w:ascii="Arial" w:hAnsi="Arial" w:cs="Arial"/>
                <w:lang w:val="en-US"/>
              </w:rPr>
            </w:pPr>
            <w:r>
              <w:rPr>
                <w:rFonts w:ascii="Arial" w:hAnsi="Arial" w:cs="Arial"/>
                <w:lang w:val="en-US"/>
              </w:rPr>
              <w:t>Lastly, the Netherlands</w:t>
            </w:r>
            <w:r w:rsidR="00A236C6" w:rsidRPr="00723914">
              <w:rPr>
                <w:rFonts w:ascii="Arial" w:hAnsi="Arial" w:cs="Arial"/>
                <w:lang w:val="en-US"/>
              </w:rPr>
              <w:t xml:space="preserve"> proposes to make this proposal 1 as it sets percen</w:t>
            </w:r>
            <w:r w:rsidR="00A236C6">
              <w:rPr>
                <w:rFonts w:ascii="Arial" w:hAnsi="Arial" w:cs="Arial"/>
                <w:lang w:val="en-US"/>
              </w:rPr>
              <w:t>t on the mandate of the Council</w:t>
            </w:r>
            <w:r w:rsidR="00A236C6" w:rsidRPr="00723914">
              <w:rPr>
                <w:rFonts w:ascii="Arial" w:hAnsi="Arial" w:cs="Arial"/>
                <w:lang w:val="en-US"/>
              </w:rPr>
              <w:t xml:space="preserve"> for later handling of proposals during A2.</w:t>
            </w:r>
          </w:p>
          <w:p w14:paraId="7BB49188" w14:textId="77777777" w:rsidR="00A236C6" w:rsidRPr="00060BFA" w:rsidRDefault="00A236C6" w:rsidP="00AF7EC6">
            <w:pPr>
              <w:spacing w:line="240" w:lineRule="atLeast"/>
              <w:rPr>
                <w:rFonts w:ascii="Arial" w:hAnsi="Arial" w:cs="Arial"/>
                <w:lang w:val="en-US"/>
              </w:rPr>
            </w:pPr>
          </w:p>
        </w:tc>
      </w:tr>
    </w:tbl>
    <w:p w14:paraId="0F4EB9EA" w14:textId="028A614D" w:rsidR="00DF4BE5" w:rsidRDefault="00DF4BE5">
      <w:pPr>
        <w:rPr>
          <w:rFonts w:ascii="Times New Roman" w:hAnsi="Times New Roman" w:cs="Times New Roman"/>
          <w:lang w:val="en-US"/>
        </w:rPr>
      </w:pPr>
      <w:r>
        <w:rPr>
          <w:rFonts w:ascii="Times New Roman" w:hAnsi="Times New Roman" w:cs="Times New Roman"/>
          <w:lang w:val="en-US"/>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8A1282" w:rsidRPr="00D343BB" w14:paraId="3EBC5A69" w14:textId="77777777" w:rsidTr="00AF7EC6">
        <w:trPr>
          <w:cantSplit/>
          <w:trHeight w:val="887"/>
          <w:tblHeader/>
          <w:jc w:val="center"/>
        </w:trPr>
        <w:tc>
          <w:tcPr>
            <w:tcW w:w="1262" w:type="dxa"/>
            <w:shd w:val="clear" w:color="auto" w:fill="D9D9D9"/>
            <w:vAlign w:val="center"/>
          </w:tcPr>
          <w:p w14:paraId="182B3024" w14:textId="77777777" w:rsidR="008A1282" w:rsidRPr="000A3808" w:rsidRDefault="008A1282" w:rsidP="00AF7EC6">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BE28422" w14:textId="77777777" w:rsidR="008A1282" w:rsidRPr="000A3808" w:rsidRDefault="008A1282" w:rsidP="00AF7EC6">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4BF3E8E3" w14:textId="77777777" w:rsidR="008A1282" w:rsidRPr="000A3808" w:rsidRDefault="008A1282" w:rsidP="00AF7EC6">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673A32D1" w14:textId="77777777" w:rsidR="008A1282" w:rsidRPr="000A3808" w:rsidRDefault="008A1282" w:rsidP="00AF7EC6">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8A1282" w:rsidRPr="00063801" w14:paraId="11A693B8" w14:textId="77777777" w:rsidTr="00AF7EC6">
        <w:trPr>
          <w:trHeight w:val="843"/>
          <w:jc w:val="center"/>
        </w:trPr>
        <w:tc>
          <w:tcPr>
            <w:tcW w:w="1262" w:type="dxa"/>
            <w:shd w:val="clear" w:color="auto" w:fill="auto"/>
            <w:vAlign w:val="center"/>
          </w:tcPr>
          <w:p w14:paraId="5AE549DB" w14:textId="11807D12" w:rsidR="008A1282" w:rsidRPr="000A3808" w:rsidRDefault="008A1282" w:rsidP="008A1282">
            <w:pPr>
              <w:widowControl w:val="0"/>
              <w:spacing w:before="120" w:after="120" w:line="240" w:lineRule="auto"/>
              <w:jc w:val="center"/>
              <w:rPr>
                <w:rFonts w:eastAsia="Times New Roman"/>
                <w:b/>
                <w:snapToGrid w:val="0"/>
                <w:lang w:val="en-GB"/>
              </w:rPr>
            </w:pPr>
            <w:r>
              <w:rPr>
                <w:rFonts w:ascii="Arial" w:eastAsia="Times New Roman" w:hAnsi="Arial" w:cs="Arial"/>
                <w:b/>
                <w:snapToGrid w:val="0"/>
                <w:lang w:val="en-GB"/>
              </w:rPr>
              <w:t>4.1</w:t>
            </w:r>
          </w:p>
        </w:tc>
        <w:tc>
          <w:tcPr>
            <w:tcW w:w="5382" w:type="dxa"/>
            <w:shd w:val="clear" w:color="auto" w:fill="auto"/>
            <w:vAlign w:val="center"/>
          </w:tcPr>
          <w:p w14:paraId="340C5898" w14:textId="0C468589" w:rsidR="008A1282" w:rsidRPr="0013780B" w:rsidRDefault="008A1282" w:rsidP="008A1282">
            <w:pPr>
              <w:widowControl w:val="0"/>
              <w:spacing w:before="120" w:after="120" w:line="240" w:lineRule="auto"/>
              <w:ind w:left="360"/>
              <w:rPr>
                <w:rFonts w:eastAsia="청봉체"/>
                <w:snapToGrid w:val="0"/>
                <w:lang w:val="en-GB"/>
              </w:rPr>
            </w:pPr>
            <w:r>
              <w:rPr>
                <w:rFonts w:ascii="Arial" w:hAnsi="Arial" w:cs="Arial"/>
                <w:lang w:val="en-GB"/>
              </w:rPr>
              <w:t>Report and Proposals from HSSC</w:t>
            </w:r>
          </w:p>
        </w:tc>
        <w:tc>
          <w:tcPr>
            <w:tcW w:w="1991" w:type="dxa"/>
            <w:shd w:val="clear" w:color="auto" w:fill="auto"/>
            <w:vAlign w:val="center"/>
          </w:tcPr>
          <w:p w14:paraId="58AF7FA8" w14:textId="51DC312E" w:rsidR="008A1282" w:rsidRPr="000A3808" w:rsidRDefault="008A1282" w:rsidP="008A1282">
            <w:pPr>
              <w:widowControl w:val="0"/>
              <w:spacing w:before="120" w:after="120" w:line="240" w:lineRule="auto"/>
              <w:jc w:val="center"/>
              <w:rPr>
                <w:rFonts w:eastAsia="Times New Roman"/>
                <w:snapToGrid w:val="0"/>
                <w:lang w:val="en-GB"/>
              </w:rPr>
            </w:pPr>
            <w:r>
              <w:rPr>
                <w:rFonts w:ascii="Arial" w:eastAsia="Times New Roman" w:hAnsi="Arial" w:cs="Arial"/>
                <w:snapToGrid w:val="0"/>
                <w:lang w:val="en-GB"/>
              </w:rPr>
              <w:t>HSSC Chair</w:t>
            </w:r>
          </w:p>
        </w:tc>
        <w:tc>
          <w:tcPr>
            <w:tcW w:w="1388" w:type="dxa"/>
            <w:shd w:val="clear" w:color="auto" w:fill="auto"/>
            <w:vAlign w:val="center"/>
          </w:tcPr>
          <w:p w14:paraId="5FC131F6" w14:textId="473213A2" w:rsidR="008A1282" w:rsidRPr="000A3808" w:rsidRDefault="00477EE4" w:rsidP="008A1282">
            <w:pPr>
              <w:widowControl w:val="0"/>
              <w:spacing w:before="120" w:after="120" w:line="240" w:lineRule="auto"/>
              <w:jc w:val="center"/>
              <w:rPr>
                <w:lang w:val="en-GB"/>
              </w:rPr>
            </w:pPr>
            <w:hyperlink r:id="rId62" w:history="1">
              <w:r w:rsidR="008A1282" w:rsidRPr="0041617A">
                <w:rPr>
                  <w:rStyle w:val="Hyperlink"/>
                  <w:rFonts w:ascii="Arial" w:hAnsi="Arial" w:cs="Arial"/>
                  <w:lang w:val="en-GB"/>
                </w:rPr>
                <w:t>C3</w:t>
              </w:r>
              <w:r w:rsidR="008A1282">
                <w:rPr>
                  <w:rStyle w:val="Hyperlink"/>
                  <w:rFonts w:ascii="Arial" w:hAnsi="Arial" w:cs="Arial"/>
                  <w:lang w:val="en-GB"/>
                </w:rPr>
                <w:t>-</w:t>
              </w:r>
              <w:r w:rsidR="008A1282" w:rsidRPr="0041617A">
                <w:rPr>
                  <w:rStyle w:val="Hyperlink"/>
                  <w:rFonts w:ascii="Arial" w:hAnsi="Arial" w:cs="Arial"/>
                  <w:lang w:val="en-GB"/>
                </w:rPr>
                <w:t>04.1A</w:t>
              </w:r>
            </w:hyperlink>
          </w:p>
        </w:tc>
      </w:tr>
    </w:tbl>
    <w:p w14:paraId="49854169" w14:textId="641B129B" w:rsidR="008A1282" w:rsidRDefault="008A1282">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A1282" w:rsidRPr="00060BFA" w14:paraId="591101AB" w14:textId="77777777" w:rsidTr="00AF7EC6">
        <w:tc>
          <w:tcPr>
            <w:tcW w:w="10080" w:type="dxa"/>
          </w:tcPr>
          <w:p w14:paraId="21EE9684" w14:textId="77777777" w:rsidR="008A1282" w:rsidRPr="00060BFA" w:rsidRDefault="008A1282"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8A1282" w:rsidRPr="00477EE4" w14:paraId="6DA21A36" w14:textId="77777777" w:rsidTr="00AF7EC6">
        <w:tc>
          <w:tcPr>
            <w:tcW w:w="10080" w:type="dxa"/>
          </w:tcPr>
          <w:p w14:paraId="68F1763C" w14:textId="77777777" w:rsidR="00C317C0" w:rsidRDefault="008A1282" w:rsidP="000975F8">
            <w:pPr>
              <w:spacing w:before="120" w:after="120" w:line="276" w:lineRule="auto"/>
              <w:jc w:val="both"/>
              <w:rPr>
                <w:rFonts w:ascii="Arial" w:hAnsi="Arial" w:cs="Arial"/>
                <w:lang w:val="en-GB"/>
              </w:rPr>
            </w:pPr>
            <w:r>
              <w:rPr>
                <w:rFonts w:ascii="Arial" w:hAnsi="Arial" w:cs="Arial"/>
                <w:lang w:val="en-GB"/>
              </w:rPr>
              <w:t>Brazil</w:t>
            </w:r>
            <w:r w:rsidRPr="00060BFA">
              <w:rPr>
                <w:rFonts w:ascii="Arial" w:hAnsi="Arial" w:cs="Arial"/>
                <w:lang w:val="en-GB"/>
              </w:rPr>
              <w:t xml:space="preserve"> supports th</w:t>
            </w:r>
            <w:r>
              <w:rPr>
                <w:rFonts w:ascii="Arial" w:hAnsi="Arial" w:cs="Arial"/>
                <w:lang w:val="en-GB"/>
              </w:rPr>
              <w:t xml:space="preserve">e progress on development of the S-100 Implementation Strategy. </w:t>
            </w:r>
          </w:p>
          <w:p w14:paraId="3E6D6BCF" w14:textId="1251D0EA" w:rsidR="008A1282" w:rsidRDefault="008A1282" w:rsidP="000975F8">
            <w:pPr>
              <w:spacing w:before="120" w:after="120" w:line="276" w:lineRule="auto"/>
              <w:jc w:val="both"/>
              <w:rPr>
                <w:rFonts w:ascii="Arial" w:hAnsi="Arial" w:cs="Arial"/>
                <w:lang w:val="en-GB"/>
              </w:rPr>
            </w:pPr>
            <w:r>
              <w:rPr>
                <w:rFonts w:ascii="Arial" w:hAnsi="Arial" w:cs="Arial"/>
                <w:lang w:val="en-GB"/>
              </w:rPr>
              <w:t>Brazil agrees with the HSSC Chair that “quantifiable SPI would give precise indication to implement the Strategic Plan, making the strategic vision a tangible reality”.</w:t>
            </w:r>
          </w:p>
          <w:p w14:paraId="56E36239" w14:textId="77777777" w:rsidR="008A1282" w:rsidRDefault="008A1282" w:rsidP="000975F8">
            <w:pPr>
              <w:spacing w:before="120" w:after="120" w:line="276" w:lineRule="auto"/>
              <w:jc w:val="both"/>
              <w:rPr>
                <w:rFonts w:ascii="Arial" w:hAnsi="Arial" w:cs="Arial"/>
                <w:lang w:val="en-GB"/>
              </w:rPr>
            </w:pPr>
            <w:r>
              <w:rPr>
                <w:rFonts w:ascii="Arial" w:hAnsi="Arial" w:cs="Arial"/>
                <w:lang w:val="en-GB"/>
              </w:rPr>
              <w:t>Brazil agrees with the effort being done for the development of an automated production of paper charts from ENC.</w:t>
            </w:r>
          </w:p>
          <w:p w14:paraId="6D5F8144" w14:textId="77777777" w:rsidR="008A1282" w:rsidRDefault="008A1282" w:rsidP="000975F8">
            <w:pPr>
              <w:spacing w:before="120" w:after="120" w:line="276" w:lineRule="auto"/>
              <w:jc w:val="both"/>
              <w:rPr>
                <w:rFonts w:ascii="Arial" w:hAnsi="Arial" w:cs="Arial"/>
                <w:lang w:val="en-GB"/>
              </w:rPr>
            </w:pPr>
            <w:r>
              <w:rPr>
                <w:rFonts w:ascii="Arial" w:hAnsi="Arial" w:cs="Arial"/>
                <w:lang w:val="en-GB"/>
              </w:rPr>
              <w:t>Brazil congratulates the TWCWG for their proposal of a new Resolution on Standard of Digital Tide and Tidal Currents Tables. In response to IHO CL 31/2019, Brazil submitted suggestions for improving this proposal.</w:t>
            </w:r>
          </w:p>
          <w:p w14:paraId="57BC4912" w14:textId="77777777" w:rsidR="008A1282" w:rsidRDefault="008A1282" w:rsidP="000975F8">
            <w:pPr>
              <w:spacing w:before="120" w:after="120" w:line="276" w:lineRule="auto"/>
              <w:jc w:val="both"/>
              <w:rPr>
                <w:rFonts w:ascii="Arial" w:hAnsi="Arial" w:cs="Arial"/>
                <w:i/>
                <w:lang w:val="en-GB"/>
              </w:rPr>
            </w:pPr>
            <w:r>
              <w:rPr>
                <w:rFonts w:ascii="Arial" w:hAnsi="Arial" w:cs="Arial"/>
                <w:lang w:val="en-GB"/>
              </w:rPr>
              <w:t xml:space="preserve">Brazil supports the guidance on definition and harmonization of Maritime Services in the context of </w:t>
            </w:r>
            <w:r w:rsidRPr="008A1282">
              <w:rPr>
                <w:rFonts w:ascii="Arial" w:hAnsi="Arial" w:cs="Arial"/>
                <w:i/>
                <w:lang w:val="en-GB"/>
              </w:rPr>
              <w:t>e-navigation.</w:t>
            </w:r>
          </w:p>
          <w:p w14:paraId="7C79F467" w14:textId="1FA27571" w:rsidR="008A1282" w:rsidRPr="008A1282" w:rsidRDefault="008A1282" w:rsidP="000975F8">
            <w:pPr>
              <w:spacing w:before="120" w:after="120" w:line="276" w:lineRule="auto"/>
              <w:jc w:val="both"/>
              <w:rPr>
                <w:rFonts w:ascii="Arial" w:hAnsi="Arial" w:cs="Arial"/>
                <w:lang w:val="en-US"/>
              </w:rPr>
            </w:pPr>
            <w:r>
              <w:rPr>
                <w:rFonts w:ascii="Arial" w:hAnsi="Arial" w:cs="Arial"/>
                <w:lang w:val="en-GB"/>
              </w:rPr>
              <w:t xml:space="preserve">Brazil supports HSSC’s suggestion to IHO Secretariat to develop an appropriate presentation of </w:t>
            </w:r>
            <w:r w:rsidRPr="008A1282">
              <w:rPr>
                <w:rFonts w:ascii="Arial" w:hAnsi="Arial" w:cs="Arial"/>
                <w:i/>
                <w:lang w:val="en-GB"/>
              </w:rPr>
              <w:t>e-navigation</w:t>
            </w:r>
            <w:r>
              <w:rPr>
                <w:rFonts w:ascii="Arial" w:hAnsi="Arial" w:cs="Arial"/>
                <w:lang w:val="en-GB"/>
              </w:rPr>
              <w:t xml:space="preserve"> information on the IHO website.</w:t>
            </w:r>
          </w:p>
        </w:tc>
      </w:tr>
    </w:tbl>
    <w:p w14:paraId="5ED2C46A" w14:textId="67D717E9" w:rsidR="00A236C6" w:rsidRDefault="00A236C6">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36C6" w:rsidRPr="008B712A" w14:paraId="06D287C5" w14:textId="77777777" w:rsidTr="00AF7EC6">
        <w:tc>
          <w:tcPr>
            <w:tcW w:w="10080" w:type="dxa"/>
          </w:tcPr>
          <w:p w14:paraId="56C60C4B" w14:textId="77777777" w:rsidR="00A236C6" w:rsidRPr="00060BFA" w:rsidRDefault="00A236C6" w:rsidP="00A236C6">
            <w:pPr>
              <w:spacing w:before="120" w:after="120"/>
              <w:jc w:val="both"/>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A236C6" w:rsidRPr="00477EE4" w14:paraId="3C06B193" w14:textId="77777777" w:rsidTr="00AF7EC6">
        <w:tc>
          <w:tcPr>
            <w:tcW w:w="10080" w:type="dxa"/>
          </w:tcPr>
          <w:p w14:paraId="60F2B35A" w14:textId="77777777" w:rsidR="00A236C6" w:rsidRPr="00723914" w:rsidRDefault="00A236C6" w:rsidP="000975F8">
            <w:pPr>
              <w:spacing w:line="276" w:lineRule="auto"/>
              <w:jc w:val="both"/>
              <w:rPr>
                <w:rFonts w:ascii="Arial" w:hAnsi="Arial" w:cs="Arial"/>
                <w:lang w:val="en-US"/>
              </w:rPr>
            </w:pPr>
            <w:r w:rsidRPr="00723914">
              <w:rPr>
                <w:rFonts w:ascii="Arial" w:hAnsi="Arial" w:cs="Arial"/>
                <w:lang w:val="en-US"/>
              </w:rPr>
              <w:t>On the invitation to “Assess the recommendations of the HSSC on the Performance Indicators to be established in accordance with the proposed Revised Strategic Plan”,</w:t>
            </w:r>
            <w:r>
              <w:rPr>
                <w:rFonts w:ascii="Arial" w:hAnsi="Arial" w:cs="Arial"/>
                <w:lang w:val="en-US"/>
              </w:rPr>
              <w:t xml:space="preserve"> </w:t>
            </w:r>
            <w:r w:rsidRPr="00723914">
              <w:rPr>
                <w:rFonts w:ascii="Arial" w:hAnsi="Arial" w:cs="Arial"/>
                <w:lang w:val="en-US"/>
              </w:rPr>
              <w:t xml:space="preserve">NL observes that this assessment has already been incorporated in the Draft Revised Strategic Plan 2021 - 2026 - version 20 July, agenda item C3-06.1A, and thus needs no further action under the discussion on </w:t>
            </w:r>
            <w:r>
              <w:rPr>
                <w:rFonts w:ascii="Arial" w:hAnsi="Arial" w:cs="Arial"/>
                <w:lang w:val="en-US"/>
              </w:rPr>
              <w:t xml:space="preserve">the </w:t>
            </w:r>
            <w:r w:rsidRPr="00723914">
              <w:rPr>
                <w:rFonts w:ascii="Arial" w:hAnsi="Arial" w:cs="Arial"/>
                <w:lang w:val="en-US"/>
              </w:rPr>
              <w:t>HSSC report.</w:t>
            </w:r>
          </w:p>
          <w:p w14:paraId="59D7604E" w14:textId="77777777" w:rsidR="00A236C6" w:rsidRPr="00723914" w:rsidRDefault="00A236C6" w:rsidP="000975F8">
            <w:pPr>
              <w:spacing w:line="276" w:lineRule="auto"/>
              <w:jc w:val="both"/>
              <w:rPr>
                <w:rFonts w:ascii="Arial" w:hAnsi="Arial" w:cs="Arial"/>
                <w:lang w:val="en-US"/>
              </w:rPr>
            </w:pPr>
          </w:p>
          <w:p w14:paraId="36967DA8" w14:textId="77777777" w:rsidR="00A236C6" w:rsidRPr="00723914" w:rsidRDefault="00A236C6" w:rsidP="000975F8">
            <w:pPr>
              <w:spacing w:line="276" w:lineRule="auto"/>
              <w:jc w:val="both"/>
              <w:rPr>
                <w:rFonts w:ascii="Arial" w:hAnsi="Arial" w:cs="Arial"/>
                <w:lang w:val="en-US"/>
              </w:rPr>
            </w:pPr>
            <w:r w:rsidRPr="00723914">
              <w:rPr>
                <w:rFonts w:ascii="Arial" w:hAnsi="Arial" w:cs="Arial"/>
                <w:lang w:val="en-US"/>
              </w:rPr>
              <w:t>On the invitation to “Provide initial guidance if any, on the preparation of the final recommendations on the Future of the Paper Nautical Chart, taking into account the preliminary report of the NCWG…”, NL suggest to incorporate SPI 1.1.2 of the  Draft Revised Strategic Plan 2021 - 2026 - version 20 July as initial guidance: “By 2026 the revised regulations for International Charts and Chart specifications (S-4) enables production of official paper charts based 100% on the content of ENCs, as provided for in the IHO standards.”</w:t>
            </w:r>
          </w:p>
          <w:p w14:paraId="589DE27D" w14:textId="04CDA9AB" w:rsidR="00A236C6" w:rsidRPr="00060BFA" w:rsidRDefault="00A236C6" w:rsidP="00A236C6">
            <w:pPr>
              <w:pStyle w:val="ListParagraph"/>
              <w:spacing w:line="240" w:lineRule="atLeast"/>
              <w:ind w:left="360"/>
              <w:jc w:val="both"/>
              <w:rPr>
                <w:rFonts w:ascii="Arial" w:hAnsi="Arial" w:cs="Arial"/>
                <w:lang w:val="en-US"/>
              </w:rPr>
            </w:pPr>
          </w:p>
        </w:tc>
      </w:tr>
    </w:tbl>
    <w:p w14:paraId="7DA5B66C" w14:textId="27C63663" w:rsidR="00A236C6" w:rsidRDefault="00A236C6">
      <w:pPr>
        <w:rPr>
          <w:rFonts w:ascii="Times New Roman" w:hAnsi="Times New Roman" w:cs="Times New Roman"/>
          <w:lang w:val="en-GB"/>
        </w:rPr>
      </w:pPr>
    </w:p>
    <w:p w14:paraId="7A214D5A" w14:textId="77777777" w:rsidR="00A236C6" w:rsidRDefault="00A236C6">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5911AF" w:rsidRPr="00D343BB" w14:paraId="0128AB57" w14:textId="77777777" w:rsidTr="00AF7EC6">
        <w:trPr>
          <w:cantSplit/>
          <w:trHeight w:val="887"/>
          <w:tblHeader/>
          <w:jc w:val="center"/>
        </w:trPr>
        <w:tc>
          <w:tcPr>
            <w:tcW w:w="1262" w:type="dxa"/>
            <w:shd w:val="clear" w:color="auto" w:fill="D9D9D9"/>
            <w:vAlign w:val="center"/>
          </w:tcPr>
          <w:p w14:paraId="7C0FF0BC" w14:textId="77777777" w:rsidR="005911AF" w:rsidRPr="000A3808" w:rsidRDefault="005911AF" w:rsidP="00AF7EC6">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0A9362DF" w14:textId="77777777" w:rsidR="005911AF" w:rsidRPr="000A3808" w:rsidRDefault="005911AF" w:rsidP="00AF7EC6">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344C12E" w14:textId="77777777" w:rsidR="005911AF" w:rsidRPr="000A3808" w:rsidRDefault="005911AF" w:rsidP="00AF7EC6">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0FB3D615" w14:textId="77777777" w:rsidR="005911AF" w:rsidRPr="000A3808" w:rsidRDefault="005911AF" w:rsidP="00AF7EC6">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5911AF" w:rsidRPr="00477EE4" w14:paraId="49534C05" w14:textId="77777777" w:rsidTr="00AF7EC6">
        <w:trPr>
          <w:trHeight w:val="843"/>
          <w:jc w:val="center"/>
        </w:trPr>
        <w:tc>
          <w:tcPr>
            <w:tcW w:w="1262" w:type="dxa"/>
            <w:shd w:val="clear" w:color="auto" w:fill="auto"/>
            <w:vAlign w:val="center"/>
          </w:tcPr>
          <w:p w14:paraId="1041D591" w14:textId="3BDFE172" w:rsidR="005911AF" w:rsidRPr="000A3808" w:rsidRDefault="005911AF" w:rsidP="005911AF">
            <w:pPr>
              <w:widowControl w:val="0"/>
              <w:spacing w:before="120" w:after="120" w:line="240" w:lineRule="auto"/>
              <w:jc w:val="center"/>
              <w:rPr>
                <w:rFonts w:eastAsia="Times New Roman"/>
                <w:b/>
                <w:snapToGrid w:val="0"/>
                <w:lang w:val="en-GB"/>
              </w:rPr>
            </w:pPr>
            <w:r>
              <w:rPr>
                <w:rFonts w:ascii="Arial" w:eastAsia="Times New Roman" w:hAnsi="Arial" w:cs="Arial"/>
                <w:b/>
                <w:snapToGrid w:val="0"/>
                <w:lang w:val="en-GB"/>
              </w:rPr>
              <w:t>4.2</w:t>
            </w:r>
          </w:p>
        </w:tc>
        <w:tc>
          <w:tcPr>
            <w:tcW w:w="5382" w:type="dxa"/>
            <w:shd w:val="clear" w:color="auto" w:fill="auto"/>
            <w:vAlign w:val="center"/>
          </w:tcPr>
          <w:p w14:paraId="16D8B625" w14:textId="77777777" w:rsidR="005911AF" w:rsidRDefault="005911AF" w:rsidP="005911AF">
            <w:pPr>
              <w:widowControl w:val="0"/>
              <w:spacing w:before="120" w:after="120" w:line="240" w:lineRule="auto"/>
              <w:jc w:val="both"/>
              <w:rPr>
                <w:rFonts w:ascii="Arial" w:hAnsi="Arial" w:cs="Arial"/>
                <w:color w:val="000000"/>
                <w:lang w:val="en-GB"/>
              </w:rPr>
            </w:pPr>
            <w:r w:rsidRPr="00A222BC">
              <w:rPr>
                <w:rFonts w:ascii="Arial" w:hAnsi="Arial" w:cs="Arial"/>
                <w:color w:val="000000"/>
                <w:lang w:val="en-GB"/>
              </w:rPr>
              <w:t>Proposal for Amendments to IHO Resolution 2/1997</w:t>
            </w:r>
          </w:p>
          <w:p w14:paraId="48AACE8E" w14:textId="1B75B155" w:rsidR="005911AF" w:rsidRPr="0013780B" w:rsidRDefault="005911AF" w:rsidP="005911AF">
            <w:pPr>
              <w:widowControl w:val="0"/>
              <w:spacing w:before="120" w:after="120" w:line="240" w:lineRule="auto"/>
              <w:rPr>
                <w:rFonts w:eastAsia="청봉체"/>
                <w:snapToGrid w:val="0"/>
                <w:lang w:val="en-GB"/>
              </w:rPr>
            </w:pPr>
          </w:p>
        </w:tc>
        <w:tc>
          <w:tcPr>
            <w:tcW w:w="1991" w:type="dxa"/>
            <w:shd w:val="clear" w:color="auto" w:fill="auto"/>
            <w:vAlign w:val="center"/>
          </w:tcPr>
          <w:p w14:paraId="5BC2E960" w14:textId="62ED627A" w:rsidR="005911AF" w:rsidRPr="000A3808" w:rsidRDefault="005911AF" w:rsidP="005911AF">
            <w:pPr>
              <w:widowControl w:val="0"/>
              <w:spacing w:before="120" w:after="120" w:line="240" w:lineRule="auto"/>
              <w:jc w:val="center"/>
              <w:rPr>
                <w:rFonts w:eastAsia="Times New Roman"/>
                <w:snapToGrid w:val="0"/>
                <w:lang w:val="en-GB"/>
              </w:rPr>
            </w:pPr>
            <w:r>
              <w:rPr>
                <w:rFonts w:ascii="Arial" w:eastAsia="Times New Roman" w:hAnsi="Arial" w:cs="Arial"/>
                <w:snapToGrid w:val="0"/>
                <w:lang w:val="en-GB"/>
              </w:rPr>
              <w:t>IRCC Chair</w:t>
            </w:r>
          </w:p>
        </w:tc>
        <w:tc>
          <w:tcPr>
            <w:tcW w:w="1388" w:type="dxa"/>
            <w:shd w:val="clear" w:color="auto" w:fill="auto"/>
            <w:vAlign w:val="center"/>
          </w:tcPr>
          <w:p w14:paraId="20162379" w14:textId="2EF94562" w:rsidR="005911AF" w:rsidRDefault="00477EE4" w:rsidP="005911AF">
            <w:pPr>
              <w:widowControl w:val="0"/>
              <w:spacing w:before="120" w:after="120" w:line="240" w:lineRule="auto"/>
              <w:jc w:val="center"/>
              <w:rPr>
                <w:rFonts w:ascii="Arial" w:hAnsi="Arial" w:cs="Arial"/>
                <w:lang w:val="en-GB"/>
              </w:rPr>
            </w:pPr>
            <w:hyperlink r:id="rId63" w:history="1">
              <w:r w:rsidR="005911AF">
                <w:rPr>
                  <w:rStyle w:val="Hyperlink"/>
                  <w:rFonts w:ascii="Arial" w:hAnsi="Arial" w:cs="Arial"/>
                  <w:lang w:val="en-GB"/>
                </w:rPr>
                <w:t>C3-04.2A</w:t>
              </w:r>
              <w:r w:rsidR="00AE3AF3">
                <w:rPr>
                  <w:rStyle w:val="Hyperlink"/>
                  <w:rFonts w:ascii="Arial" w:hAnsi="Arial" w:cs="Arial"/>
                  <w:lang w:val="en-GB"/>
                </w:rPr>
                <w:br/>
              </w:r>
              <w:r w:rsidR="005911AF">
                <w:rPr>
                  <w:rStyle w:val="Hyperlink"/>
                  <w:rFonts w:ascii="Arial" w:hAnsi="Arial" w:cs="Arial"/>
                  <w:lang w:val="en-GB"/>
                </w:rPr>
                <w:t>Annex A</w:t>
              </w:r>
            </w:hyperlink>
          </w:p>
          <w:p w14:paraId="5F7FEA7B" w14:textId="0C5BA8D6" w:rsidR="005911AF" w:rsidRPr="000A3808" w:rsidRDefault="005911AF" w:rsidP="005911AF">
            <w:pPr>
              <w:widowControl w:val="0"/>
              <w:spacing w:before="120" w:after="120" w:line="240" w:lineRule="auto"/>
              <w:jc w:val="center"/>
              <w:rPr>
                <w:lang w:val="en-GB"/>
              </w:rPr>
            </w:pPr>
            <w:r>
              <w:rPr>
                <w:rFonts w:ascii="Arial" w:hAnsi="Arial" w:cs="Arial"/>
                <w:lang w:val="en-GB"/>
              </w:rPr>
              <w:t xml:space="preserve">and </w:t>
            </w:r>
            <w:hyperlink r:id="rId64" w:history="1">
              <w:r w:rsidRPr="00346C9E">
                <w:rPr>
                  <w:rStyle w:val="Hyperlink"/>
                  <w:rFonts w:ascii="Arial" w:hAnsi="Arial" w:cs="Arial"/>
                  <w:lang w:val="en-GB"/>
                </w:rPr>
                <w:t>Appendix</w:t>
              </w:r>
            </w:hyperlink>
          </w:p>
        </w:tc>
      </w:tr>
    </w:tbl>
    <w:p w14:paraId="4F8E5BDD" w14:textId="4D6EA446" w:rsidR="005911AF" w:rsidRDefault="005911AF">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911AF" w:rsidRPr="00AE3AF3" w14:paraId="3791CC8D" w14:textId="77777777" w:rsidTr="00AF7EC6">
        <w:tc>
          <w:tcPr>
            <w:tcW w:w="10080" w:type="dxa"/>
          </w:tcPr>
          <w:p w14:paraId="52A5A402" w14:textId="77777777" w:rsidR="005911AF" w:rsidRPr="00060BFA" w:rsidRDefault="005911AF"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5911AF" w:rsidRPr="00477EE4" w14:paraId="4F02CF70" w14:textId="77777777" w:rsidTr="00AF7EC6">
        <w:tc>
          <w:tcPr>
            <w:tcW w:w="10080" w:type="dxa"/>
          </w:tcPr>
          <w:p w14:paraId="12C58043" w14:textId="77777777" w:rsidR="00657507" w:rsidRP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Brazil supports the proposal with the following editorial amendments:</w:t>
            </w:r>
          </w:p>
          <w:p w14:paraId="4964FB14" w14:textId="030F7A65" w:rsidR="00657507" w:rsidRP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 xml:space="preserve">Paragraph 4 – to substitute “Bodies” with “subordinated </w:t>
            </w:r>
            <w:r>
              <w:rPr>
                <w:rFonts w:ascii="Arial" w:hAnsi="Arial" w:cs="Arial"/>
                <w:color w:val="000000"/>
                <w:lang w:val="en-GB"/>
              </w:rPr>
              <w:t xml:space="preserve">bodies” (as in paragraph 6); to </w:t>
            </w:r>
            <w:r w:rsidRPr="00657507">
              <w:rPr>
                <w:rFonts w:ascii="Arial" w:hAnsi="Arial" w:cs="Arial"/>
                <w:color w:val="000000"/>
                <w:lang w:val="en-GB"/>
              </w:rPr>
              <w:t>include “IHO” before “Member States” (as in para</w:t>
            </w:r>
            <w:r>
              <w:rPr>
                <w:rFonts w:ascii="Arial" w:hAnsi="Arial" w:cs="Arial"/>
                <w:color w:val="000000"/>
                <w:lang w:val="en-GB"/>
              </w:rPr>
              <w:t xml:space="preserve">graphs 5 and 12); to substitute </w:t>
            </w:r>
            <w:r w:rsidRPr="00657507">
              <w:rPr>
                <w:rFonts w:ascii="Arial" w:hAnsi="Arial" w:cs="Arial"/>
                <w:color w:val="000000"/>
                <w:lang w:val="en-GB"/>
              </w:rPr>
              <w:t xml:space="preserve">“Regional Hydrographic Commissions” with “RHCs” (as </w:t>
            </w:r>
            <w:r>
              <w:rPr>
                <w:rFonts w:ascii="Arial" w:hAnsi="Arial" w:cs="Arial"/>
                <w:color w:val="000000"/>
                <w:lang w:val="en-GB"/>
              </w:rPr>
              <w:t xml:space="preserve">in paragraph 2); to include “s” </w:t>
            </w:r>
            <w:r w:rsidRPr="00657507">
              <w:rPr>
                <w:rFonts w:ascii="Arial" w:hAnsi="Arial" w:cs="Arial"/>
                <w:color w:val="000000"/>
                <w:lang w:val="en-GB"/>
              </w:rPr>
              <w:t>after “RHC”; to substitute “approach's” with “approaches”</w:t>
            </w:r>
          </w:p>
          <w:p w14:paraId="03D72254" w14:textId="77777777" w:rsidR="00657507" w:rsidRDefault="00657507" w:rsidP="000975F8">
            <w:pPr>
              <w:autoSpaceDE w:val="0"/>
              <w:autoSpaceDN w:val="0"/>
              <w:adjustRightInd w:val="0"/>
              <w:spacing w:line="276" w:lineRule="auto"/>
              <w:jc w:val="both"/>
              <w:rPr>
                <w:rFonts w:ascii="Arial" w:hAnsi="Arial" w:cs="Arial"/>
                <w:color w:val="000000"/>
                <w:lang w:val="en-GB"/>
              </w:rPr>
            </w:pPr>
          </w:p>
          <w:p w14:paraId="2ECEFE51" w14:textId="6DB99B50" w:rsidR="00657507" w:rsidRP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 xml:space="preserve">It is resolved that the IHO Secretariat and the relevant IHO </w:t>
            </w:r>
            <w:r w:rsidRPr="00657507">
              <w:rPr>
                <w:rFonts w:ascii="Arial" w:hAnsi="Arial" w:cs="Arial"/>
                <w:color w:val="0000FF"/>
                <w:lang w:val="en-GB"/>
              </w:rPr>
              <w:t xml:space="preserve">subordinated </w:t>
            </w:r>
            <w:r w:rsidRPr="00C317C0">
              <w:rPr>
                <w:rFonts w:ascii="Arial" w:hAnsi="Arial" w:cs="Arial"/>
                <w:strike/>
                <w:color w:val="FF0000"/>
                <w:lang w:val="en-GB"/>
              </w:rPr>
              <w:t>B</w:t>
            </w:r>
            <w:r w:rsidRPr="00657507">
              <w:rPr>
                <w:rFonts w:ascii="Arial" w:hAnsi="Arial" w:cs="Arial"/>
                <w:color w:val="0000FF"/>
                <w:lang w:val="en-GB"/>
              </w:rPr>
              <w:t>b</w:t>
            </w:r>
            <w:r>
              <w:rPr>
                <w:rFonts w:ascii="Arial" w:hAnsi="Arial" w:cs="Arial"/>
                <w:color w:val="000000"/>
                <w:lang w:val="en-GB"/>
              </w:rPr>
              <w:t xml:space="preserve">odies shall </w:t>
            </w:r>
            <w:r w:rsidRPr="00657507">
              <w:rPr>
                <w:rFonts w:ascii="Arial" w:hAnsi="Arial" w:cs="Arial"/>
                <w:color w:val="000000"/>
                <w:lang w:val="en-GB"/>
              </w:rPr>
              <w:t xml:space="preserve">encourage </w:t>
            </w:r>
            <w:r w:rsidRPr="00657507">
              <w:rPr>
                <w:rFonts w:ascii="Arial" w:hAnsi="Arial" w:cs="Arial"/>
                <w:color w:val="0000FF"/>
                <w:lang w:val="en-GB"/>
              </w:rPr>
              <w:t xml:space="preserve">IHO </w:t>
            </w:r>
            <w:r w:rsidRPr="00657507">
              <w:rPr>
                <w:rFonts w:ascii="Arial" w:hAnsi="Arial" w:cs="Arial"/>
                <w:color w:val="000000"/>
                <w:lang w:val="en-GB"/>
              </w:rPr>
              <w:t xml:space="preserve">Member States having common regional </w:t>
            </w:r>
            <w:r>
              <w:rPr>
                <w:rFonts w:ascii="Arial" w:hAnsi="Arial" w:cs="Arial"/>
                <w:color w:val="000000"/>
                <w:lang w:val="en-GB"/>
              </w:rPr>
              <w:t xml:space="preserve">interests in data collecting or </w:t>
            </w:r>
            <w:r w:rsidRPr="00657507">
              <w:rPr>
                <w:rFonts w:ascii="Arial" w:hAnsi="Arial" w:cs="Arial"/>
                <w:color w:val="000000"/>
                <w:lang w:val="en-GB"/>
              </w:rPr>
              <w:t xml:space="preserve">nautical charting to form </w:t>
            </w:r>
            <w:r w:rsidRPr="00C317C0">
              <w:rPr>
                <w:rFonts w:ascii="Arial" w:hAnsi="Arial" w:cs="Arial"/>
                <w:strike/>
                <w:color w:val="FF0000"/>
                <w:lang w:val="en-GB"/>
              </w:rPr>
              <w:t>Regional Hydrographic Commissions</w:t>
            </w:r>
            <w:r w:rsidRPr="00657507">
              <w:rPr>
                <w:rFonts w:ascii="Arial" w:hAnsi="Arial" w:cs="Arial"/>
                <w:color w:val="FF0000"/>
                <w:lang w:val="en-GB"/>
              </w:rPr>
              <w:t xml:space="preserve"> </w:t>
            </w:r>
            <w:r w:rsidRPr="00657507">
              <w:rPr>
                <w:rFonts w:ascii="Arial" w:hAnsi="Arial" w:cs="Arial"/>
                <w:color w:val="0000FF"/>
                <w:lang w:val="en-GB"/>
              </w:rPr>
              <w:t xml:space="preserve">RHCs </w:t>
            </w:r>
            <w:r>
              <w:rPr>
                <w:rFonts w:ascii="Arial" w:hAnsi="Arial" w:cs="Arial"/>
                <w:color w:val="000000"/>
                <w:lang w:val="en-GB"/>
              </w:rPr>
              <w:t xml:space="preserve">to cooperate in the </w:t>
            </w:r>
            <w:r w:rsidRPr="00657507">
              <w:rPr>
                <w:rFonts w:ascii="Arial" w:hAnsi="Arial" w:cs="Arial"/>
                <w:color w:val="000000"/>
                <w:lang w:val="en-GB"/>
              </w:rPr>
              <w:t>undertaking of surveys and other projects. Recognized by the Assembly, the RHC</w:t>
            </w:r>
            <w:r w:rsidRPr="00657507">
              <w:rPr>
                <w:rFonts w:ascii="Arial" w:hAnsi="Arial" w:cs="Arial"/>
                <w:color w:val="0000FF"/>
                <w:lang w:val="en-GB"/>
              </w:rPr>
              <w:t xml:space="preserve">s </w:t>
            </w:r>
            <w:r>
              <w:rPr>
                <w:rFonts w:ascii="Arial" w:hAnsi="Arial" w:cs="Arial"/>
                <w:color w:val="000000"/>
                <w:lang w:val="en-GB"/>
              </w:rPr>
              <w:t xml:space="preserve">shall </w:t>
            </w:r>
            <w:r w:rsidRPr="00657507">
              <w:rPr>
                <w:rFonts w:ascii="Arial" w:hAnsi="Arial" w:cs="Arial"/>
                <w:color w:val="000000"/>
                <w:lang w:val="en-GB"/>
              </w:rPr>
              <w:t>complement the work of the Organization, establish common regional approach</w:t>
            </w:r>
            <w:r w:rsidRPr="00C317C0">
              <w:rPr>
                <w:rFonts w:ascii="Arial" w:hAnsi="Arial" w:cs="Arial"/>
                <w:strike/>
                <w:color w:val="FF0000"/>
                <w:lang w:val="en-GB"/>
              </w:rPr>
              <w:t>'</w:t>
            </w:r>
            <w:r w:rsidRPr="00657507">
              <w:rPr>
                <w:rFonts w:ascii="Arial" w:hAnsi="Arial" w:cs="Arial"/>
                <w:color w:val="0000FF"/>
                <w:lang w:val="en-GB"/>
              </w:rPr>
              <w:t>e</w:t>
            </w:r>
            <w:r>
              <w:rPr>
                <w:rFonts w:ascii="Arial" w:hAnsi="Arial" w:cs="Arial"/>
                <w:color w:val="000000"/>
                <w:lang w:val="en-GB"/>
              </w:rPr>
              <w:t xml:space="preserve">s, and </w:t>
            </w:r>
            <w:r w:rsidRPr="00657507">
              <w:rPr>
                <w:rFonts w:ascii="Arial" w:hAnsi="Arial" w:cs="Arial"/>
                <w:color w:val="000000"/>
                <w:lang w:val="en-GB"/>
              </w:rPr>
              <w:t>balance regional issues with global geospatial needs.</w:t>
            </w:r>
          </w:p>
          <w:p w14:paraId="04884407" w14:textId="77777777" w:rsidR="00657507" w:rsidRDefault="00657507" w:rsidP="000975F8">
            <w:pPr>
              <w:autoSpaceDE w:val="0"/>
              <w:autoSpaceDN w:val="0"/>
              <w:adjustRightInd w:val="0"/>
              <w:spacing w:line="276" w:lineRule="auto"/>
              <w:jc w:val="both"/>
              <w:rPr>
                <w:rFonts w:ascii="Arial" w:hAnsi="Arial" w:cs="Arial"/>
                <w:color w:val="000000"/>
                <w:lang w:val="en-GB"/>
              </w:rPr>
            </w:pPr>
          </w:p>
          <w:p w14:paraId="5EF9B3D3" w14:textId="15830D99" w:rsid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Paragraph 5 – to substitute in the second sentence “coas</w:t>
            </w:r>
            <w:r>
              <w:rPr>
                <w:rFonts w:ascii="Arial" w:hAnsi="Arial" w:cs="Arial"/>
                <w:color w:val="000000"/>
                <w:lang w:val="en-GB"/>
              </w:rPr>
              <w:t xml:space="preserve">tal” with “Coastal” (initial in </w:t>
            </w:r>
            <w:r w:rsidRPr="00657507">
              <w:rPr>
                <w:rFonts w:ascii="Arial" w:hAnsi="Arial" w:cs="Arial"/>
                <w:color w:val="000000"/>
                <w:lang w:val="en-GB"/>
              </w:rPr>
              <w:t>capital letter as in paragraph 2)</w:t>
            </w:r>
          </w:p>
          <w:p w14:paraId="48658105" w14:textId="59E73257" w:rsidR="00657507" w:rsidRP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 xml:space="preserve">RHCs, led by IHO Member States, should enable </w:t>
            </w:r>
            <w:r>
              <w:rPr>
                <w:rFonts w:ascii="Arial" w:hAnsi="Arial" w:cs="Arial"/>
                <w:color w:val="000000"/>
                <w:lang w:val="en-GB"/>
              </w:rPr>
              <w:t xml:space="preserve">the exchange of information and </w:t>
            </w:r>
            <w:r w:rsidRPr="00657507">
              <w:rPr>
                <w:rFonts w:ascii="Arial" w:hAnsi="Arial" w:cs="Arial"/>
                <w:color w:val="000000"/>
                <w:lang w:val="en-GB"/>
              </w:rPr>
              <w:t xml:space="preserve">consultation among the hydrographic services of all </w:t>
            </w:r>
            <w:r w:rsidRPr="00C317C0">
              <w:rPr>
                <w:rFonts w:ascii="Arial" w:hAnsi="Arial" w:cs="Arial"/>
                <w:strike/>
                <w:color w:val="FF0000"/>
                <w:lang w:val="en-GB"/>
              </w:rPr>
              <w:t>c</w:t>
            </w:r>
            <w:r w:rsidRPr="00657507">
              <w:rPr>
                <w:rFonts w:ascii="Arial" w:hAnsi="Arial" w:cs="Arial"/>
                <w:color w:val="0000FF"/>
                <w:lang w:val="en-GB"/>
              </w:rPr>
              <w:t>C</w:t>
            </w:r>
            <w:r>
              <w:rPr>
                <w:rFonts w:ascii="Arial" w:hAnsi="Arial" w:cs="Arial"/>
                <w:color w:val="000000"/>
                <w:lang w:val="en-GB"/>
              </w:rPr>
              <w:t xml:space="preserve">oastal States concerned in the </w:t>
            </w:r>
            <w:r w:rsidRPr="00657507">
              <w:rPr>
                <w:rFonts w:ascii="Arial" w:hAnsi="Arial" w:cs="Arial"/>
                <w:color w:val="000000"/>
                <w:lang w:val="en-GB"/>
              </w:rPr>
              <w:t>region.</w:t>
            </w:r>
          </w:p>
          <w:p w14:paraId="5FAD5FD3" w14:textId="77777777" w:rsidR="00657507" w:rsidRDefault="00657507" w:rsidP="000975F8">
            <w:pPr>
              <w:autoSpaceDE w:val="0"/>
              <w:autoSpaceDN w:val="0"/>
              <w:adjustRightInd w:val="0"/>
              <w:spacing w:line="276" w:lineRule="auto"/>
              <w:jc w:val="both"/>
              <w:rPr>
                <w:rFonts w:ascii="Arial" w:hAnsi="Arial" w:cs="Arial"/>
                <w:color w:val="000000"/>
                <w:lang w:val="en-GB"/>
              </w:rPr>
            </w:pPr>
          </w:p>
          <w:p w14:paraId="11E83BBE" w14:textId="23933D77" w:rsidR="00657507" w:rsidRP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Paragraph 7 – to include in the first sentence “of the IHO” after</w:t>
            </w:r>
            <w:r>
              <w:rPr>
                <w:rFonts w:ascii="Arial" w:hAnsi="Arial" w:cs="Arial"/>
                <w:color w:val="000000"/>
                <w:lang w:val="en-GB"/>
              </w:rPr>
              <w:t xml:space="preserve"> “General Regulations” </w:t>
            </w:r>
            <w:r w:rsidRPr="00657507">
              <w:rPr>
                <w:rFonts w:ascii="Arial" w:hAnsi="Arial" w:cs="Arial"/>
                <w:color w:val="000000"/>
                <w:lang w:val="en-GB"/>
              </w:rPr>
              <w:t>RHCs should be properly constituted, follow standar</w:t>
            </w:r>
            <w:r>
              <w:rPr>
                <w:rFonts w:ascii="Arial" w:hAnsi="Arial" w:cs="Arial"/>
                <w:color w:val="000000"/>
                <w:lang w:val="en-GB"/>
              </w:rPr>
              <w:t xml:space="preserve">d processes where possible, and </w:t>
            </w:r>
            <w:r w:rsidRPr="00657507">
              <w:rPr>
                <w:rFonts w:ascii="Arial" w:hAnsi="Arial" w:cs="Arial"/>
                <w:color w:val="000000"/>
                <w:lang w:val="en-GB"/>
              </w:rPr>
              <w:t>have activities in line with the objectives of the IHO as</w:t>
            </w:r>
            <w:r>
              <w:rPr>
                <w:rFonts w:ascii="Arial" w:hAnsi="Arial" w:cs="Arial"/>
                <w:color w:val="000000"/>
                <w:lang w:val="en-GB"/>
              </w:rPr>
              <w:t xml:space="preserve"> described in Article II of the </w:t>
            </w:r>
            <w:r w:rsidRPr="00657507">
              <w:rPr>
                <w:rFonts w:ascii="Arial" w:hAnsi="Arial" w:cs="Arial"/>
                <w:color w:val="000000"/>
                <w:lang w:val="en-GB"/>
              </w:rPr>
              <w:t xml:space="preserve">Convention on the IHO, and Article 8 of the General Regulations </w:t>
            </w:r>
            <w:r w:rsidRPr="00657507">
              <w:rPr>
                <w:rFonts w:ascii="Arial" w:hAnsi="Arial" w:cs="Arial"/>
                <w:color w:val="0000FF"/>
                <w:lang w:val="en-GB"/>
              </w:rPr>
              <w:t>of the IHO</w:t>
            </w:r>
            <w:r w:rsidRPr="00657507">
              <w:rPr>
                <w:rFonts w:ascii="Arial" w:hAnsi="Arial" w:cs="Arial"/>
                <w:color w:val="000000"/>
                <w:lang w:val="en-GB"/>
              </w:rPr>
              <w:t>.</w:t>
            </w:r>
          </w:p>
          <w:p w14:paraId="62A9B9F2" w14:textId="77777777" w:rsidR="00657507" w:rsidRDefault="00657507" w:rsidP="000975F8">
            <w:pPr>
              <w:autoSpaceDE w:val="0"/>
              <w:autoSpaceDN w:val="0"/>
              <w:adjustRightInd w:val="0"/>
              <w:spacing w:line="276" w:lineRule="auto"/>
              <w:jc w:val="both"/>
              <w:rPr>
                <w:rFonts w:ascii="Arial" w:hAnsi="Arial" w:cs="Arial"/>
                <w:color w:val="000000"/>
                <w:lang w:val="en-GB"/>
              </w:rPr>
            </w:pPr>
          </w:p>
          <w:p w14:paraId="1F3FDB21" w14:textId="354C9271" w:rsidR="00657507" w:rsidRP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Paragraph 16 – to include in the second sentence “-” be</w:t>
            </w:r>
            <w:r>
              <w:rPr>
                <w:rFonts w:ascii="Arial" w:hAnsi="Arial" w:cs="Arial"/>
                <w:color w:val="000000"/>
                <w:lang w:val="en-GB"/>
              </w:rPr>
              <w:t xml:space="preserve">tween “Sub” and “Committee”; to </w:t>
            </w:r>
            <w:r w:rsidRPr="00657507">
              <w:rPr>
                <w:rFonts w:ascii="Arial" w:hAnsi="Arial" w:cs="Arial"/>
                <w:color w:val="000000"/>
                <w:lang w:val="en-GB"/>
              </w:rPr>
              <w:t>include in the fourth sentence “s” after “HO”</w:t>
            </w:r>
          </w:p>
          <w:p w14:paraId="6AB34CDF" w14:textId="26743BC1" w:rsidR="00657507" w:rsidRPr="00657507"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All RHCs are encouraged to appoint a CB Coordinator t</w:t>
            </w:r>
            <w:r>
              <w:rPr>
                <w:rFonts w:ascii="Arial" w:hAnsi="Arial" w:cs="Arial"/>
                <w:color w:val="000000"/>
                <w:lang w:val="en-GB"/>
              </w:rPr>
              <w:t xml:space="preserve">o ensure that regional capacity </w:t>
            </w:r>
            <w:r w:rsidRPr="00657507">
              <w:rPr>
                <w:rFonts w:ascii="Arial" w:hAnsi="Arial" w:cs="Arial"/>
                <w:color w:val="000000"/>
                <w:lang w:val="en-GB"/>
              </w:rPr>
              <w:t>building activities are aligned and coordinated in acco</w:t>
            </w:r>
            <w:r>
              <w:rPr>
                <w:rFonts w:ascii="Arial" w:hAnsi="Arial" w:cs="Arial"/>
                <w:color w:val="000000"/>
                <w:lang w:val="en-GB"/>
              </w:rPr>
              <w:t xml:space="preserve">rdance with the IHO CB Strategy </w:t>
            </w:r>
            <w:r w:rsidRPr="00657507">
              <w:rPr>
                <w:rFonts w:ascii="Arial" w:hAnsi="Arial" w:cs="Arial"/>
                <w:color w:val="000000"/>
                <w:lang w:val="en-GB"/>
              </w:rPr>
              <w:t>and with CB procedures and practices developed by the Capacity Building Sub</w:t>
            </w:r>
            <w:r w:rsidRPr="00657507">
              <w:rPr>
                <w:rFonts w:ascii="Arial" w:hAnsi="Arial" w:cs="Arial"/>
                <w:color w:val="0000FF"/>
                <w:lang w:val="en-GB"/>
              </w:rPr>
              <w:t>-</w:t>
            </w:r>
            <w:r w:rsidRPr="00657507">
              <w:rPr>
                <w:rFonts w:ascii="Arial" w:hAnsi="Arial" w:cs="Arial"/>
                <w:color w:val="000000"/>
                <w:lang w:val="en-GB"/>
              </w:rPr>
              <w:t>Committee (CBSC).</w:t>
            </w:r>
          </w:p>
          <w:p w14:paraId="54251269" w14:textId="77777777" w:rsidR="00657507" w:rsidRDefault="00657507" w:rsidP="000975F8">
            <w:pPr>
              <w:autoSpaceDE w:val="0"/>
              <w:autoSpaceDN w:val="0"/>
              <w:adjustRightInd w:val="0"/>
              <w:spacing w:line="276" w:lineRule="auto"/>
              <w:jc w:val="both"/>
              <w:rPr>
                <w:rFonts w:ascii="Arial" w:hAnsi="Arial" w:cs="Arial"/>
                <w:color w:val="000000"/>
                <w:lang w:val="en-GB"/>
              </w:rPr>
            </w:pPr>
          </w:p>
          <w:p w14:paraId="00848AEA" w14:textId="77777777" w:rsidR="005911AF" w:rsidRDefault="00657507" w:rsidP="000975F8">
            <w:pPr>
              <w:autoSpaceDE w:val="0"/>
              <w:autoSpaceDN w:val="0"/>
              <w:adjustRightInd w:val="0"/>
              <w:spacing w:line="276" w:lineRule="auto"/>
              <w:jc w:val="both"/>
              <w:rPr>
                <w:rFonts w:ascii="Arial" w:hAnsi="Arial" w:cs="Arial"/>
                <w:color w:val="000000"/>
                <w:lang w:val="en-GB"/>
              </w:rPr>
            </w:pPr>
            <w:r w:rsidRPr="00657507">
              <w:rPr>
                <w:rFonts w:ascii="Arial" w:hAnsi="Arial" w:cs="Arial"/>
                <w:color w:val="000000"/>
                <w:lang w:val="en-GB"/>
              </w:rPr>
              <w:t xml:space="preserve">This part-time allocation to assist RHCs should </w:t>
            </w:r>
            <w:r>
              <w:rPr>
                <w:rFonts w:ascii="Arial" w:hAnsi="Arial" w:cs="Arial"/>
                <w:color w:val="000000"/>
                <w:lang w:val="en-GB"/>
              </w:rPr>
              <w:t xml:space="preserve">come primarily and ideally from </w:t>
            </w:r>
            <w:r w:rsidRPr="00657507">
              <w:rPr>
                <w:rFonts w:ascii="Arial" w:hAnsi="Arial" w:cs="Arial"/>
                <w:color w:val="000000"/>
                <w:lang w:val="en-GB"/>
              </w:rPr>
              <w:t>Hydrographic Offices (HO</w:t>
            </w:r>
            <w:r w:rsidRPr="00657507">
              <w:rPr>
                <w:rFonts w:ascii="Arial" w:hAnsi="Arial" w:cs="Arial"/>
                <w:color w:val="0000FF"/>
                <w:lang w:val="en-GB"/>
              </w:rPr>
              <w:t>s</w:t>
            </w:r>
            <w:r w:rsidRPr="00657507">
              <w:rPr>
                <w:rFonts w:ascii="Arial" w:hAnsi="Arial" w:cs="Arial"/>
                <w:color w:val="000000"/>
                <w:lang w:val="en-GB"/>
              </w:rPr>
              <w:t>) within the region.</w:t>
            </w:r>
          </w:p>
          <w:p w14:paraId="41FE2CA0" w14:textId="30F576E4" w:rsidR="000975F8" w:rsidRPr="00657507" w:rsidRDefault="000975F8" w:rsidP="00657507">
            <w:pPr>
              <w:autoSpaceDE w:val="0"/>
              <w:autoSpaceDN w:val="0"/>
              <w:adjustRightInd w:val="0"/>
              <w:jc w:val="both"/>
              <w:rPr>
                <w:rFonts w:ascii="Arial" w:hAnsi="Arial" w:cs="Arial"/>
                <w:color w:val="000000"/>
                <w:lang w:val="en-GB"/>
              </w:rPr>
            </w:pPr>
          </w:p>
        </w:tc>
      </w:tr>
    </w:tbl>
    <w:p w14:paraId="6F256E9D" w14:textId="77777777" w:rsidR="005911AF" w:rsidRDefault="005911AF">
      <w:pPr>
        <w:rPr>
          <w:rFonts w:ascii="Times New Roman" w:hAnsi="Times New Roman" w:cs="Times New Roman"/>
          <w:lang w:val="en-US"/>
        </w:rPr>
      </w:pPr>
    </w:p>
    <w:p w14:paraId="09880419" w14:textId="77777777" w:rsidR="00CF0E0B" w:rsidRPr="005911AF" w:rsidRDefault="00CF0E0B">
      <w:pPr>
        <w:rPr>
          <w:rFonts w:ascii="Times New Roman" w:hAnsi="Times New Roman" w:cs="Times New Roman"/>
          <w:lang w:val="en-US"/>
        </w:rPr>
      </w:pPr>
    </w:p>
    <w:p w14:paraId="28A0E37A" w14:textId="77777777" w:rsidR="005911AF" w:rsidRDefault="005911AF">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A0B0B" w:rsidRPr="008A1282" w14:paraId="10795D4E" w14:textId="77777777" w:rsidTr="00AE7A61">
        <w:trPr>
          <w:cantSplit/>
          <w:trHeight w:val="887"/>
          <w:tblHeader/>
          <w:jc w:val="center"/>
        </w:trPr>
        <w:tc>
          <w:tcPr>
            <w:tcW w:w="1262" w:type="dxa"/>
            <w:shd w:val="clear" w:color="auto" w:fill="D9D9D9"/>
            <w:vAlign w:val="center"/>
          </w:tcPr>
          <w:p w14:paraId="629DFC06" w14:textId="77777777" w:rsidR="003A0B0B" w:rsidRPr="000A3808" w:rsidRDefault="003A0B0B"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61DA56F5" w14:textId="77777777" w:rsidR="003A0B0B" w:rsidRPr="000A3808" w:rsidRDefault="003A0B0B"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1046DA9C" w14:textId="77777777" w:rsidR="003A0B0B" w:rsidRPr="000A3808" w:rsidRDefault="003A0B0B"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093D51D7" w14:textId="77777777" w:rsidR="003A0B0B" w:rsidRPr="000A3808" w:rsidRDefault="003A0B0B"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A0B0B" w:rsidRPr="00AE3AF3" w14:paraId="229CCE7A" w14:textId="77777777" w:rsidTr="00AE7A61">
        <w:trPr>
          <w:trHeight w:val="843"/>
          <w:jc w:val="center"/>
        </w:trPr>
        <w:tc>
          <w:tcPr>
            <w:tcW w:w="1262" w:type="dxa"/>
            <w:shd w:val="clear" w:color="auto" w:fill="auto"/>
            <w:vAlign w:val="center"/>
          </w:tcPr>
          <w:p w14:paraId="5A2C75A7" w14:textId="3310293C" w:rsidR="003A0B0B" w:rsidRPr="000A3808" w:rsidRDefault="0013780B" w:rsidP="00AE7A61">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4678FB66" w14:textId="77777777" w:rsidR="003A0B0B" w:rsidRDefault="0013780B" w:rsidP="0013780B">
            <w:pPr>
              <w:widowControl w:val="0"/>
              <w:spacing w:before="120" w:after="120" w:line="240" w:lineRule="auto"/>
              <w:rPr>
                <w:rFonts w:ascii="Arial" w:hAnsi="Arial" w:cs="Arial"/>
                <w:color w:val="000000"/>
                <w:lang w:val="en-GB"/>
              </w:rPr>
            </w:pPr>
            <w:r w:rsidRPr="0013780B">
              <w:rPr>
                <w:rFonts w:ascii="Arial" w:hAnsi="Arial" w:cs="Arial"/>
                <w:color w:val="000000"/>
                <w:lang w:val="en-GB"/>
              </w:rPr>
              <w:t>Report and Proposals from IRCC</w:t>
            </w:r>
          </w:p>
          <w:p w14:paraId="21FFEC2F" w14:textId="182F7391" w:rsidR="0013780B" w:rsidRPr="0013780B" w:rsidRDefault="0013780B" w:rsidP="0013780B">
            <w:pPr>
              <w:pStyle w:val="ListParagraph"/>
              <w:widowControl w:val="0"/>
              <w:numPr>
                <w:ilvl w:val="0"/>
                <w:numId w:val="31"/>
              </w:numPr>
              <w:spacing w:before="120" w:after="120" w:line="240" w:lineRule="auto"/>
              <w:jc w:val="both"/>
              <w:rPr>
                <w:rFonts w:ascii="Arial" w:hAnsi="Arial" w:cs="Arial"/>
                <w:color w:val="000000"/>
                <w:lang w:val="en-GB"/>
              </w:rPr>
            </w:pPr>
            <w:r w:rsidRPr="0013780B">
              <w:rPr>
                <w:rFonts w:ascii="Arial" w:hAnsi="Arial" w:cs="Arial"/>
                <w:color w:val="000000"/>
                <w:lang w:val="en-GB"/>
              </w:rPr>
              <w:t>Proposal for a Guaranteed Minimum Level of IHO CB Fund Share</w:t>
            </w:r>
          </w:p>
          <w:p w14:paraId="1ACE4DDC" w14:textId="0C6F137D" w:rsidR="0013780B" w:rsidRPr="0013780B" w:rsidRDefault="0013780B" w:rsidP="0013780B">
            <w:pPr>
              <w:widowControl w:val="0"/>
              <w:spacing w:before="120" w:after="120" w:line="240" w:lineRule="auto"/>
              <w:ind w:left="360"/>
              <w:rPr>
                <w:rFonts w:eastAsia="청봉체"/>
                <w:snapToGrid w:val="0"/>
                <w:lang w:val="en-GB"/>
              </w:rPr>
            </w:pPr>
          </w:p>
        </w:tc>
        <w:tc>
          <w:tcPr>
            <w:tcW w:w="1991" w:type="dxa"/>
            <w:shd w:val="clear" w:color="auto" w:fill="auto"/>
            <w:vAlign w:val="center"/>
          </w:tcPr>
          <w:p w14:paraId="778DBD7F" w14:textId="35291F05" w:rsidR="003A0B0B" w:rsidRPr="000A3808" w:rsidRDefault="0013780B" w:rsidP="0013780B">
            <w:pPr>
              <w:widowControl w:val="0"/>
              <w:spacing w:before="120" w:after="120" w:line="240" w:lineRule="auto"/>
              <w:jc w:val="center"/>
              <w:rPr>
                <w:rFonts w:eastAsia="Times New Roman"/>
                <w:snapToGrid w:val="0"/>
                <w:lang w:val="en-GB"/>
              </w:rPr>
            </w:pPr>
            <w:r>
              <w:rPr>
                <w:rFonts w:eastAsia="Times New Roman"/>
                <w:snapToGrid w:val="0"/>
                <w:lang w:val="en-GB"/>
              </w:rPr>
              <w:t>IRCC Chair</w:t>
            </w:r>
          </w:p>
        </w:tc>
        <w:tc>
          <w:tcPr>
            <w:tcW w:w="1388" w:type="dxa"/>
            <w:shd w:val="clear" w:color="auto" w:fill="auto"/>
            <w:vAlign w:val="center"/>
          </w:tcPr>
          <w:p w14:paraId="6D52F563" w14:textId="7E12D4DD" w:rsidR="003A0B0B" w:rsidRPr="000A3808" w:rsidRDefault="00477EE4" w:rsidP="00AE3AF3">
            <w:pPr>
              <w:widowControl w:val="0"/>
              <w:spacing w:before="120" w:after="120" w:line="240" w:lineRule="auto"/>
              <w:jc w:val="center"/>
              <w:rPr>
                <w:lang w:val="en-GB"/>
              </w:rPr>
            </w:pPr>
            <w:hyperlink r:id="rId65" w:history="1">
              <w:r w:rsidR="0013780B">
                <w:rPr>
                  <w:rStyle w:val="Hyperlink"/>
                  <w:rFonts w:ascii="Arial" w:hAnsi="Arial" w:cs="Arial"/>
                  <w:lang w:val="en-GB"/>
                </w:rPr>
                <w:t>C3</w:t>
              </w:r>
              <w:r w:rsidR="009E295C">
                <w:rPr>
                  <w:rStyle w:val="Hyperlink"/>
                  <w:rFonts w:ascii="Arial" w:hAnsi="Arial" w:cs="Arial"/>
                  <w:lang w:val="en-GB"/>
                </w:rPr>
                <w:t>-</w:t>
              </w:r>
              <w:r w:rsidR="0013780B">
                <w:rPr>
                  <w:rStyle w:val="Hyperlink"/>
                  <w:rFonts w:ascii="Arial" w:hAnsi="Arial" w:cs="Arial"/>
                  <w:lang w:val="en-GB"/>
                </w:rPr>
                <w:t>04.2A</w:t>
              </w:r>
              <w:r w:rsidR="00AE3AF3">
                <w:rPr>
                  <w:rStyle w:val="Hyperlink"/>
                  <w:rFonts w:ascii="Arial" w:hAnsi="Arial" w:cs="Arial"/>
                  <w:lang w:val="en-GB"/>
                </w:rPr>
                <w:br/>
              </w:r>
              <w:r w:rsidR="0013780B">
                <w:rPr>
                  <w:rStyle w:val="Hyperlink"/>
                  <w:rFonts w:ascii="Arial" w:hAnsi="Arial" w:cs="Arial"/>
                  <w:lang w:val="en-GB"/>
                </w:rPr>
                <w:t>Annex B</w:t>
              </w:r>
            </w:hyperlink>
            <w:hyperlink r:id="rId66" w:history="1"/>
          </w:p>
        </w:tc>
      </w:tr>
    </w:tbl>
    <w:p w14:paraId="33605624" w14:textId="1469643F" w:rsidR="003A0B0B" w:rsidRDefault="003A0B0B">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A0B0B" w:rsidRPr="00AE3AF3" w14:paraId="14F043C0" w14:textId="77777777" w:rsidTr="00AE7A61">
        <w:tc>
          <w:tcPr>
            <w:tcW w:w="10080" w:type="dxa"/>
          </w:tcPr>
          <w:p w14:paraId="12E5CCD8" w14:textId="777708D3" w:rsidR="003A0B0B" w:rsidRPr="009960B3" w:rsidRDefault="0013780B" w:rsidP="00AE7A61">
            <w:pPr>
              <w:spacing w:before="120" w:after="120"/>
              <w:rPr>
                <w:rFonts w:ascii="Arial" w:hAnsi="Arial" w:cs="Arial"/>
                <w:lang w:val="en-GB"/>
              </w:rPr>
            </w:pPr>
            <w:r w:rsidRPr="009960B3">
              <w:rPr>
                <w:rFonts w:ascii="Arial" w:hAnsi="Arial" w:cs="Arial"/>
                <w:b/>
                <w:lang w:val="en-GB"/>
              </w:rPr>
              <w:t>IHO SECRETARIAT</w:t>
            </w:r>
            <w:r w:rsidR="003A0B0B" w:rsidRPr="009960B3">
              <w:rPr>
                <w:rFonts w:ascii="Arial" w:hAnsi="Arial" w:cs="Arial"/>
                <w:b/>
                <w:lang w:val="en-GB"/>
              </w:rPr>
              <w:t>:</w:t>
            </w:r>
            <w:r w:rsidR="003A0B0B" w:rsidRPr="009960B3" w:rsidDel="007821FF">
              <w:rPr>
                <w:rFonts w:ascii="Arial" w:hAnsi="Arial" w:cs="Arial"/>
                <w:b/>
                <w:lang w:val="en-GB"/>
              </w:rPr>
              <w:t xml:space="preserve"> </w:t>
            </w:r>
          </w:p>
        </w:tc>
      </w:tr>
      <w:tr w:rsidR="003A0B0B" w:rsidRPr="0056645E" w14:paraId="73ECA810" w14:textId="77777777" w:rsidTr="00AE7A61">
        <w:tc>
          <w:tcPr>
            <w:tcW w:w="10080" w:type="dxa"/>
          </w:tcPr>
          <w:p w14:paraId="50DEAAAA" w14:textId="11AFA4FA" w:rsidR="0013780B" w:rsidRPr="009960B3" w:rsidRDefault="00A76A39" w:rsidP="0013780B">
            <w:pPr>
              <w:spacing w:after="120"/>
              <w:jc w:val="both"/>
              <w:rPr>
                <w:rFonts w:ascii="Arial" w:hAnsi="Arial" w:cs="Arial"/>
                <w:lang w:val="en-GB"/>
              </w:rPr>
            </w:pPr>
            <w:r w:rsidRPr="009960B3">
              <w:rPr>
                <w:rFonts w:ascii="Arial" w:hAnsi="Arial" w:cs="Arial"/>
                <w:lang w:val="en-GB"/>
              </w:rPr>
              <w:t xml:space="preserve">See </w:t>
            </w:r>
            <w:r w:rsidRPr="005B561A">
              <w:rPr>
                <w:rFonts w:ascii="Arial" w:hAnsi="Arial" w:cs="Arial"/>
                <w:lang w:val="en-GB"/>
              </w:rPr>
              <w:t>comments</w:t>
            </w:r>
            <w:r w:rsidR="005B561A">
              <w:rPr>
                <w:rFonts w:ascii="Arial" w:hAnsi="Arial" w:cs="Arial"/>
                <w:lang w:val="en-GB"/>
              </w:rPr>
              <w:t xml:space="preserve"> provided under</w:t>
            </w:r>
            <w:r w:rsidR="00C16807">
              <w:rPr>
                <w:rFonts w:ascii="Arial" w:hAnsi="Arial" w:cs="Arial"/>
                <w:lang w:val="en-GB"/>
              </w:rPr>
              <w:t xml:space="preserve"> Doc.</w:t>
            </w:r>
            <w:r w:rsidR="0013780B" w:rsidRPr="009960B3">
              <w:rPr>
                <w:rFonts w:ascii="Arial" w:hAnsi="Arial" w:cs="Arial"/>
                <w:lang w:val="en-GB"/>
              </w:rPr>
              <w:t xml:space="preserve"> </w:t>
            </w:r>
            <w:hyperlink r:id="rId67" w:history="1">
              <w:r w:rsidR="005B561A" w:rsidRPr="005B561A">
                <w:rPr>
                  <w:rStyle w:val="Hyperlink"/>
                  <w:rFonts w:ascii="Arial" w:hAnsi="Arial" w:cs="Arial"/>
                  <w:lang w:val="en-GB"/>
                </w:rPr>
                <w:t>C3-04.2B</w:t>
              </w:r>
            </w:hyperlink>
          </w:p>
          <w:p w14:paraId="6063E8F3" w14:textId="29754AA8" w:rsidR="003A0B0B" w:rsidRPr="009960B3" w:rsidRDefault="003A0B0B" w:rsidP="00C8351F">
            <w:pPr>
              <w:pStyle w:val="NormalWeb"/>
              <w:spacing w:before="0" w:beforeAutospacing="0" w:after="0" w:afterAutospacing="0"/>
              <w:jc w:val="both"/>
              <w:rPr>
                <w:rFonts w:ascii="Arial" w:hAnsi="Arial" w:cs="Arial"/>
                <w:lang w:val="en-US"/>
              </w:rPr>
            </w:pPr>
          </w:p>
        </w:tc>
      </w:tr>
    </w:tbl>
    <w:p w14:paraId="1DA9A8B7" w14:textId="7D043B5E" w:rsidR="00DF4BE5" w:rsidRDefault="00DF4BE5">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657507" w:rsidRPr="00477EE4" w14:paraId="0FE8B039" w14:textId="77777777" w:rsidTr="00AF7EC6">
        <w:tc>
          <w:tcPr>
            <w:tcW w:w="10080" w:type="dxa"/>
          </w:tcPr>
          <w:p w14:paraId="5F5B6742" w14:textId="77777777" w:rsidR="00657507" w:rsidRPr="000975F8" w:rsidRDefault="00657507" w:rsidP="00AF7EC6">
            <w:pPr>
              <w:spacing w:before="120" w:after="120"/>
              <w:rPr>
                <w:rFonts w:ascii="Arial" w:hAnsi="Arial" w:cs="Arial"/>
                <w:b/>
                <w:lang w:val="en-GB"/>
              </w:rPr>
            </w:pPr>
            <w:r w:rsidRPr="000975F8">
              <w:rPr>
                <w:rFonts w:ascii="Arial" w:hAnsi="Arial" w:cs="Arial"/>
                <w:b/>
                <w:lang w:val="en-GB"/>
              </w:rPr>
              <w:t>BRAZIL:</w:t>
            </w:r>
            <w:r w:rsidRPr="000975F8" w:rsidDel="007821FF">
              <w:rPr>
                <w:rFonts w:ascii="Arial" w:hAnsi="Arial" w:cs="Arial"/>
                <w:b/>
                <w:lang w:val="en-GB"/>
              </w:rPr>
              <w:t xml:space="preserve"> </w:t>
            </w:r>
          </w:p>
          <w:p w14:paraId="6325F766" w14:textId="260B3E0C" w:rsidR="00657507" w:rsidRPr="000975F8" w:rsidRDefault="00657507" w:rsidP="000975F8">
            <w:pPr>
              <w:autoSpaceDE w:val="0"/>
              <w:autoSpaceDN w:val="0"/>
              <w:adjustRightInd w:val="0"/>
              <w:spacing w:line="276" w:lineRule="auto"/>
              <w:rPr>
                <w:rFonts w:ascii="Arial" w:hAnsi="Arial" w:cs="Arial"/>
                <w:lang w:val="en-GB"/>
              </w:rPr>
            </w:pPr>
            <w:r w:rsidRPr="000975F8">
              <w:rPr>
                <w:rFonts w:ascii="Arial" w:hAnsi="Arial" w:cs="Arial"/>
                <w:lang w:val="en-GB"/>
              </w:rPr>
              <w:t>Brazil supports the higher prioritization given by the BHI/IHO Secretariat with the allocation of available resources into the Capacity Building Fund during the last decade.</w:t>
            </w:r>
          </w:p>
          <w:p w14:paraId="44344920" w14:textId="77777777" w:rsidR="00657507" w:rsidRPr="000975F8" w:rsidRDefault="00657507" w:rsidP="000975F8">
            <w:pPr>
              <w:autoSpaceDE w:val="0"/>
              <w:autoSpaceDN w:val="0"/>
              <w:adjustRightInd w:val="0"/>
              <w:spacing w:line="276" w:lineRule="auto"/>
              <w:rPr>
                <w:rFonts w:ascii="Arial" w:hAnsi="Arial" w:cs="Arial"/>
                <w:lang w:val="en-GB"/>
              </w:rPr>
            </w:pPr>
          </w:p>
          <w:p w14:paraId="4D692BA9" w14:textId="40983F4B" w:rsidR="00657507" w:rsidRPr="000975F8" w:rsidRDefault="00657507" w:rsidP="000975F8">
            <w:pPr>
              <w:autoSpaceDE w:val="0"/>
              <w:autoSpaceDN w:val="0"/>
              <w:adjustRightInd w:val="0"/>
              <w:spacing w:line="276" w:lineRule="auto"/>
              <w:rPr>
                <w:rFonts w:ascii="Arial" w:hAnsi="Arial" w:cs="Arial"/>
                <w:lang w:val="en-GB"/>
              </w:rPr>
            </w:pPr>
            <w:r w:rsidRPr="000975F8">
              <w:rPr>
                <w:rFonts w:ascii="Arial" w:hAnsi="Arial" w:cs="Arial"/>
                <w:lang w:val="en-GB"/>
              </w:rPr>
              <w:t>Brazil understands that the budget shall be flexible in order to allow adjustments to be made by the IHO Assembly, the IHO Council and the IHO Secretariat.</w:t>
            </w:r>
          </w:p>
          <w:p w14:paraId="24E63781" w14:textId="77777777" w:rsidR="00657507" w:rsidRPr="000975F8" w:rsidRDefault="00657507" w:rsidP="000975F8">
            <w:pPr>
              <w:autoSpaceDE w:val="0"/>
              <w:autoSpaceDN w:val="0"/>
              <w:adjustRightInd w:val="0"/>
              <w:spacing w:line="276" w:lineRule="auto"/>
              <w:rPr>
                <w:rFonts w:ascii="Arial" w:hAnsi="Arial" w:cs="Arial"/>
                <w:lang w:val="en-GB"/>
              </w:rPr>
            </w:pPr>
          </w:p>
          <w:p w14:paraId="56BCD573" w14:textId="77777777" w:rsidR="00657507" w:rsidRPr="000975F8" w:rsidRDefault="00657507" w:rsidP="000975F8">
            <w:pPr>
              <w:autoSpaceDE w:val="0"/>
              <w:autoSpaceDN w:val="0"/>
              <w:adjustRightInd w:val="0"/>
              <w:spacing w:line="276" w:lineRule="auto"/>
              <w:rPr>
                <w:rFonts w:ascii="Arial" w:hAnsi="Arial" w:cs="Arial"/>
                <w:lang w:val="en-GB"/>
              </w:rPr>
            </w:pPr>
            <w:r w:rsidRPr="000975F8">
              <w:rPr>
                <w:rFonts w:ascii="Arial" w:hAnsi="Arial" w:cs="Arial"/>
                <w:lang w:val="en-GB"/>
              </w:rPr>
              <w:t>Brazil supports actions being carried out by the IHO Secretariat, leaded by the Secretary-</w:t>
            </w:r>
          </w:p>
          <w:p w14:paraId="7E11E770" w14:textId="4755DE0C" w:rsidR="00657507" w:rsidRPr="000975F8" w:rsidRDefault="00657507" w:rsidP="000975F8">
            <w:pPr>
              <w:autoSpaceDE w:val="0"/>
              <w:autoSpaceDN w:val="0"/>
              <w:adjustRightInd w:val="0"/>
              <w:spacing w:line="276" w:lineRule="auto"/>
              <w:rPr>
                <w:rFonts w:ascii="Arial" w:hAnsi="Arial" w:cs="Arial"/>
                <w:lang w:val="en-GB"/>
              </w:rPr>
            </w:pPr>
            <w:r w:rsidRPr="000975F8">
              <w:rPr>
                <w:rFonts w:ascii="Arial" w:hAnsi="Arial" w:cs="Arial"/>
                <w:lang w:val="en-GB"/>
              </w:rPr>
              <w:t>General, to search for continuous reduction of administrative costs and for adjustments to estimates in order to increase resources available to the CB Fund.</w:t>
            </w:r>
          </w:p>
        </w:tc>
      </w:tr>
      <w:tr w:rsidR="00657507" w:rsidRPr="00477EE4" w14:paraId="034AB217" w14:textId="77777777" w:rsidTr="00AF7EC6">
        <w:tc>
          <w:tcPr>
            <w:tcW w:w="10080" w:type="dxa"/>
          </w:tcPr>
          <w:p w14:paraId="733CEC85" w14:textId="639ED4ED" w:rsidR="00657507" w:rsidRPr="000975F8" w:rsidRDefault="00657507" w:rsidP="00AF7EC6">
            <w:pPr>
              <w:autoSpaceDE w:val="0"/>
              <w:autoSpaceDN w:val="0"/>
              <w:adjustRightInd w:val="0"/>
              <w:jc w:val="both"/>
              <w:rPr>
                <w:rFonts w:ascii="Arial" w:hAnsi="Arial" w:cs="Arial"/>
                <w:color w:val="000000"/>
                <w:lang w:val="en-GB"/>
              </w:rPr>
            </w:pPr>
          </w:p>
        </w:tc>
      </w:tr>
    </w:tbl>
    <w:p w14:paraId="40C26E65" w14:textId="77777777" w:rsidR="00657507" w:rsidRPr="000975F8" w:rsidRDefault="00657507">
      <w:pPr>
        <w:rPr>
          <w:rFonts w:ascii="Arial" w:hAnsi="Arial" w:cs="Arial"/>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F0E0B" w:rsidRPr="000975F8" w14:paraId="1B3338DC" w14:textId="77777777" w:rsidTr="00CB17BF">
        <w:tc>
          <w:tcPr>
            <w:tcW w:w="10080" w:type="dxa"/>
          </w:tcPr>
          <w:p w14:paraId="417406BC" w14:textId="3279D978" w:rsidR="00CF0E0B" w:rsidRPr="000975F8" w:rsidRDefault="00CF0E0B" w:rsidP="00CB17BF">
            <w:pPr>
              <w:spacing w:before="120" w:after="120"/>
              <w:rPr>
                <w:rFonts w:ascii="Arial" w:hAnsi="Arial" w:cs="Arial"/>
                <w:lang w:val="en-GB"/>
              </w:rPr>
            </w:pPr>
            <w:r w:rsidRPr="000975F8">
              <w:rPr>
                <w:rFonts w:ascii="Arial" w:hAnsi="Arial" w:cs="Arial"/>
                <w:b/>
                <w:lang w:val="en-GB"/>
              </w:rPr>
              <w:t>FRANCE:</w:t>
            </w:r>
            <w:r w:rsidRPr="000975F8" w:rsidDel="007821FF">
              <w:rPr>
                <w:rFonts w:ascii="Arial" w:hAnsi="Arial" w:cs="Arial"/>
                <w:b/>
                <w:lang w:val="en-GB"/>
              </w:rPr>
              <w:t xml:space="preserve"> </w:t>
            </w:r>
          </w:p>
        </w:tc>
      </w:tr>
      <w:tr w:rsidR="00CF0E0B" w:rsidRPr="00477EE4" w14:paraId="4B89550F" w14:textId="77777777" w:rsidTr="00CB17BF">
        <w:tc>
          <w:tcPr>
            <w:tcW w:w="10080" w:type="dxa"/>
          </w:tcPr>
          <w:p w14:paraId="5CC0CB4D" w14:textId="77777777" w:rsidR="00CF0E0B" w:rsidRPr="000975F8" w:rsidRDefault="00CF0E0B" w:rsidP="000975F8">
            <w:pPr>
              <w:spacing w:line="276" w:lineRule="auto"/>
              <w:jc w:val="both"/>
              <w:rPr>
                <w:rFonts w:ascii="Arial" w:eastAsia="Times New Roman" w:hAnsi="Arial" w:cs="Arial"/>
                <w:lang w:val="en-US" w:eastAsia="fr-FR"/>
              </w:rPr>
            </w:pPr>
            <w:r w:rsidRPr="000975F8">
              <w:rPr>
                <w:rFonts w:ascii="Arial" w:eastAsia="Times New Roman" w:hAnsi="Arial" w:cs="Arial"/>
                <w:lang w:val="en-US" w:eastAsia="fr-FR"/>
              </w:rPr>
              <w:t>Capacity Building</w:t>
            </w:r>
          </w:p>
          <w:p w14:paraId="6B443EAF" w14:textId="1B0B0E64" w:rsidR="00CF0E0B" w:rsidRPr="000975F8" w:rsidRDefault="00CF0E0B" w:rsidP="000975F8">
            <w:pPr>
              <w:spacing w:line="276" w:lineRule="auto"/>
              <w:jc w:val="both"/>
              <w:rPr>
                <w:rFonts w:ascii="Arial" w:eastAsia="Times New Roman" w:hAnsi="Arial" w:cs="Arial"/>
                <w:lang w:val="en-US" w:eastAsia="fr-FR"/>
              </w:rPr>
            </w:pPr>
            <w:r w:rsidRPr="000975F8">
              <w:rPr>
                <w:rFonts w:ascii="Arial" w:eastAsia="Times New Roman" w:hAnsi="Arial" w:cs="Arial"/>
                <w:lang w:val="en-US" w:eastAsia="fr-FR"/>
              </w:rPr>
              <w:t xml:space="preserve">An increase of MS contribution seems very hard to envisage for France and should be the lowest priority (if even possible) after investigating any possibility to reduce IHO expenses. </w:t>
            </w:r>
          </w:p>
          <w:p w14:paraId="0114F5A0" w14:textId="77777777" w:rsidR="00CF0E0B" w:rsidRDefault="00CF0E0B" w:rsidP="000975F8">
            <w:pPr>
              <w:spacing w:line="276" w:lineRule="auto"/>
              <w:jc w:val="both"/>
              <w:rPr>
                <w:rFonts w:ascii="Arial" w:eastAsia="Times New Roman" w:hAnsi="Arial" w:cs="Arial"/>
                <w:lang w:val="en-US" w:eastAsia="fr-FR"/>
              </w:rPr>
            </w:pPr>
            <w:r w:rsidRPr="000975F8">
              <w:rPr>
                <w:rFonts w:ascii="Arial" w:eastAsia="Times New Roman" w:hAnsi="Arial" w:cs="Arial"/>
                <w:lang w:val="en-US" w:eastAsia="fr-FR"/>
              </w:rPr>
              <w:t xml:space="preserve">From a strict budgetary point of view, the strategy of increasing MS should be assessed with regard to the balance between income and expenses incurred. </w:t>
            </w:r>
          </w:p>
          <w:p w14:paraId="36F76278" w14:textId="08D905AE" w:rsidR="000975F8" w:rsidRPr="000975F8" w:rsidRDefault="000975F8" w:rsidP="000975F8">
            <w:pPr>
              <w:spacing w:line="276" w:lineRule="auto"/>
              <w:jc w:val="both"/>
              <w:rPr>
                <w:rFonts w:ascii="Arial" w:hAnsi="Arial" w:cs="Arial"/>
                <w:lang w:val="en-GB"/>
              </w:rPr>
            </w:pPr>
          </w:p>
        </w:tc>
      </w:tr>
    </w:tbl>
    <w:p w14:paraId="243E7987" w14:textId="77777777" w:rsidR="00CF0E0B" w:rsidRPr="000975F8" w:rsidRDefault="00CF0E0B">
      <w:pPr>
        <w:rPr>
          <w:rFonts w:ascii="Arial" w:hAnsi="Arial" w:cs="Arial"/>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2005D" w:rsidRPr="000975F8" w14:paraId="1DBC7B34" w14:textId="77777777" w:rsidTr="008E18E5">
        <w:tc>
          <w:tcPr>
            <w:tcW w:w="10080" w:type="dxa"/>
          </w:tcPr>
          <w:p w14:paraId="69953FC6" w14:textId="77777777" w:rsidR="00C2005D" w:rsidRPr="000975F8" w:rsidRDefault="00C2005D" w:rsidP="008E18E5">
            <w:pPr>
              <w:spacing w:before="120" w:after="120"/>
              <w:rPr>
                <w:rFonts w:ascii="Arial" w:hAnsi="Arial" w:cs="Arial"/>
                <w:lang w:val="en-GB"/>
              </w:rPr>
            </w:pPr>
            <w:r w:rsidRPr="000975F8">
              <w:rPr>
                <w:rFonts w:ascii="Arial" w:hAnsi="Arial" w:cs="Arial"/>
                <w:b/>
                <w:lang w:val="en-GB"/>
              </w:rPr>
              <w:t>JAPAN:</w:t>
            </w:r>
            <w:r w:rsidRPr="000975F8" w:rsidDel="007821FF">
              <w:rPr>
                <w:rFonts w:ascii="Arial" w:hAnsi="Arial" w:cs="Arial"/>
                <w:b/>
                <w:lang w:val="en-GB"/>
              </w:rPr>
              <w:t xml:space="preserve"> </w:t>
            </w:r>
          </w:p>
        </w:tc>
      </w:tr>
      <w:tr w:rsidR="00C2005D" w:rsidRPr="00477EE4" w14:paraId="43C101A7" w14:textId="77777777" w:rsidTr="008E18E5">
        <w:tc>
          <w:tcPr>
            <w:tcW w:w="10080" w:type="dxa"/>
          </w:tcPr>
          <w:p w14:paraId="790C9618" w14:textId="0DD3AACD" w:rsidR="00C2005D" w:rsidRPr="000975F8" w:rsidRDefault="00C2005D" w:rsidP="000975F8">
            <w:pPr>
              <w:widowControl w:val="0"/>
              <w:spacing w:line="276" w:lineRule="auto"/>
              <w:jc w:val="both"/>
              <w:rPr>
                <w:rFonts w:ascii="Arial" w:hAnsi="Arial" w:cs="Arial"/>
                <w:lang w:val="en-GB"/>
              </w:rPr>
            </w:pPr>
            <w:r w:rsidRPr="000975F8">
              <w:rPr>
                <w:rFonts w:ascii="Arial" w:hAnsi="Arial" w:cs="Arial"/>
                <w:lang w:val="en-GB"/>
              </w:rPr>
              <w:t>Japan fully realizes the importance of CB But still cannot support any decision which forces the IHO to allocate budget to a specific field. In general, Budget allocation should be utmost free from any restriction or condition. Also it is need to be careful to increase MS contributions.</w:t>
            </w:r>
          </w:p>
          <w:p w14:paraId="62CF3F6C" w14:textId="7F22E733" w:rsidR="00C2005D" w:rsidRPr="000975F8" w:rsidRDefault="00C2005D" w:rsidP="008E18E5">
            <w:pPr>
              <w:widowControl w:val="0"/>
              <w:jc w:val="both"/>
              <w:rPr>
                <w:rFonts w:ascii="Arial" w:hAnsi="Arial" w:cs="Arial"/>
                <w:lang w:val="en-GB"/>
              </w:rPr>
            </w:pPr>
          </w:p>
        </w:tc>
      </w:tr>
    </w:tbl>
    <w:p w14:paraId="5C1F29E0" w14:textId="4672A7C9" w:rsidR="00CA074F" w:rsidRDefault="00CA074F">
      <w:pPr>
        <w:rPr>
          <w:rFonts w:ascii="Times New Roman" w:hAnsi="Times New Roman" w:cs="Times New Roman"/>
          <w:lang w:val="en-GB"/>
        </w:rPr>
      </w:pPr>
      <w:r>
        <w:rPr>
          <w:rFonts w:ascii="Times New Roman" w:hAnsi="Times New Roman" w:cs="Times New Roman"/>
          <w:lang w:val="en-GB"/>
        </w:rPr>
        <w:br/>
      </w:r>
    </w:p>
    <w:p w14:paraId="379BA8F4" w14:textId="77777777" w:rsidR="00CA074F" w:rsidRDefault="00CA074F">
      <w:pPr>
        <w:rPr>
          <w:rFonts w:ascii="Times New Roman" w:hAnsi="Times New Roman" w:cs="Times New Roman"/>
          <w:lang w:val="en-GB"/>
        </w:rPr>
      </w:pPr>
      <w:r>
        <w:rPr>
          <w:rFonts w:ascii="Times New Roman" w:hAnsi="Times New Roman" w:cs="Times New Roman"/>
          <w:lang w:val="en-GB"/>
        </w:rPr>
        <w:br w:type="page"/>
      </w: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A074F" w:rsidRPr="008B712A" w14:paraId="02B49FEB" w14:textId="77777777" w:rsidTr="00CB17BF">
        <w:tc>
          <w:tcPr>
            <w:tcW w:w="10080" w:type="dxa"/>
          </w:tcPr>
          <w:p w14:paraId="5A40CAE5" w14:textId="77777777" w:rsidR="00CA074F" w:rsidRPr="00DF4BE5" w:rsidRDefault="00CA074F" w:rsidP="00CB17BF">
            <w:pPr>
              <w:spacing w:before="120" w:after="120"/>
              <w:rPr>
                <w:rFonts w:ascii="Times New Roman" w:hAnsi="Times New Roman" w:cs="Times New Roman"/>
                <w:lang w:val="en-GB"/>
              </w:rPr>
            </w:pPr>
            <w:r w:rsidRPr="00CA074F">
              <w:rPr>
                <w:rFonts w:ascii="Arial" w:hAnsi="Arial" w:cs="Arial"/>
                <w:b/>
                <w:lang w:val="en-GB"/>
              </w:rPr>
              <w:lastRenderedPageBreak/>
              <w:t>KOREA (Republic of):</w:t>
            </w:r>
          </w:p>
        </w:tc>
      </w:tr>
      <w:tr w:rsidR="00CA074F" w:rsidRPr="00477EE4" w14:paraId="69402383" w14:textId="77777777" w:rsidTr="00CB17BF">
        <w:tc>
          <w:tcPr>
            <w:tcW w:w="10080" w:type="dxa"/>
          </w:tcPr>
          <w:p w14:paraId="66679CFC" w14:textId="6D1CC0CC" w:rsidR="00CA074F" w:rsidRPr="008E18E5" w:rsidRDefault="000975F8" w:rsidP="000975F8">
            <w:pPr>
              <w:spacing w:line="276" w:lineRule="auto"/>
              <w:ind w:leftChars="9" w:left="20" w:firstLine="6"/>
              <w:jc w:val="both"/>
              <w:rPr>
                <w:rFonts w:ascii="Arial" w:hAnsi="Arial" w:cs="Arial"/>
                <w:lang w:val="en-GB"/>
              </w:rPr>
            </w:pPr>
            <w:r>
              <w:rPr>
                <w:rFonts w:ascii="Arial" w:hAnsi="Arial" w:cs="Arial"/>
                <w:lang w:val="en-GB"/>
              </w:rPr>
              <w:t>Korea</w:t>
            </w:r>
            <w:r w:rsidR="00CA074F" w:rsidRPr="008E18E5">
              <w:rPr>
                <w:rFonts w:ascii="Arial" w:hAnsi="Arial" w:cs="Arial" w:hint="eastAsia"/>
                <w:lang w:val="en-GB"/>
              </w:rPr>
              <w:t xml:space="preserve"> appreciates the </w:t>
            </w:r>
            <w:r w:rsidR="00CA074F" w:rsidRPr="008E18E5">
              <w:rPr>
                <w:rFonts w:ascii="Arial" w:hAnsi="Arial" w:cs="Arial"/>
                <w:lang w:val="en-GB"/>
              </w:rPr>
              <w:t>effort made by the Chairs of the IRCC</w:t>
            </w:r>
            <w:r w:rsidR="00CA074F" w:rsidRPr="008E18E5">
              <w:rPr>
                <w:rFonts w:ascii="Arial" w:hAnsi="Arial" w:cs="Arial" w:hint="eastAsia"/>
                <w:lang w:val="en-GB"/>
              </w:rPr>
              <w:t xml:space="preserve"> and CBSC</w:t>
            </w:r>
            <w:r w:rsidR="00CA074F" w:rsidRPr="008E18E5">
              <w:rPr>
                <w:rFonts w:ascii="Arial" w:hAnsi="Arial" w:cs="Arial"/>
                <w:lang w:val="en-GB"/>
              </w:rPr>
              <w:t xml:space="preserve"> for providing the</w:t>
            </w:r>
            <w:r w:rsidR="00CA074F" w:rsidRPr="008E18E5">
              <w:rPr>
                <w:rFonts w:ascii="Arial" w:hAnsi="Arial" w:cs="Arial" w:hint="eastAsia"/>
                <w:lang w:val="en-GB"/>
              </w:rPr>
              <w:t xml:space="preserve"> proposal and </w:t>
            </w:r>
            <w:r>
              <w:rPr>
                <w:rFonts w:ascii="Arial" w:hAnsi="Arial" w:cs="Arial"/>
                <w:lang w:val="en-GB"/>
              </w:rPr>
              <w:t>Korea</w:t>
            </w:r>
            <w:r w:rsidR="00CA074F" w:rsidRPr="008E18E5">
              <w:rPr>
                <w:rFonts w:ascii="Arial" w:hAnsi="Arial" w:cs="Arial" w:hint="eastAsia"/>
                <w:lang w:val="en-GB"/>
              </w:rPr>
              <w:t xml:space="preserve"> supports it.</w:t>
            </w:r>
          </w:p>
          <w:p w14:paraId="2FFE6C9B" w14:textId="77777777" w:rsidR="00CA074F" w:rsidRPr="008E18E5" w:rsidRDefault="00CA074F" w:rsidP="000975F8">
            <w:pPr>
              <w:spacing w:line="276" w:lineRule="auto"/>
              <w:ind w:leftChars="9" w:left="20"/>
              <w:jc w:val="both"/>
              <w:rPr>
                <w:rFonts w:ascii="Arial" w:hAnsi="Arial" w:cs="Arial"/>
                <w:lang w:val="en-GB"/>
              </w:rPr>
            </w:pPr>
            <w:r w:rsidRPr="008E18E5">
              <w:rPr>
                <w:rFonts w:ascii="Arial" w:hAnsi="Arial" w:cs="Arial"/>
                <w:lang w:val="en-GB"/>
              </w:rPr>
              <w:t>There is a discrepancy of approximately 110 k€</w:t>
            </w:r>
            <w:r w:rsidRPr="008E18E5">
              <w:rPr>
                <w:rFonts w:ascii="Arial" w:hAnsi="Arial" w:cs="Arial" w:hint="eastAsia"/>
                <w:lang w:val="en-GB"/>
              </w:rPr>
              <w:t xml:space="preserve"> to 210 k</w:t>
            </w:r>
            <w:r w:rsidRPr="008E18E5">
              <w:rPr>
                <w:rFonts w:ascii="Arial" w:hAnsi="Arial" w:cs="Arial"/>
                <w:lang w:val="en-GB"/>
              </w:rPr>
              <w:t>€</w:t>
            </w:r>
            <w:r w:rsidRPr="008E18E5">
              <w:rPr>
                <w:rFonts w:ascii="Arial" w:hAnsi="Arial" w:cs="Arial" w:hint="eastAsia"/>
                <w:lang w:val="en-GB"/>
              </w:rPr>
              <w:t xml:space="preserve"> between the budget allocation and the expected expenditure in 2020. </w:t>
            </w:r>
            <w:r w:rsidRPr="008E18E5">
              <w:rPr>
                <w:rFonts w:ascii="Arial" w:hAnsi="Arial" w:cs="Arial"/>
                <w:lang w:val="en-GB"/>
              </w:rPr>
              <w:t>I</w:t>
            </w:r>
            <w:r w:rsidRPr="008E18E5">
              <w:rPr>
                <w:rFonts w:ascii="Arial" w:hAnsi="Arial" w:cs="Arial" w:hint="eastAsia"/>
                <w:lang w:val="en-GB"/>
              </w:rPr>
              <w:t xml:space="preserve">t is necessary to review the budget allocation for CB Fund and ways of securing more resources before consideration and approval of the proposal by A-2. </w:t>
            </w:r>
            <w:r w:rsidRPr="008E18E5">
              <w:rPr>
                <w:rFonts w:ascii="Arial" w:hAnsi="Arial" w:cs="Arial"/>
                <w:lang w:val="en-GB"/>
              </w:rPr>
              <w:t>T</w:t>
            </w:r>
            <w:r w:rsidRPr="008E18E5">
              <w:rPr>
                <w:rFonts w:ascii="Arial" w:hAnsi="Arial" w:cs="Arial" w:hint="eastAsia"/>
                <w:lang w:val="en-GB"/>
              </w:rPr>
              <w:t xml:space="preserve">he Council is invited to analyze the cases in other international organizations of the status of CB activities and their strategies for securing resources and present the result. </w:t>
            </w:r>
            <w:r w:rsidRPr="008E18E5">
              <w:rPr>
                <w:rFonts w:ascii="Arial" w:hAnsi="Arial" w:cs="Arial"/>
                <w:lang w:val="en-GB"/>
              </w:rPr>
              <w:t>I</w:t>
            </w:r>
            <w:r w:rsidRPr="008E18E5">
              <w:rPr>
                <w:rFonts w:ascii="Arial" w:hAnsi="Arial" w:cs="Arial" w:hint="eastAsia"/>
                <w:lang w:val="en-GB"/>
              </w:rPr>
              <w:t xml:space="preserve">n addition, the CBSC is invited to increase the efficiency of implementation of CB activities internally by considering ways of maximizing effectiveness at the minimum cost. </w:t>
            </w:r>
            <w:r w:rsidRPr="008E18E5">
              <w:rPr>
                <w:rFonts w:ascii="Arial" w:hAnsi="Arial" w:cs="Arial"/>
                <w:lang w:val="en-GB"/>
              </w:rPr>
              <w:t>T</w:t>
            </w:r>
            <w:r w:rsidRPr="008E18E5">
              <w:rPr>
                <w:rFonts w:ascii="Arial" w:hAnsi="Arial" w:cs="Arial" w:hint="eastAsia"/>
                <w:lang w:val="en-GB"/>
              </w:rPr>
              <w:t>here is a lack of feedback on the use of funds from CB activities by RHCs.</w:t>
            </w:r>
          </w:p>
          <w:p w14:paraId="4E9946DB" w14:textId="77777777" w:rsidR="00CA074F" w:rsidRPr="008E18E5" w:rsidRDefault="00CA074F" w:rsidP="00CB17BF">
            <w:pPr>
              <w:widowControl w:val="0"/>
              <w:wordWrap w:val="0"/>
              <w:autoSpaceDE w:val="0"/>
              <w:autoSpaceDN w:val="0"/>
              <w:jc w:val="both"/>
              <w:rPr>
                <w:rFonts w:ascii="Arial" w:hAnsi="Arial" w:cs="Arial"/>
                <w:lang w:val="en-GB"/>
              </w:rPr>
            </w:pPr>
          </w:p>
        </w:tc>
      </w:tr>
    </w:tbl>
    <w:p w14:paraId="51418965" w14:textId="77777777" w:rsidR="00CA074F" w:rsidRDefault="00CA074F">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36C6" w:rsidRPr="008B712A" w14:paraId="3F6920B7" w14:textId="77777777" w:rsidTr="00AF7EC6">
        <w:tc>
          <w:tcPr>
            <w:tcW w:w="10080" w:type="dxa"/>
          </w:tcPr>
          <w:p w14:paraId="10484419" w14:textId="77777777" w:rsidR="00A236C6" w:rsidRPr="00060BFA" w:rsidRDefault="00A236C6" w:rsidP="00AF7EC6">
            <w:pPr>
              <w:spacing w:before="120" w:after="120"/>
              <w:jc w:val="both"/>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A236C6" w:rsidRPr="00477EE4" w14:paraId="3F0F48B0" w14:textId="77777777" w:rsidTr="00AF7EC6">
        <w:tc>
          <w:tcPr>
            <w:tcW w:w="10080" w:type="dxa"/>
          </w:tcPr>
          <w:p w14:paraId="529A4CF7" w14:textId="5042998C" w:rsidR="00A236C6" w:rsidRPr="00723914" w:rsidRDefault="00A236C6" w:rsidP="000975F8">
            <w:pPr>
              <w:spacing w:line="276" w:lineRule="auto"/>
              <w:jc w:val="both"/>
              <w:rPr>
                <w:rFonts w:ascii="Arial" w:hAnsi="Arial" w:cs="Arial"/>
                <w:lang w:val="en-US"/>
              </w:rPr>
            </w:pPr>
            <w:r w:rsidRPr="00723914">
              <w:rPr>
                <w:rFonts w:ascii="Arial" w:hAnsi="Arial" w:cs="Arial"/>
                <w:lang w:val="en-US"/>
              </w:rPr>
              <w:t xml:space="preserve">CB is important, needs to be planned and is not free of charge. </w:t>
            </w:r>
            <w:r w:rsidR="000975F8">
              <w:rPr>
                <w:rFonts w:ascii="Arial" w:hAnsi="Arial" w:cs="Arial"/>
                <w:lang w:val="en-US"/>
              </w:rPr>
              <w:t>The Netherlands</w:t>
            </w:r>
            <w:r w:rsidRPr="00723914">
              <w:rPr>
                <w:rFonts w:ascii="Arial" w:hAnsi="Arial" w:cs="Arial"/>
                <w:lang w:val="en-US"/>
              </w:rPr>
              <w:t xml:space="preserve"> support in principle that a guaranteed minimum level of IHO Capacity Building Fund is a prerequisite to cover the fundamental activities of the CB work programme and needs to be addressed through direct funding from the IHO budget. The questions is how much is a minimum level? To answer this question it is important to know the effectiveness and efficiency of CB activities conducted so far. </w:t>
            </w:r>
          </w:p>
          <w:p w14:paraId="048783C4" w14:textId="77777777" w:rsidR="00A236C6" w:rsidRPr="00723914" w:rsidRDefault="00A236C6" w:rsidP="000975F8">
            <w:pPr>
              <w:spacing w:line="276" w:lineRule="auto"/>
              <w:jc w:val="both"/>
              <w:rPr>
                <w:rFonts w:ascii="Arial" w:hAnsi="Arial" w:cs="Arial"/>
                <w:lang w:val="en-US"/>
              </w:rPr>
            </w:pPr>
          </w:p>
          <w:p w14:paraId="5DD6961F" w14:textId="168C06E7" w:rsidR="00A236C6" w:rsidRPr="00723914" w:rsidRDefault="00A236C6" w:rsidP="000975F8">
            <w:pPr>
              <w:spacing w:line="276" w:lineRule="auto"/>
              <w:jc w:val="both"/>
              <w:rPr>
                <w:rFonts w:ascii="Arial" w:hAnsi="Arial" w:cs="Arial"/>
                <w:lang w:val="en-US"/>
              </w:rPr>
            </w:pPr>
            <w:r w:rsidRPr="00723914">
              <w:rPr>
                <w:rFonts w:ascii="Arial" w:hAnsi="Arial" w:cs="Arial"/>
                <w:lang w:val="en-US"/>
              </w:rPr>
              <w:t>If CB expenditure has proven sufficiently effective and efficient,</w:t>
            </w:r>
            <w:r w:rsidR="000975F8">
              <w:rPr>
                <w:rFonts w:ascii="Arial" w:hAnsi="Arial" w:cs="Arial"/>
                <w:lang w:val="en-US"/>
              </w:rPr>
              <w:t xml:space="preserve"> the Netherlands</w:t>
            </w:r>
            <w:r w:rsidRPr="00723914">
              <w:rPr>
                <w:rFonts w:ascii="Arial" w:hAnsi="Arial" w:cs="Arial"/>
                <w:lang w:val="en-US"/>
              </w:rPr>
              <w:t xml:space="preserve"> would support the stepped 1% contribution rise as suggested by the SG under one precondition. There should be a clear link to the Goals and Targets of the new SP.</w:t>
            </w:r>
          </w:p>
          <w:p w14:paraId="0C4A0BA4" w14:textId="77777777" w:rsidR="00A236C6" w:rsidRPr="00723914" w:rsidRDefault="00A236C6" w:rsidP="000975F8">
            <w:pPr>
              <w:spacing w:line="276" w:lineRule="auto"/>
              <w:jc w:val="both"/>
              <w:rPr>
                <w:rFonts w:ascii="Arial" w:hAnsi="Arial" w:cs="Arial"/>
                <w:lang w:val="en-US"/>
              </w:rPr>
            </w:pPr>
          </w:p>
          <w:p w14:paraId="300EB3AA" w14:textId="5AF2B47C" w:rsidR="00A236C6" w:rsidRPr="00A236C6" w:rsidRDefault="000975F8" w:rsidP="000975F8">
            <w:pPr>
              <w:spacing w:line="276" w:lineRule="auto"/>
              <w:jc w:val="both"/>
              <w:rPr>
                <w:rFonts w:ascii="Arial" w:hAnsi="Arial" w:cs="Arial"/>
                <w:lang w:val="en-US"/>
              </w:rPr>
            </w:pPr>
            <w:r>
              <w:rPr>
                <w:rFonts w:ascii="Arial" w:hAnsi="Arial" w:cs="Arial"/>
                <w:lang w:val="en-US"/>
              </w:rPr>
              <w:t>In light of the new SP the Netherlands</w:t>
            </w:r>
            <w:r w:rsidR="00A236C6" w:rsidRPr="00A236C6">
              <w:rPr>
                <w:rFonts w:ascii="Arial" w:hAnsi="Arial" w:cs="Arial"/>
                <w:lang w:val="en-US"/>
              </w:rPr>
              <w:t xml:space="preserve"> does not support a relocation of a share of the Special Project Fund to the CB share</w:t>
            </w:r>
          </w:p>
        </w:tc>
      </w:tr>
    </w:tbl>
    <w:p w14:paraId="34CBFA26" w14:textId="77777777" w:rsidR="00A236C6" w:rsidRDefault="00A236C6">
      <w:pPr>
        <w:rPr>
          <w:rFonts w:ascii="Times New Roman" w:hAnsi="Times New Roman" w:cs="Times New Roman"/>
          <w:lang w:val="en-GB"/>
        </w:rPr>
      </w:pPr>
    </w:p>
    <w:p w14:paraId="3221F061" w14:textId="683FDADB" w:rsidR="00657507" w:rsidRDefault="00657507">
      <w:pPr>
        <w:rPr>
          <w:rFonts w:ascii="Times New Roman" w:hAnsi="Times New Roman" w:cs="Times New Roman"/>
          <w:lang w:val="en-GB"/>
        </w:rPr>
      </w:pPr>
    </w:p>
    <w:p w14:paraId="74BBEE54" w14:textId="77777777" w:rsidR="00657507" w:rsidRDefault="00657507">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2005D" w:rsidRPr="00D343BB" w14:paraId="30F44AD1" w14:textId="77777777" w:rsidTr="008E18E5">
        <w:trPr>
          <w:cantSplit/>
          <w:trHeight w:val="887"/>
          <w:tblHeader/>
          <w:jc w:val="center"/>
        </w:trPr>
        <w:tc>
          <w:tcPr>
            <w:tcW w:w="1262" w:type="dxa"/>
            <w:shd w:val="clear" w:color="auto" w:fill="D9D9D9"/>
            <w:vAlign w:val="center"/>
          </w:tcPr>
          <w:p w14:paraId="32965EAD" w14:textId="2F83584C" w:rsidR="00C2005D" w:rsidRPr="000A3808" w:rsidRDefault="00060BFA" w:rsidP="008E18E5">
            <w:pPr>
              <w:widowControl w:val="0"/>
              <w:tabs>
                <w:tab w:val="center" w:pos="707"/>
              </w:tabs>
              <w:suppressAutoHyphens/>
              <w:spacing w:before="120" w:after="120"/>
              <w:jc w:val="center"/>
              <w:rPr>
                <w:rFonts w:eastAsia="Times New Roman"/>
                <w:snapToGrid w:val="0"/>
                <w:spacing w:val="-2"/>
                <w:sz w:val="24"/>
                <w:szCs w:val="24"/>
                <w:lang w:val="en-GB"/>
              </w:rPr>
            </w:pPr>
            <w:r>
              <w:rPr>
                <w:rFonts w:ascii="Times New Roman" w:hAnsi="Times New Roman" w:cs="Times New Roman"/>
                <w:lang w:val="en-GB"/>
              </w:rPr>
              <w:lastRenderedPageBreak/>
              <w:br w:type="page"/>
            </w:r>
            <w:r w:rsidR="00C2005D" w:rsidRPr="000A3808">
              <w:rPr>
                <w:rFonts w:eastAsia="Times New Roman"/>
                <w:snapToGrid w:val="0"/>
                <w:sz w:val="24"/>
                <w:szCs w:val="24"/>
                <w:lang w:val="en-GB"/>
              </w:rPr>
              <w:br w:type="page"/>
            </w:r>
            <w:r w:rsidR="00C2005D" w:rsidRPr="000A3808">
              <w:rPr>
                <w:rFonts w:eastAsia="Times New Roman"/>
                <w:b/>
                <w:bCs/>
                <w:snapToGrid w:val="0"/>
                <w:spacing w:val="-2"/>
                <w:sz w:val="24"/>
                <w:szCs w:val="24"/>
                <w:lang w:val="en-GB"/>
              </w:rPr>
              <w:t>Agenda Item</w:t>
            </w:r>
          </w:p>
        </w:tc>
        <w:tc>
          <w:tcPr>
            <w:tcW w:w="5382" w:type="dxa"/>
            <w:shd w:val="clear" w:color="auto" w:fill="D9D9D9"/>
            <w:vAlign w:val="center"/>
          </w:tcPr>
          <w:p w14:paraId="4DBAE6B1" w14:textId="77777777" w:rsidR="00C2005D" w:rsidRPr="000A3808" w:rsidRDefault="00C2005D" w:rsidP="008E18E5">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1630F7F5" w14:textId="77777777" w:rsidR="00C2005D" w:rsidRPr="000A3808" w:rsidRDefault="00C2005D" w:rsidP="008E18E5">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6FA53BCE" w14:textId="77777777" w:rsidR="00C2005D" w:rsidRPr="000A3808" w:rsidRDefault="00C2005D" w:rsidP="008E18E5">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C2005D" w:rsidRPr="00C51E72" w14:paraId="45707E67" w14:textId="77777777" w:rsidTr="008E18E5">
        <w:trPr>
          <w:trHeight w:val="843"/>
          <w:jc w:val="center"/>
        </w:trPr>
        <w:tc>
          <w:tcPr>
            <w:tcW w:w="1262" w:type="dxa"/>
            <w:shd w:val="clear" w:color="auto" w:fill="auto"/>
            <w:vAlign w:val="center"/>
          </w:tcPr>
          <w:p w14:paraId="26E70CDE" w14:textId="77777777" w:rsidR="00C2005D" w:rsidRPr="000A3808" w:rsidRDefault="00C2005D" w:rsidP="00C2005D">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7C69DDFE" w14:textId="64BA9603" w:rsidR="00C2005D" w:rsidRPr="00C2005D" w:rsidRDefault="00C2005D" w:rsidP="00C2005D">
            <w:pPr>
              <w:widowControl w:val="0"/>
              <w:spacing w:before="120" w:after="120" w:line="240" w:lineRule="auto"/>
              <w:jc w:val="both"/>
              <w:rPr>
                <w:rFonts w:eastAsia="청봉체"/>
                <w:snapToGrid w:val="0"/>
                <w:lang w:val="en-GB"/>
              </w:rPr>
            </w:pPr>
            <w:r w:rsidRPr="004B0F71">
              <w:rPr>
                <w:rFonts w:ascii="Arial" w:hAnsi="Arial" w:cs="Arial"/>
                <w:color w:val="000000"/>
                <w:lang w:val="en-GB"/>
              </w:rPr>
              <w:t>Worldwide Electronic Navigation Services Drafting Group Progress Report </w:t>
            </w:r>
          </w:p>
        </w:tc>
        <w:tc>
          <w:tcPr>
            <w:tcW w:w="1991" w:type="dxa"/>
            <w:shd w:val="clear" w:color="auto" w:fill="auto"/>
            <w:vAlign w:val="center"/>
          </w:tcPr>
          <w:p w14:paraId="04764F4A" w14:textId="2C28A000" w:rsidR="00C2005D" w:rsidRPr="000A3808" w:rsidRDefault="00C2005D" w:rsidP="00C2005D">
            <w:pPr>
              <w:widowControl w:val="0"/>
              <w:spacing w:before="120" w:after="120" w:line="240" w:lineRule="auto"/>
              <w:jc w:val="center"/>
              <w:rPr>
                <w:rFonts w:eastAsia="Times New Roman"/>
                <w:snapToGrid w:val="0"/>
                <w:lang w:val="en-GB"/>
              </w:rPr>
            </w:pPr>
            <w:r>
              <w:rPr>
                <w:rFonts w:ascii="Arial" w:eastAsia="Times New Roman" w:hAnsi="Arial" w:cs="Arial"/>
                <w:snapToGrid w:val="0"/>
                <w:lang w:val="en-GB"/>
              </w:rPr>
              <w:t>IRCC Chair</w:t>
            </w:r>
          </w:p>
        </w:tc>
        <w:tc>
          <w:tcPr>
            <w:tcW w:w="1388" w:type="dxa"/>
            <w:shd w:val="clear" w:color="auto" w:fill="auto"/>
            <w:vAlign w:val="center"/>
          </w:tcPr>
          <w:p w14:paraId="49CC80A8" w14:textId="36EE7EA0" w:rsidR="00C2005D" w:rsidRPr="000A3808" w:rsidRDefault="00477EE4" w:rsidP="00C51E72">
            <w:pPr>
              <w:widowControl w:val="0"/>
              <w:spacing w:before="120" w:after="120" w:line="240" w:lineRule="auto"/>
              <w:jc w:val="center"/>
              <w:rPr>
                <w:lang w:val="en-GB"/>
              </w:rPr>
            </w:pPr>
            <w:hyperlink r:id="rId68" w:history="1">
              <w:r w:rsidR="00C2005D">
                <w:rPr>
                  <w:rStyle w:val="Hyperlink"/>
                  <w:rFonts w:ascii="Arial" w:hAnsi="Arial" w:cs="Arial"/>
                  <w:lang w:val="en-GB"/>
                </w:rPr>
                <w:t>C3-04.2A</w:t>
              </w:r>
              <w:r w:rsidR="00C51E72">
                <w:rPr>
                  <w:rStyle w:val="Hyperlink"/>
                  <w:rFonts w:ascii="Arial" w:hAnsi="Arial" w:cs="Arial"/>
                  <w:lang w:val="en-GB"/>
                </w:rPr>
                <w:br/>
              </w:r>
              <w:r w:rsidR="00C2005D">
                <w:rPr>
                  <w:rStyle w:val="Hyperlink"/>
                  <w:rFonts w:ascii="Arial" w:hAnsi="Arial" w:cs="Arial"/>
                  <w:lang w:val="en-GB"/>
                </w:rPr>
                <w:t>Annex C</w:t>
              </w:r>
            </w:hyperlink>
          </w:p>
        </w:tc>
      </w:tr>
    </w:tbl>
    <w:p w14:paraId="67FAD5A8" w14:textId="77777777" w:rsidR="00C2005D" w:rsidRDefault="00C2005D">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657507" w:rsidRPr="00B83842" w14:paraId="62612E5A" w14:textId="77777777" w:rsidTr="00AF7EC6">
        <w:tc>
          <w:tcPr>
            <w:tcW w:w="10080" w:type="dxa"/>
          </w:tcPr>
          <w:p w14:paraId="0DEAC07A" w14:textId="77777777" w:rsidR="00657507" w:rsidRPr="00657507" w:rsidRDefault="00657507" w:rsidP="00657507">
            <w:pPr>
              <w:spacing w:before="120" w:after="120"/>
              <w:jc w:val="both"/>
              <w:rPr>
                <w:rFonts w:ascii="Arial" w:hAnsi="Arial" w:cs="Arial"/>
                <w:b/>
                <w:lang w:val="en-GB"/>
              </w:rPr>
            </w:pPr>
            <w:r w:rsidRPr="00657507">
              <w:rPr>
                <w:rFonts w:ascii="Arial" w:hAnsi="Arial" w:cs="Arial"/>
                <w:b/>
                <w:lang w:val="en-GB"/>
              </w:rPr>
              <w:t>BRAZIL:</w:t>
            </w:r>
            <w:r w:rsidRPr="00657507" w:rsidDel="007821FF">
              <w:rPr>
                <w:rFonts w:ascii="Arial" w:hAnsi="Arial" w:cs="Arial"/>
                <w:b/>
                <w:lang w:val="en-GB"/>
              </w:rPr>
              <w:t xml:space="preserve"> </w:t>
            </w:r>
          </w:p>
          <w:p w14:paraId="4D25E241" w14:textId="67C850CF" w:rsidR="00657507" w:rsidRPr="00657507" w:rsidRDefault="00657507" w:rsidP="000975F8">
            <w:pPr>
              <w:autoSpaceDE w:val="0"/>
              <w:autoSpaceDN w:val="0"/>
              <w:adjustRightInd w:val="0"/>
              <w:spacing w:line="276" w:lineRule="auto"/>
              <w:jc w:val="both"/>
              <w:rPr>
                <w:rFonts w:ascii="Arial" w:hAnsi="Arial" w:cs="Arial"/>
                <w:lang w:val="en-GB"/>
              </w:rPr>
            </w:pPr>
            <w:r w:rsidRPr="00657507">
              <w:rPr>
                <w:rFonts w:ascii="Arial" w:hAnsi="Arial" w:cs="Arial"/>
                <w:lang w:val="en-GB"/>
              </w:rPr>
              <w:t xml:space="preserve">Brazil supports the progress report on WENS and suggests </w:t>
            </w:r>
            <w:r w:rsidR="00D35A18">
              <w:rPr>
                <w:rFonts w:ascii="Arial" w:hAnsi="Arial" w:cs="Arial"/>
                <w:lang w:val="en-GB"/>
              </w:rPr>
              <w:t>to include MSP 15 for “Real</w:t>
            </w:r>
            <w:r w:rsidR="00C317C0">
              <w:rPr>
                <w:rFonts w:ascii="Arial" w:hAnsi="Arial" w:cs="Arial"/>
                <w:lang w:val="en-GB"/>
              </w:rPr>
              <w:t>-</w:t>
            </w:r>
            <w:r w:rsidR="00D35A18">
              <w:rPr>
                <w:rFonts w:ascii="Arial" w:hAnsi="Arial" w:cs="Arial"/>
                <w:lang w:val="en-GB"/>
              </w:rPr>
              <w:t xml:space="preserve">time </w:t>
            </w:r>
            <w:r w:rsidRPr="00657507">
              <w:rPr>
                <w:rFonts w:ascii="Arial" w:hAnsi="Arial" w:cs="Arial"/>
                <w:lang w:val="en-GB"/>
              </w:rPr>
              <w:t>hydrographic and environmental information Service</w:t>
            </w:r>
            <w:r w:rsidR="00D35A18">
              <w:rPr>
                <w:rFonts w:ascii="Arial" w:hAnsi="Arial" w:cs="Arial"/>
                <w:lang w:val="en-GB"/>
              </w:rPr>
              <w:t xml:space="preserve">” for discussion and to include </w:t>
            </w:r>
            <w:r w:rsidRPr="00657507">
              <w:rPr>
                <w:rFonts w:ascii="Arial" w:hAnsi="Arial" w:cs="Arial"/>
                <w:lang w:val="en-GB"/>
              </w:rPr>
              <w:t>the product S-124 in the scope for WENS.</w:t>
            </w:r>
          </w:p>
          <w:p w14:paraId="12550302" w14:textId="478FCE32" w:rsidR="00657507" w:rsidRPr="00D35A18" w:rsidRDefault="00657507" w:rsidP="000975F8">
            <w:pPr>
              <w:autoSpaceDE w:val="0"/>
              <w:autoSpaceDN w:val="0"/>
              <w:adjustRightInd w:val="0"/>
              <w:spacing w:line="276" w:lineRule="auto"/>
              <w:jc w:val="both"/>
              <w:rPr>
                <w:rFonts w:ascii="Arial" w:hAnsi="Arial" w:cs="Arial"/>
                <w:lang w:val="en-GB"/>
              </w:rPr>
            </w:pPr>
            <w:r w:rsidRPr="00657507">
              <w:rPr>
                <w:rFonts w:ascii="Arial" w:hAnsi="Arial" w:cs="Arial"/>
                <w:lang w:val="en-GB"/>
              </w:rPr>
              <w:t xml:space="preserve">Brazil recognizes the importance of the products </w:t>
            </w:r>
            <w:r w:rsidR="00D35A18">
              <w:rPr>
                <w:rFonts w:ascii="Arial" w:hAnsi="Arial" w:cs="Arial"/>
                <w:lang w:val="en-GB"/>
              </w:rPr>
              <w:t xml:space="preserve">and data issued by Hydrographic </w:t>
            </w:r>
            <w:r w:rsidRPr="00657507">
              <w:rPr>
                <w:rFonts w:ascii="Arial" w:hAnsi="Arial" w:cs="Arial"/>
                <w:lang w:val="en-GB"/>
              </w:rPr>
              <w:t>Offices to many fields in the marine sciences. But, since</w:t>
            </w:r>
            <w:r w:rsidR="00D35A18">
              <w:rPr>
                <w:rFonts w:ascii="Arial" w:hAnsi="Arial" w:cs="Arial"/>
                <w:lang w:val="en-GB"/>
              </w:rPr>
              <w:t xml:space="preserve"> the object of the IHO stresses </w:t>
            </w:r>
            <w:r w:rsidRPr="00657507">
              <w:rPr>
                <w:rFonts w:ascii="Arial" w:hAnsi="Arial" w:cs="Arial"/>
                <w:lang w:val="en-GB"/>
              </w:rPr>
              <w:t xml:space="preserve">out only hydrographic matters, according to the IHO </w:t>
            </w:r>
            <w:r w:rsidR="00D35A18">
              <w:rPr>
                <w:rFonts w:ascii="Arial" w:hAnsi="Arial" w:cs="Arial"/>
                <w:lang w:val="en-GB"/>
              </w:rPr>
              <w:t xml:space="preserve">Convention, Brazil suggests the </w:t>
            </w:r>
            <w:r w:rsidRPr="00657507">
              <w:rPr>
                <w:rFonts w:ascii="Arial" w:hAnsi="Arial" w:cs="Arial"/>
                <w:lang w:val="en-GB"/>
              </w:rPr>
              <w:t xml:space="preserve">following “note of caution regarding scope and timing” </w:t>
            </w:r>
            <w:r w:rsidR="00D35A18">
              <w:rPr>
                <w:rFonts w:ascii="Arial" w:hAnsi="Arial" w:cs="Arial"/>
                <w:lang w:val="en-GB"/>
              </w:rPr>
              <w:t xml:space="preserve">instead of the third one: “WENS </w:t>
            </w:r>
            <w:r w:rsidRPr="00657507">
              <w:rPr>
                <w:rFonts w:ascii="Arial" w:hAnsi="Arial" w:cs="Arial"/>
                <w:lang w:val="en-GB"/>
              </w:rPr>
              <w:t>should focus on the S-100 services that support the safet</w:t>
            </w:r>
            <w:r w:rsidR="00D35A18">
              <w:rPr>
                <w:rFonts w:ascii="Arial" w:hAnsi="Arial" w:cs="Arial"/>
                <w:lang w:val="en-GB"/>
              </w:rPr>
              <w:t xml:space="preserve">y of navigation. As a secondary </w:t>
            </w:r>
            <w:r w:rsidRPr="00657507">
              <w:rPr>
                <w:rFonts w:ascii="Arial" w:hAnsi="Arial" w:cs="Arial"/>
                <w:lang w:val="en-GB"/>
              </w:rPr>
              <w:t>focus, the S-100 services should highlight non-hydro</w:t>
            </w:r>
            <w:r w:rsidR="00D35A18">
              <w:rPr>
                <w:rFonts w:ascii="Arial" w:hAnsi="Arial" w:cs="Arial"/>
                <w:lang w:val="en-GB"/>
              </w:rPr>
              <w:t xml:space="preserve">graphic “Maritime Knowledge” as </w:t>
            </w:r>
            <w:r w:rsidRPr="00D35A18">
              <w:rPr>
                <w:rFonts w:ascii="Arial" w:hAnsi="Arial" w:cs="Arial"/>
                <w:lang w:val="en-GB"/>
              </w:rPr>
              <w:t>well.”.</w:t>
            </w:r>
          </w:p>
        </w:tc>
      </w:tr>
      <w:tr w:rsidR="00657507" w:rsidRPr="00B83842" w14:paraId="30FAF8EB" w14:textId="77777777" w:rsidTr="00AF7EC6">
        <w:tc>
          <w:tcPr>
            <w:tcW w:w="10080" w:type="dxa"/>
          </w:tcPr>
          <w:p w14:paraId="453C2F9A" w14:textId="77777777" w:rsidR="00657507" w:rsidRPr="00657507" w:rsidRDefault="00657507" w:rsidP="00AF7EC6">
            <w:pPr>
              <w:autoSpaceDE w:val="0"/>
              <w:autoSpaceDN w:val="0"/>
              <w:adjustRightInd w:val="0"/>
              <w:jc w:val="both"/>
              <w:rPr>
                <w:rFonts w:ascii="Arial" w:hAnsi="Arial" w:cs="Arial"/>
                <w:color w:val="000000"/>
                <w:lang w:val="en-GB"/>
              </w:rPr>
            </w:pPr>
          </w:p>
        </w:tc>
      </w:tr>
    </w:tbl>
    <w:p w14:paraId="68B3067F" w14:textId="77777777" w:rsidR="00657507" w:rsidRDefault="00657507">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F0E0B" w:rsidRPr="00C16807" w14:paraId="0F962C9C" w14:textId="77777777" w:rsidTr="00CB17BF">
        <w:tc>
          <w:tcPr>
            <w:tcW w:w="10080" w:type="dxa"/>
          </w:tcPr>
          <w:p w14:paraId="5575499F" w14:textId="77777777" w:rsidR="00CF0E0B" w:rsidRPr="00DF4BE5" w:rsidRDefault="00CF0E0B" w:rsidP="00CB17BF">
            <w:pPr>
              <w:spacing w:before="120" w:after="120"/>
              <w:rPr>
                <w:rFonts w:ascii="Times New Roman" w:hAnsi="Times New Roman" w:cs="Times New Roman"/>
                <w:lang w:val="en-GB"/>
              </w:rPr>
            </w:pPr>
            <w:r>
              <w:rPr>
                <w:rFonts w:ascii="Arial" w:hAnsi="Arial" w:cs="Arial"/>
                <w:b/>
                <w:lang w:val="en-GB"/>
              </w:rPr>
              <w:t>FRANCE</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CF0E0B" w:rsidRPr="00477EE4" w14:paraId="464C46E8" w14:textId="77777777" w:rsidTr="00CB17BF">
        <w:tc>
          <w:tcPr>
            <w:tcW w:w="10080" w:type="dxa"/>
          </w:tcPr>
          <w:p w14:paraId="4302E289" w14:textId="77777777" w:rsidR="00CF0E0B" w:rsidRPr="00CF0E0B" w:rsidRDefault="00CF0E0B" w:rsidP="000975F8">
            <w:pPr>
              <w:spacing w:line="276" w:lineRule="auto"/>
              <w:jc w:val="both"/>
              <w:rPr>
                <w:rFonts w:ascii="Arial" w:eastAsia="Arial Narrow" w:hAnsi="Arial" w:cs="Arial"/>
                <w:position w:val="2"/>
                <w:lang w:val="en-US"/>
              </w:rPr>
            </w:pPr>
            <w:r w:rsidRPr="00CF0E0B">
              <w:rPr>
                <w:rFonts w:ascii="Arial" w:eastAsia="Times New Roman" w:hAnsi="Arial" w:cs="Arial"/>
                <w:lang w:val="en-US" w:eastAsia="fr-FR"/>
              </w:rPr>
              <w:t xml:space="preserve">Regarding the sentence  </w:t>
            </w:r>
            <w:r w:rsidRPr="00CF0E0B">
              <w:rPr>
                <w:rFonts w:ascii="Arial" w:eastAsia="Times New Roman" w:hAnsi="Arial" w:cs="Arial"/>
                <w:i/>
                <w:lang w:val="en-US" w:eastAsia="fr-FR"/>
              </w:rPr>
              <w:t>“</w:t>
            </w:r>
            <w:r w:rsidRPr="00CF0E0B">
              <w:rPr>
                <w:rFonts w:ascii="Arial" w:eastAsia="Arial Narrow" w:hAnsi="Arial" w:cs="Arial"/>
                <w:i/>
                <w:spacing w:val="-1"/>
                <w:position w:val="2"/>
                <w:lang w:val="en-US"/>
              </w:rPr>
              <w:t>S</w:t>
            </w:r>
            <w:r w:rsidRPr="00CF0E0B">
              <w:rPr>
                <w:rFonts w:ascii="Arial" w:eastAsia="Arial Narrow" w:hAnsi="Arial" w:cs="Arial"/>
                <w:i/>
                <w:position w:val="2"/>
                <w:lang w:val="en-US"/>
              </w:rPr>
              <w:t>ome</w:t>
            </w:r>
            <w:r w:rsidRPr="00CF0E0B">
              <w:rPr>
                <w:rFonts w:ascii="Arial" w:eastAsia="Arial Narrow" w:hAnsi="Arial" w:cs="Arial"/>
                <w:i/>
                <w:spacing w:val="1"/>
                <w:position w:val="2"/>
                <w:lang w:val="en-US"/>
              </w:rPr>
              <w:t xml:space="preserve"> </w:t>
            </w:r>
            <w:r w:rsidRPr="00CF0E0B">
              <w:rPr>
                <w:rFonts w:ascii="Arial" w:eastAsia="Arial Narrow" w:hAnsi="Arial" w:cs="Arial"/>
                <w:i/>
                <w:position w:val="2"/>
                <w:lang w:val="en-US"/>
              </w:rPr>
              <w:t xml:space="preserve">S-100 </w:t>
            </w:r>
            <w:r w:rsidRPr="00CF0E0B">
              <w:rPr>
                <w:rFonts w:ascii="Arial" w:eastAsia="Arial Narrow" w:hAnsi="Arial" w:cs="Arial"/>
                <w:i/>
                <w:spacing w:val="-2"/>
                <w:position w:val="2"/>
                <w:lang w:val="en-US"/>
              </w:rPr>
              <w:t>b</w:t>
            </w:r>
            <w:r w:rsidRPr="00CF0E0B">
              <w:rPr>
                <w:rFonts w:ascii="Arial" w:eastAsia="Arial Narrow" w:hAnsi="Arial" w:cs="Arial"/>
                <w:i/>
                <w:position w:val="2"/>
                <w:lang w:val="en-US"/>
              </w:rPr>
              <w:t>a</w:t>
            </w:r>
            <w:r w:rsidRPr="00CF0E0B">
              <w:rPr>
                <w:rFonts w:ascii="Arial" w:eastAsia="Arial Narrow" w:hAnsi="Arial" w:cs="Arial"/>
                <w:i/>
                <w:spacing w:val="1"/>
                <w:position w:val="2"/>
                <w:lang w:val="en-US"/>
              </w:rPr>
              <w:t>s</w:t>
            </w:r>
            <w:r w:rsidRPr="00CF0E0B">
              <w:rPr>
                <w:rFonts w:ascii="Arial" w:eastAsia="Arial Narrow" w:hAnsi="Arial" w:cs="Arial"/>
                <w:i/>
                <w:position w:val="2"/>
                <w:lang w:val="en-US"/>
              </w:rPr>
              <w:t>ed</w:t>
            </w:r>
            <w:r w:rsidRPr="00CF0E0B">
              <w:rPr>
                <w:rFonts w:ascii="Arial" w:eastAsia="Arial Narrow" w:hAnsi="Arial" w:cs="Arial"/>
                <w:i/>
                <w:spacing w:val="-2"/>
                <w:position w:val="2"/>
                <w:lang w:val="en-US"/>
              </w:rPr>
              <w:t xml:space="preserve"> </w:t>
            </w:r>
            <w:r w:rsidRPr="00CF0E0B">
              <w:rPr>
                <w:rFonts w:ascii="Arial" w:eastAsia="Arial Narrow" w:hAnsi="Arial" w:cs="Arial"/>
                <w:i/>
                <w:position w:val="2"/>
                <w:lang w:val="en-US"/>
              </w:rPr>
              <w:t>ser</w:t>
            </w:r>
            <w:r w:rsidRPr="00CF0E0B">
              <w:rPr>
                <w:rFonts w:ascii="Arial" w:eastAsia="Arial Narrow" w:hAnsi="Arial" w:cs="Arial"/>
                <w:i/>
                <w:spacing w:val="-2"/>
                <w:position w:val="2"/>
                <w:lang w:val="en-US"/>
              </w:rPr>
              <w:t>v</w:t>
            </w:r>
            <w:r w:rsidRPr="00CF0E0B">
              <w:rPr>
                <w:rFonts w:ascii="Arial" w:eastAsia="Arial Narrow" w:hAnsi="Arial" w:cs="Arial"/>
                <w:i/>
                <w:position w:val="2"/>
                <w:lang w:val="en-US"/>
              </w:rPr>
              <w:t>i</w:t>
            </w:r>
            <w:r w:rsidRPr="00CF0E0B">
              <w:rPr>
                <w:rFonts w:ascii="Arial" w:eastAsia="Arial Narrow" w:hAnsi="Arial" w:cs="Arial"/>
                <w:i/>
                <w:spacing w:val="1"/>
                <w:position w:val="2"/>
                <w:lang w:val="en-US"/>
              </w:rPr>
              <w:t>c</w:t>
            </w:r>
            <w:r w:rsidRPr="00CF0E0B">
              <w:rPr>
                <w:rFonts w:ascii="Arial" w:eastAsia="Arial Narrow" w:hAnsi="Arial" w:cs="Arial"/>
                <w:i/>
                <w:spacing w:val="-2"/>
                <w:position w:val="2"/>
                <w:lang w:val="en-US"/>
              </w:rPr>
              <w:t>e</w:t>
            </w:r>
            <w:r w:rsidRPr="00CF0E0B">
              <w:rPr>
                <w:rFonts w:ascii="Arial" w:eastAsia="Arial Narrow" w:hAnsi="Arial" w:cs="Arial"/>
                <w:i/>
                <w:position w:val="2"/>
                <w:lang w:val="en-US"/>
              </w:rPr>
              <w:t>s may</w:t>
            </w:r>
            <w:r w:rsidRPr="00CF0E0B">
              <w:rPr>
                <w:rFonts w:ascii="Arial" w:eastAsia="Arial Narrow" w:hAnsi="Arial" w:cs="Arial"/>
                <w:i/>
                <w:spacing w:val="1"/>
                <w:position w:val="2"/>
                <w:lang w:val="en-US"/>
              </w:rPr>
              <w:t xml:space="preserve"> </w:t>
            </w:r>
            <w:r w:rsidRPr="00CF0E0B">
              <w:rPr>
                <w:rFonts w:ascii="Arial" w:eastAsia="Arial Narrow" w:hAnsi="Arial" w:cs="Arial"/>
                <w:i/>
                <w:spacing w:val="-2"/>
                <w:position w:val="2"/>
                <w:lang w:val="en-US"/>
              </w:rPr>
              <w:t>s</w:t>
            </w:r>
            <w:r w:rsidRPr="00CF0E0B">
              <w:rPr>
                <w:rFonts w:ascii="Arial" w:eastAsia="Arial Narrow" w:hAnsi="Arial" w:cs="Arial"/>
                <w:i/>
                <w:position w:val="2"/>
                <w:lang w:val="en-US"/>
              </w:rPr>
              <w:t>it</w:t>
            </w:r>
            <w:r w:rsidRPr="00CF0E0B">
              <w:rPr>
                <w:rFonts w:ascii="Arial" w:eastAsia="Arial Narrow" w:hAnsi="Arial" w:cs="Arial"/>
                <w:i/>
                <w:spacing w:val="1"/>
                <w:position w:val="2"/>
                <w:lang w:val="en-US"/>
              </w:rPr>
              <w:t xml:space="preserve"> </w:t>
            </w:r>
            <w:r w:rsidRPr="00CF0E0B">
              <w:rPr>
                <w:rFonts w:ascii="Arial" w:eastAsia="Arial Narrow" w:hAnsi="Arial" w:cs="Arial"/>
                <w:i/>
                <w:position w:val="2"/>
                <w:lang w:val="en-US"/>
              </w:rPr>
              <w:t>ou</w:t>
            </w:r>
            <w:r w:rsidRPr="00CF0E0B">
              <w:rPr>
                <w:rFonts w:ascii="Arial" w:eastAsia="Arial Narrow" w:hAnsi="Arial" w:cs="Arial"/>
                <w:i/>
                <w:spacing w:val="-2"/>
                <w:position w:val="2"/>
                <w:lang w:val="en-US"/>
              </w:rPr>
              <w:t>t</w:t>
            </w:r>
            <w:r w:rsidRPr="00CF0E0B">
              <w:rPr>
                <w:rFonts w:ascii="Arial" w:eastAsia="Arial Narrow" w:hAnsi="Arial" w:cs="Arial"/>
                <w:i/>
                <w:position w:val="2"/>
                <w:lang w:val="en-US"/>
              </w:rPr>
              <w:t>si</w:t>
            </w:r>
            <w:r w:rsidRPr="00CF0E0B">
              <w:rPr>
                <w:rFonts w:ascii="Arial" w:eastAsia="Arial Narrow" w:hAnsi="Arial" w:cs="Arial"/>
                <w:i/>
                <w:spacing w:val="-2"/>
                <w:position w:val="2"/>
                <w:lang w:val="en-US"/>
              </w:rPr>
              <w:t>d</w:t>
            </w:r>
            <w:r w:rsidRPr="00CF0E0B">
              <w:rPr>
                <w:rFonts w:ascii="Arial" w:eastAsia="Arial Narrow" w:hAnsi="Arial" w:cs="Arial"/>
                <w:i/>
                <w:position w:val="2"/>
                <w:lang w:val="en-US"/>
              </w:rPr>
              <w:t>e the R</w:t>
            </w:r>
            <w:r w:rsidRPr="00CF0E0B">
              <w:rPr>
                <w:rFonts w:ascii="Arial" w:eastAsia="Arial Narrow" w:hAnsi="Arial" w:cs="Arial"/>
                <w:i/>
                <w:spacing w:val="-2"/>
                <w:position w:val="2"/>
                <w:lang w:val="en-US"/>
              </w:rPr>
              <w:t>H</w:t>
            </w:r>
            <w:r w:rsidRPr="00CF0E0B">
              <w:rPr>
                <w:rFonts w:ascii="Arial" w:eastAsia="Arial Narrow" w:hAnsi="Arial" w:cs="Arial"/>
                <w:i/>
                <w:position w:val="2"/>
                <w:lang w:val="en-US"/>
              </w:rPr>
              <w:t>C</w:t>
            </w:r>
            <w:r w:rsidRPr="00CF0E0B">
              <w:rPr>
                <w:rFonts w:ascii="Arial" w:eastAsia="Arial Narrow" w:hAnsi="Arial" w:cs="Arial"/>
                <w:i/>
                <w:spacing w:val="-1"/>
                <w:position w:val="2"/>
                <w:lang w:val="en-US"/>
              </w:rPr>
              <w:t xml:space="preserve"> </w:t>
            </w:r>
            <w:r w:rsidRPr="00CF0E0B">
              <w:rPr>
                <w:rFonts w:ascii="Arial" w:eastAsia="Arial Narrow" w:hAnsi="Arial" w:cs="Arial"/>
                <w:i/>
                <w:position w:val="2"/>
                <w:lang w:val="en-US"/>
              </w:rPr>
              <w:t>dom</w:t>
            </w:r>
            <w:r w:rsidRPr="00CF0E0B">
              <w:rPr>
                <w:rFonts w:ascii="Arial" w:eastAsia="Arial Narrow" w:hAnsi="Arial" w:cs="Arial"/>
                <w:i/>
                <w:spacing w:val="-2"/>
                <w:position w:val="2"/>
                <w:lang w:val="en-US"/>
              </w:rPr>
              <w:t>a</w:t>
            </w:r>
            <w:r w:rsidRPr="00CF0E0B">
              <w:rPr>
                <w:rFonts w:ascii="Arial" w:eastAsia="Arial Narrow" w:hAnsi="Arial" w:cs="Arial"/>
                <w:i/>
                <w:position w:val="2"/>
                <w:lang w:val="en-US"/>
              </w:rPr>
              <w:t xml:space="preserve">in, for </w:t>
            </w:r>
            <w:r w:rsidRPr="00CF0E0B">
              <w:rPr>
                <w:rFonts w:ascii="Arial" w:eastAsia="Arial Narrow" w:hAnsi="Arial" w:cs="Arial"/>
                <w:i/>
                <w:spacing w:val="-2"/>
                <w:position w:val="2"/>
                <w:lang w:val="en-US"/>
              </w:rPr>
              <w:t>e</w:t>
            </w:r>
            <w:r w:rsidRPr="00CF0E0B">
              <w:rPr>
                <w:rFonts w:ascii="Arial" w:eastAsia="Arial Narrow" w:hAnsi="Arial" w:cs="Arial"/>
                <w:i/>
                <w:position w:val="2"/>
                <w:lang w:val="en-US"/>
              </w:rPr>
              <w:t>xam</w:t>
            </w:r>
            <w:r w:rsidRPr="00CF0E0B">
              <w:rPr>
                <w:rFonts w:ascii="Arial" w:eastAsia="Arial Narrow" w:hAnsi="Arial" w:cs="Arial"/>
                <w:i/>
                <w:spacing w:val="-2"/>
                <w:position w:val="2"/>
                <w:lang w:val="en-US"/>
              </w:rPr>
              <w:t>p</w:t>
            </w:r>
            <w:r w:rsidRPr="00CF0E0B">
              <w:rPr>
                <w:rFonts w:ascii="Arial" w:eastAsia="Arial Narrow" w:hAnsi="Arial" w:cs="Arial"/>
                <w:i/>
                <w:position w:val="2"/>
                <w:lang w:val="en-US"/>
              </w:rPr>
              <w:t>le</w:t>
            </w:r>
            <w:r w:rsidRPr="00CF0E0B">
              <w:rPr>
                <w:rFonts w:ascii="Arial" w:eastAsia="Arial Narrow" w:hAnsi="Arial" w:cs="Arial"/>
                <w:i/>
                <w:spacing w:val="1"/>
                <w:position w:val="2"/>
                <w:lang w:val="en-US"/>
              </w:rPr>
              <w:t xml:space="preserve"> </w:t>
            </w:r>
            <w:r w:rsidRPr="00CF0E0B">
              <w:rPr>
                <w:rFonts w:ascii="Arial" w:eastAsia="Arial Narrow" w:hAnsi="Arial" w:cs="Arial"/>
                <w:i/>
                <w:spacing w:val="-1"/>
                <w:position w:val="2"/>
                <w:lang w:val="en-US"/>
              </w:rPr>
              <w:t>w</w:t>
            </w:r>
            <w:r w:rsidRPr="00CF0E0B">
              <w:rPr>
                <w:rFonts w:ascii="Arial" w:eastAsia="Arial Narrow" w:hAnsi="Arial" w:cs="Arial"/>
                <w:i/>
                <w:position w:val="2"/>
                <w:lang w:val="en-US"/>
              </w:rPr>
              <w:t>eat</w:t>
            </w:r>
            <w:r w:rsidRPr="00CF0E0B">
              <w:rPr>
                <w:rFonts w:ascii="Arial" w:eastAsia="Arial Narrow" w:hAnsi="Arial" w:cs="Arial"/>
                <w:i/>
                <w:spacing w:val="-2"/>
                <w:position w:val="2"/>
                <w:lang w:val="en-US"/>
              </w:rPr>
              <w:t>h</w:t>
            </w:r>
            <w:r w:rsidRPr="00CF0E0B">
              <w:rPr>
                <w:rFonts w:ascii="Arial" w:eastAsia="Arial Narrow" w:hAnsi="Arial" w:cs="Arial"/>
                <w:i/>
                <w:position w:val="2"/>
                <w:lang w:val="en-US"/>
              </w:rPr>
              <w:t>er”</w:t>
            </w:r>
            <w:r w:rsidRPr="00CF0E0B">
              <w:rPr>
                <w:rFonts w:ascii="Arial" w:eastAsia="Arial Narrow" w:hAnsi="Arial" w:cs="Arial"/>
                <w:position w:val="2"/>
                <w:lang w:val="en-US"/>
              </w:rPr>
              <w:t> </w:t>
            </w:r>
          </w:p>
          <w:p w14:paraId="57C7349E" w14:textId="77777777" w:rsidR="00CF0E0B" w:rsidRDefault="00CF0E0B" w:rsidP="000975F8">
            <w:pPr>
              <w:pStyle w:val="CommentText"/>
              <w:spacing w:line="276" w:lineRule="auto"/>
              <w:jc w:val="both"/>
              <w:rPr>
                <w:rFonts w:ascii="Arial" w:hAnsi="Arial" w:cs="Arial"/>
                <w:sz w:val="22"/>
                <w:szCs w:val="22"/>
              </w:rPr>
            </w:pPr>
            <w:r>
              <w:rPr>
                <w:rFonts w:ascii="Arial" w:hAnsi="Arial" w:cs="Arial"/>
                <w:sz w:val="22"/>
                <w:szCs w:val="22"/>
              </w:rPr>
              <w:t>France</w:t>
            </w:r>
            <w:r w:rsidRPr="00CF0E0B">
              <w:rPr>
                <w:rFonts w:ascii="Arial" w:hAnsi="Arial" w:cs="Arial"/>
                <w:sz w:val="22"/>
                <w:szCs w:val="22"/>
              </w:rPr>
              <w:t xml:space="preserve"> has the following comment: such services may not necessarily sit outside some HOs’ remit. Nonetheless such services might take benefit from the S-100 standardization. </w:t>
            </w:r>
          </w:p>
          <w:p w14:paraId="60B97863" w14:textId="77777777" w:rsidR="000975F8" w:rsidRPr="00CF0E0B" w:rsidRDefault="000975F8" w:rsidP="00CB17BF">
            <w:pPr>
              <w:pStyle w:val="CommentText"/>
              <w:jc w:val="both"/>
              <w:rPr>
                <w:rFonts w:ascii="Arial" w:hAnsi="Arial" w:cs="Arial"/>
                <w:sz w:val="22"/>
                <w:szCs w:val="22"/>
              </w:rPr>
            </w:pPr>
          </w:p>
        </w:tc>
      </w:tr>
    </w:tbl>
    <w:p w14:paraId="7DD0FC8B" w14:textId="77777777" w:rsidR="00CF0E0B" w:rsidRPr="00657507" w:rsidRDefault="00CF0E0B">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2005D" w:rsidRPr="008B712A" w14:paraId="5E7300E2" w14:textId="77777777" w:rsidTr="008E18E5">
        <w:tc>
          <w:tcPr>
            <w:tcW w:w="10080" w:type="dxa"/>
          </w:tcPr>
          <w:p w14:paraId="1CE37E5A" w14:textId="77777777" w:rsidR="00C2005D" w:rsidRPr="00DF4BE5" w:rsidRDefault="00C2005D" w:rsidP="008E18E5">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C2005D" w:rsidRPr="00A2481C" w14:paraId="4CA33774" w14:textId="77777777" w:rsidTr="008E18E5">
        <w:tc>
          <w:tcPr>
            <w:tcW w:w="10080" w:type="dxa"/>
          </w:tcPr>
          <w:p w14:paraId="7CF5D529" w14:textId="70CA9285" w:rsidR="00C2005D" w:rsidRPr="00C2005D" w:rsidRDefault="00C2005D" w:rsidP="008E18E5">
            <w:pPr>
              <w:widowControl w:val="0"/>
              <w:jc w:val="both"/>
              <w:rPr>
                <w:rFonts w:ascii="Arial" w:hAnsi="Arial" w:cs="Arial"/>
                <w:lang w:val="en-GB"/>
              </w:rPr>
            </w:pPr>
            <w:r w:rsidRPr="00C2005D">
              <w:rPr>
                <w:rFonts w:ascii="Arial" w:hAnsi="Arial" w:cs="Arial"/>
                <w:lang w:val="en-GB"/>
              </w:rPr>
              <w:t xml:space="preserve">Japan </w:t>
            </w:r>
            <w:r>
              <w:rPr>
                <w:rFonts w:ascii="Arial" w:hAnsi="Arial" w:cs="Arial"/>
                <w:lang w:val="en-GB"/>
              </w:rPr>
              <w:t>supports the proposal</w:t>
            </w:r>
            <w:r w:rsidRPr="00C2005D">
              <w:rPr>
                <w:rFonts w:ascii="Arial" w:hAnsi="Arial" w:cs="Arial"/>
                <w:lang w:val="en-GB"/>
              </w:rPr>
              <w:t>.</w:t>
            </w:r>
          </w:p>
          <w:p w14:paraId="7DFF77C8" w14:textId="77777777" w:rsidR="00C2005D" w:rsidRPr="00A2481C" w:rsidRDefault="00C2005D" w:rsidP="008E18E5">
            <w:pPr>
              <w:widowControl w:val="0"/>
              <w:jc w:val="both"/>
              <w:rPr>
                <w:rFonts w:ascii="Arial" w:hAnsi="Arial" w:cs="Arial"/>
                <w:lang w:val="en-GB"/>
              </w:rPr>
            </w:pPr>
          </w:p>
        </w:tc>
      </w:tr>
    </w:tbl>
    <w:p w14:paraId="21744FEA" w14:textId="77777777" w:rsidR="00CF0E0B" w:rsidRDefault="00CF0E0B">
      <w:pPr>
        <w:rPr>
          <w:rFonts w:ascii="Times New Roman" w:hAnsi="Times New Roman" w:cs="Times New Roman"/>
          <w:lang w:val="en-GB"/>
        </w:rPr>
      </w:pPr>
    </w:p>
    <w:p w14:paraId="26667A43" w14:textId="77777777" w:rsidR="00DF4BE5" w:rsidRDefault="00DF4BE5">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2005D" w:rsidRPr="00D343BB" w14:paraId="5C17AF6F" w14:textId="77777777" w:rsidTr="008E18E5">
        <w:trPr>
          <w:cantSplit/>
          <w:trHeight w:val="887"/>
          <w:tblHeader/>
          <w:jc w:val="center"/>
        </w:trPr>
        <w:tc>
          <w:tcPr>
            <w:tcW w:w="1262" w:type="dxa"/>
            <w:shd w:val="clear" w:color="auto" w:fill="D9D9D9"/>
            <w:vAlign w:val="center"/>
          </w:tcPr>
          <w:p w14:paraId="71D336EA" w14:textId="77777777" w:rsidR="00C2005D" w:rsidRPr="000A3808" w:rsidRDefault="00C2005D" w:rsidP="008E18E5">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EEE9EF3" w14:textId="77777777" w:rsidR="00C2005D" w:rsidRPr="000A3808" w:rsidRDefault="00C2005D" w:rsidP="008E18E5">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354B881" w14:textId="77777777" w:rsidR="00C2005D" w:rsidRPr="000A3808" w:rsidRDefault="00C2005D" w:rsidP="008E18E5">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5436F9BD" w14:textId="77777777" w:rsidR="00C2005D" w:rsidRPr="000A3808" w:rsidRDefault="00C2005D" w:rsidP="008E18E5">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C2005D" w:rsidRPr="00477EE4" w14:paraId="5923151A" w14:textId="77777777" w:rsidTr="008E18E5">
        <w:trPr>
          <w:trHeight w:val="843"/>
          <w:jc w:val="center"/>
        </w:trPr>
        <w:tc>
          <w:tcPr>
            <w:tcW w:w="1262" w:type="dxa"/>
            <w:shd w:val="clear" w:color="auto" w:fill="auto"/>
            <w:vAlign w:val="center"/>
          </w:tcPr>
          <w:p w14:paraId="13B2251F" w14:textId="77777777" w:rsidR="00C2005D" w:rsidRPr="000A3808" w:rsidRDefault="00C2005D" w:rsidP="00C2005D">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3F1E882A" w14:textId="77777777" w:rsidR="00C2005D" w:rsidRDefault="00C2005D" w:rsidP="00C2005D">
            <w:pPr>
              <w:widowControl w:val="0"/>
              <w:spacing w:before="120" w:after="120" w:line="240" w:lineRule="auto"/>
              <w:jc w:val="both"/>
              <w:rPr>
                <w:rFonts w:ascii="Arial" w:hAnsi="Arial" w:cs="Arial"/>
                <w:color w:val="000000"/>
                <w:lang w:val="en-GB"/>
              </w:rPr>
            </w:pPr>
            <w:r w:rsidRPr="004B0F71">
              <w:rPr>
                <w:rFonts w:ascii="Arial" w:hAnsi="Arial" w:cs="Arial"/>
                <w:color w:val="000000"/>
                <w:lang w:val="en-GB"/>
              </w:rPr>
              <w:t>Proposal for Amendments to IHO Resolution 1/2005</w:t>
            </w:r>
          </w:p>
          <w:p w14:paraId="115A7D24" w14:textId="77777777" w:rsidR="00C2005D" w:rsidRPr="00C2005D" w:rsidRDefault="00C2005D" w:rsidP="00C2005D">
            <w:pPr>
              <w:widowControl w:val="0"/>
              <w:spacing w:before="120" w:after="120" w:line="240" w:lineRule="auto"/>
              <w:jc w:val="both"/>
              <w:rPr>
                <w:rFonts w:ascii="Arial" w:hAnsi="Arial" w:cs="Arial"/>
                <w:color w:val="000000"/>
                <w:lang w:val="en-GB"/>
              </w:rPr>
            </w:pPr>
            <w:r w:rsidRPr="00C2005D">
              <w:rPr>
                <w:rFonts w:ascii="Arial" w:hAnsi="Arial" w:cs="Arial"/>
                <w:color w:val="000000"/>
                <w:lang w:val="en-GB"/>
              </w:rPr>
              <w:t>Appendix to Annex D</w:t>
            </w:r>
          </w:p>
          <w:p w14:paraId="3446CA0A" w14:textId="577F854D" w:rsidR="00C2005D" w:rsidRPr="00C2005D" w:rsidRDefault="00C2005D" w:rsidP="00C2005D">
            <w:pPr>
              <w:widowControl w:val="0"/>
              <w:spacing w:before="120" w:after="120" w:line="240" w:lineRule="auto"/>
              <w:jc w:val="both"/>
              <w:rPr>
                <w:rFonts w:eastAsia="청봉체"/>
                <w:snapToGrid w:val="0"/>
                <w:lang w:val="en-GB"/>
              </w:rPr>
            </w:pPr>
            <w:r w:rsidRPr="008A4AB8">
              <w:rPr>
                <w:rFonts w:ascii="Arial" w:hAnsi="Arial" w:cs="Arial"/>
                <w:color w:val="000000"/>
                <w:lang w:val="en-GB"/>
              </w:rPr>
              <w:t>Proposed Amendments to IHO Resolution 1/2005</w:t>
            </w:r>
          </w:p>
        </w:tc>
        <w:tc>
          <w:tcPr>
            <w:tcW w:w="1991" w:type="dxa"/>
            <w:shd w:val="clear" w:color="auto" w:fill="auto"/>
            <w:vAlign w:val="center"/>
          </w:tcPr>
          <w:p w14:paraId="1AC1A8D1" w14:textId="2449C9E7" w:rsidR="00C2005D" w:rsidRPr="000A3808" w:rsidRDefault="00C2005D" w:rsidP="00C2005D">
            <w:pPr>
              <w:widowControl w:val="0"/>
              <w:spacing w:before="120" w:after="120" w:line="240" w:lineRule="auto"/>
              <w:jc w:val="center"/>
              <w:rPr>
                <w:rFonts w:eastAsia="Times New Roman"/>
                <w:snapToGrid w:val="0"/>
                <w:lang w:val="en-GB"/>
              </w:rPr>
            </w:pPr>
            <w:r>
              <w:rPr>
                <w:rFonts w:ascii="Arial" w:eastAsia="Times New Roman" w:hAnsi="Arial" w:cs="Arial"/>
                <w:snapToGrid w:val="0"/>
                <w:lang w:val="en-GB"/>
              </w:rPr>
              <w:t>IRCC Chair</w:t>
            </w:r>
          </w:p>
        </w:tc>
        <w:tc>
          <w:tcPr>
            <w:tcW w:w="1388" w:type="dxa"/>
            <w:shd w:val="clear" w:color="auto" w:fill="auto"/>
            <w:vAlign w:val="center"/>
          </w:tcPr>
          <w:p w14:paraId="70B74613" w14:textId="77777777" w:rsidR="00C2005D" w:rsidRDefault="00477EE4" w:rsidP="00C2005D">
            <w:pPr>
              <w:widowControl w:val="0"/>
              <w:spacing w:before="120" w:after="120" w:line="240" w:lineRule="auto"/>
              <w:jc w:val="center"/>
              <w:rPr>
                <w:rFonts w:ascii="Arial" w:hAnsi="Arial" w:cs="Arial"/>
                <w:lang w:val="en-GB"/>
              </w:rPr>
            </w:pPr>
            <w:hyperlink r:id="rId69" w:history="1">
              <w:r w:rsidR="00C2005D">
                <w:rPr>
                  <w:rStyle w:val="Hyperlink"/>
                  <w:rFonts w:ascii="Arial" w:hAnsi="Arial" w:cs="Arial"/>
                  <w:lang w:val="en-GB"/>
                </w:rPr>
                <w:t>C3-04.2A</w:t>
              </w:r>
            </w:hyperlink>
            <w:r w:rsidR="00C2005D">
              <w:rPr>
                <w:rFonts w:ascii="Arial" w:hAnsi="Arial" w:cs="Arial"/>
                <w:lang w:val="en-GB"/>
              </w:rPr>
              <w:t xml:space="preserve"> </w:t>
            </w:r>
          </w:p>
          <w:p w14:paraId="127622D6" w14:textId="42083ECA" w:rsidR="00C2005D" w:rsidRPr="000A3808" w:rsidRDefault="00C2005D" w:rsidP="00C2005D">
            <w:pPr>
              <w:widowControl w:val="0"/>
              <w:spacing w:before="120" w:after="120" w:line="240" w:lineRule="auto"/>
              <w:jc w:val="center"/>
              <w:rPr>
                <w:lang w:val="en-GB"/>
              </w:rPr>
            </w:pPr>
            <w:r>
              <w:rPr>
                <w:rFonts w:ascii="Arial" w:hAnsi="Arial" w:cs="Arial"/>
                <w:lang w:val="en-GB"/>
              </w:rPr>
              <w:t xml:space="preserve">and its  </w:t>
            </w:r>
            <w:hyperlink r:id="rId70" w:history="1">
              <w:r w:rsidRPr="004B0F71">
                <w:rPr>
                  <w:rStyle w:val="Hyperlink"/>
                  <w:rFonts w:ascii="Arial" w:hAnsi="Arial" w:cs="Arial"/>
                  <w:lang w:val="en-GB"/>
                </w:rPr>
                <w:t>Appendix</w:t>
              </w:r>
            </w:hyperlink>
            <w:r>
              <w:rPr>
                <w:rFonts w:ascii="Arial" w:hAnsi="Arial" w:cs="Arial"/>
                <w:lang w:val="en-GB"/>
              </w:rPr>
              <w:t xml:space="preserve"> </w:t>
            </w:r>
          </w:p>
        </w:tc>
      </w:tr>
    </w:tbl>
    <w:p w14:paraId="32CE7C09" w14:textId="77777777" w:rsidR="00C2005D" w:rsidRDefault="00C2005D">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35A18" w:rsidRPr="00477EE4" w14:paraId="498D5BDE" w14:textId="77777777" w:rsidTr="00AF7EC6">
        <w:tc>
          <w:tcPr>
            <w:tcW w:w="10080" w:type="dxa"/>
          </w:tcPr>
          <w:p w14:paraId="039B58A3" w14:textId="77777777" w:rsidR="00D35A18" w:rsidRPr="00D35A18" w:rsidRDefault="00D35A18" w:rsidP="00D35A18">
            <w:pPr>
              <w:spacing w:before="120" w:after="120"/>
              <w:jc w:val="both"/>
              <w:rPr>
                <w:rFonts w:ascii="Arial" w:hAnsi="Arial" w:cs="Arial"/>
                <w:b/>
                <w:lang w:val="en-GB"/>
              </w:rPr>
            </w:pPr>
            <w:r w:rsidRPr="00D35A18">
              <w:rPr>
                <w:rFonts w:ascii="Arial" w:hAnsi="Arial" w:cs="Arial"/>
                <w:b/>
                <w:lang w:val="en-GB"/>
              </w:rPr>
              <w:t>BRAZIL:</w:t>
            </w:r>
            <w:r w:rsidRPr="00D35A18" w:rsidDel="007821FF">
              <w:rPr>
                <w:rFonts w:ascii="Arial" w:hAnsi="Arial" w:cs="Arial"/>
                <w:b/>
                <w:lang w:val="en-GB"/>
              </w:rPr>
              <w:t xml:space="preserve"> </w:t>
            </w:r>
          </w:p>
          <w:p w14:paraId="44CC1FE5" w14:textId="77777777"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Brazil supports the proposal with the following editorial amendments:</w:t>
            </w:r>
          </w:p>
          <w:p w14:paraId="092D17F6" w14:textId="77777777" w:rsidR="00D35A18" w:rsidRDefault="00D35A18" w:rsidP="000975F8">
            <w:pPr>
              <w:autoSpaceDE w:val="0"/>
              <w:autoSpaceDN w:val="0"/>
              <w:adjustRightInd w:val="0"/>
              <w:spacing w:line="276" w:lineRule="auto"/>
              <w:jc w:val="both"/>
              <w:rPr>
                <w:rFonts w:ascii="Arial" w:hAnsi="Arial" w:cs="Arial"/>
                <w:color w:val="000000"/>
                <w:lang w:val="en-GB"/>
              </w:rPr>
            </w:pPr>
          </w:p>
          <w:p w14:paraId="526C8994" w14:textId="25F43816"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Paragraph 1 – to include in the seventh senten</w:t>
            </w:r>
            <w:r>
              <w:rPr>
                <w:rFonts w:ascii="Arial" w:hAnsi="Arial" w:cs="Arial"/>
                <w:color w:val="000000"/>
                <w:lang w:val="en-GB"/>
              </w:rPr>
              <w:t xml:space="preserve">ce “(IHO)” after “International </w:t>
            </w:r>
            <w:r w:rsidRPr="00D35A18">
              <w:rPr>
                <w:rFonts w:ascii="Arial" w:hAnsi="Arial" w:cs="Arial"/>
                <w:color w:val="000000"/>
                <w:lang w:val="en-GB"/>
              </w:rPr>
              <w:t>Hydrographic Organization” and “(RHCs)” after “Regional Hydrographic Commissions”</w:t>
            </w:r>
          </w:p>
          <w:p w14:paraId="50D96143" w14:textId="7D1E298E"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 xml:space="preserve">The International Hydrographic Organization </w:t>
            </w:r>
            <w:r w:rsidRPr="00D35A18">
              <w:rPr>
                <w:rFonts w:ascii="Arial" w:hAnsi="Arial" w:cs="Arial"/>
                <w:color w:val="0000FF"/>
                <w:lang w:val="en-GB"/>
              </w:rPr>
              <w:t>(IHO)</w:t>
            </w:r>
            <w:r w:rsidRPr="00D35A18">
              <w:rPr>
                <w:rFonts w:ascii="Arial" w:hAnsi="Arial" w:cs="Arial"/>
                <w:color w:val="000000"/>
                <w:lang w:val="en-GB"/>
              </w:rPr>
              <w:t>, its</w:t>
            </w:r>
            <w:r>
              <w:rPr>
                <w:rFonts w:ascii="Arial" w:hAnsi="Arial" w:cs="Arial"/>
                <w:color w:val="000000"/>
                <w:lang w:val="en-GB"/>
              </w:rPr>
              <w:t xml:space="preserve"> Member States and the Regional </w:t>
            </w:r>
            <w:r w:rsidRPr="00D35A18">
              <w:rPr>
                <w:rFonts w:ascii="Arial" w:hAnsi="Arial" w:cs="Arial"/>
                <w:color w:val="000000"/>
                <w:lang w:val="en-GB"/>
              </w:rPr>
              <w:t xml:space="preserve">Hydrographic Commissions </w:t>
            </w:r>
            <w:r w:rsidRPr="00D35A18">
              <w:rPr>
                <w:rFonts w:ascii="Arial" w:hAnsi="Arial" w:cs="Arial"/>
                <w:color w:val="0000FF"/>
                <w:lang w:val="en-GB"/>
              </w:rPr>
              <w:t xml:space="preserve">(RHCs) </w:t>
            </w:r>
            <w:r w:rsidRPr="00D35A18">
              <w:rPr>
                <w:rFonts w:ascii="Arial" w:hAnsi="Arial" w:cs="Arial"/>
                <w:color w:val="000000"/>
                <w:lang w:val="en-GB"/>
              </w:rPr>
              <w:t>should ensure</w:t>
            </w:r>
            <w:r>
              <w:rPr>
                <w:rFonts w:ascii="Arial" w:hAnsi="Arial" w:cs="Arial"/>
                <w:color w:val="000000"/>
                <w:lang w:val="en-GB"/>
              </w:rPr>
              <w:t xml:space="preserve"> adequate preparedness so as to </w:t>
            </w:r>
            <w:r w:rsidRPr="00D35A18">
              <w:rPr>
                <w:rFonts w:ascii="Arial" w:hAnsi="Arial" w:cs="Arial"/>
                <w:color w:val="000000"/>
                <w:lang w:val="en-GB"/>
              </w:rPr>
              <w:t>enable an immediate and appropriate response to any fu</w:t>
            </w:r>
            <w:r>
              <w:rPr>
                <w:rFonts w:ascii="Arial" w:hAnsi="Arial" w:cs="Arial"/>
                <w:color w:val="000000"/>
                <w:lang w:val="en-GB"/>
              </w:rPr>
              <w:t xml:space="preserve">ture disaster affecting coastal </w:t>
            </w:r>
            <w:r w:rsidRPr="00D35A18">
              <w:rPr>
                <w:rFonts w:ascii="Arial" w:hAnsi="Arial" w:cs="Arial"/>
                <w:color w:val="000000"/>
                <w:lang w:val="en-GB"/>
              </w:rPr>
              <w:t>areas of the world.</w:t>
            </w:r>
          </w:p>
          <w:p w14:paraId="21FCF716" w14:textId="77777777" w:rsidR="00D35A18" w:rsidRDefault="00D35A18" w:rsidP="000975F8">
            <w:pPr>
              <w:autoSpaceDE w:val="0"/>
              <w:autoSpaceDN w:val="0"/>
              <w:adjustRightInd w:val="0"/>
              <w:spacing w:line="276" w:lineRule="auto"/>
              <w:jc w:val="both"/>
              <w:rPr>
                <w:rFonts w:ascii="Arial" w:hAnsi="Arial" w:cs="Arial"/>
                <w:color w:val="000000"/>
                <w:lang w:val="en-GB"/>
              </w:rPr>
            </w:pPr>
          </w:p>
          <w:p w14:paraId="3E75351C" w14:textId="77777777"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Paragraph 1 – to delete, to substitute and to include in the last sentence, as follow</w:t>
            </w:r>
          </w:p>
          <w:p w14:paraId="15C696E9" w14:textId="0A1D953D" w:rsidR="00D35A18" w:rsidRPr="00D35A18" w:rsidRDefault="00D35A18" w:rsidP="000975F8">
            <w:pPr>
              <w:autoSpaceDE w:val="0"/>
              <w:autoSpaceDN w:val="0"/>
              <w:adjustRightInd w:val="0"/>
              <w:spacing w:line="276" w:lineRule="auto"/>
              <w:jc w:val="both"/>
              <w:rPr>
                <w:rFonts w:ascii="Arial" w:hAnsi="Arial" w:cs="Arial"/>
                <w:color w:val="FF0000"/>
                <w:lang w:val="en-GB"/>
              </w:rPr>
            </w:pPr>
            <w:r w:rsidRPr="00D35A18">
              <w:rPr>
                <w:rFonts w:ascii="Arial" w:hAnsi="Arial" w:cs="Arial"/>
                <w:color w:val="000000"/>
                <w:lang w:val="en-GB"/>
              </w:rPr>
              <w:t xml:space="preserve">As such following activities can be identified with the overarching framework of the </w:t>
            </w:r>
            <w:r w:rsidRPr="00C317C0">
              <w:rPr>
                <w:rFonts w:ascii="Arial" w:hAnsi="Arial" w:cs="Arial"/>
                <w:strike/>
                <w:color w:val="FF0000"/>
                <w:lang w:val="en-GB"/>
              </w:rPr>
              <w:t>IHO c</w:t>
            </w:r>
            <w:r w:rsidRPr="00D35A18">
              <w:rPr>
                <w:rFonts w:ascii="Arial" w:hAnsi="Arial" w:cs="Arial"/>
                <w:color w:val="0000FF"/>
                <w:lang w:val="en-GB"/>
              </w:rPr>
              <w:t>C</w:t>
            </w:r>
            <w:r w:rsidRPr="00D35A18">
              <w:rPr>
                <w:rFonts w:ascii="Arial" w:hAnsi="Arial" w:cs="Arial"/>
                <w:color w:val="000000"/>
                <w:lang w:val="en-GB"/>
              </w:rPr>
              <w:t xml:space="preserve">onvention </w:t>
            </w:r>
            <w:r w:rsidRPr="00D35A18">
              <w:rPr>
                <w:rFonts w:ascii="Arial" w:hAnsi="Arial" w:cs="Arial"/>
                <w:color w:val="0000FF"/>
                <w:lang w:val="en-GB"/>
              </w:rPr>
              <w:t xml:space="preserve">on the IHO </w:t>
            </w:r>
            <w:r w:rsidRPr="00D35A18">
              <w:rPr>
                <w:rFonts w:ascii="Arial" w:hAnsi="Arial" w:cs="Arial"/>
                <w:color w:val="000000"/>
                <w:lang w:val="en-GB"/>
              </w:rPr>
              <w:t xml:space="preserve">and </w:t>
            </w:r>
            <w:r w:rsidRPr="00C317C0">
              <w:rPr>
                <w:rFonts w:ascii="Arial" w:hAnsi="Arial" w:cs="Arial"/>
                <w:strike/>
                <w:color w:val="FF0000"/>
                <w:lang w:val="en-GB"/>
              </w:rPr>
              <w:t>g</w:t>
            </w:r>
            <w:r w:rsidRPr="00D35A18">
              <w:rPr>
                <w:rFonts w:ascii="Arial" w:hAnsi="Arial" w:cs="Arial"/>
                <w:color w:val="0000FF"/>
                <w:lang w:val="en-GB"/>
              </w:rPr>
              <w:t>G</w:t>
            </w:r>
            <w:r w:rsidRPr="00D35A18">
              <w:rPr>
                <w:rFonts w:ascii="Arial" w:hAnsi="Arial" w:cs="Arial"/>
                <w:color w:val="000000"/>
                <w:lang w:val="en-GB"/>
              </w:rPr>
              <w:t xml:space="preserve">eneral </w:t>
            </w:r>
            <w:r w:rsidRPr="00C317C0">
              <w:rPr>
                <w:rFonts w:ascii="Arial" w:hAnsi="Arial" w:cs="Arial"/>
                <w:strike/>
                <w:color w:val="FF0000"/>
                <w:lang w:val="en-GB"/>
              </w:rPr>
              <w:t>r</w:t>
            </w:r>
            <w:r w:rsidRPr="00D35A18">
              <w:rPr>
                <w:rFonts w:ascii="Arial" w:hAnsi="Arial" w:cs="Arial"/>
                <w:color w:val="0000FF"/>
                <w:lang w:val="en-GB"/>
              </w:rPr>
              <w:t>R</w:t>
            </w:r>
            <w:r w:rsidRPr="00D35A18">
              <w:rPr>
                <w:rFonts w:ascii="Arial" w:hAnsi="Arial" w:cs="Arial"/>
                <w:color w:val="000000"/>
                <w:lang w:val="en-GB"/>
              </w:rPr>
              <w:t xml:space="preserve">egulations </w:t>
            </w:r>
            <w:r w:rsidRPr="00D35A18">
              <w:rPr>
                <w:rFonts w:ascii="Arial" w:hAnsi="Arial" w:cs="Arial"/>
                <w:color w:val="0000FF"/>
                <w:lang w:val="en-GB"/>
              </w:rPr>
              <w:t>of the IHO</w:t>
            </w:r>
            <w:r w:rsidRPr="00D35A18">
              <w:rPr>
                <w:rFonts w:ascii="Arial" w:hAnsi="Arial" w:cs="Arial"/>
                <w:color w:val="000000"/>
                <w:lang w:val="en-GB"/>
              </w:rPr>
              <w:t>.</w:t>
            </w:r>
          </w:p>
          <w:p w14:paraId="2BF2FEE5" w14:textId="77777777" w:rsidR="00D35A18" w:rsidRDefault="00D35A18" w:rsidP="000975F8">
            <w:pPr>
              <w:autoSpaceDE w:val="0"/>
              <w:autoSpaceDN w:val="0"/>
              <w:adjustRightInd w:val="0"/>
              <w:spacing w:line="276" w:lineRule="auto"/>
              <w:jc w:val="both"/>
              <w:rPr>
                <w:rFonts w:ascii="Arial" w:hAnsi="Arial" w:cs="Arial"/>
                <w:color w:val="000000"/>
                <w:lang w:val="en-GB"/>
              </w:rPr>
            </w:pPr>
          </w:p>
          <w:p w14:paraId="2E2DAF68" w14:textId="69E897B6"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Paragraph 2 – to substitute in the first and second sen</w:t>
            </w:r>
            <w:r>
              <w:rPr>
                <w:rFonts w:ascii="Arial" w:hAnsi="Arial" w:cs="Arial"/>
                <w:color w:val="000000"/>
                <w:lang w:val="en-GB"/>
              </w:rPr>
              <w:t xml:space="preserve">tences “coastal” with “Coastal” </w:t>
            </w:r>
            <w:r w:rsidRPr="00D35A18">
              <w:rPr>
                <w:rFonts w:ascii="Arial" w:hAnsi="Arial" w:cs="Arial"/>
                <w:color w:val="000000"/>
                <w:lang w:val="en-GB"/>
              </w:rPr>
              <w:t>(initial in capital letter)</w:t>
            </w:r>
          </w:p>
          <w:p w14:paraId="29AEF9C8" w14:textId="77777777" w:rsidR="00D35A18" w:rsidRPr="00D35A18" w:rsidRDefault="00D35A18" w:rsidP="000975F8">
            <w:pPr>
              <w:autoSpaceDE w:val="0"/>
              <w:autoSpaceDN w:val="0"/>
              <w:adjustRightInd w:val="0"/>
              <w:spacing w:line="276" w:lineRule="auto"/>
              <w:jc w:val="both"/>
              <w:rPr>
                <w:rFonts w:ascii="Arial" w:hAnsi="Arial" w:cs="Arial"/>
                <w:color w:val="00000A"/>
                <w:lang w:val="en-GB"/>
              </w:rPr>
            </w:pPr>
            <w:r w:rsidRPr="00D35A18">
              <w:rPr>
                <w:rFonts w:ascii="Arial" w:hAnsi="Arial" w:cs="Arial"/>
                <w:color w:val="000000"/>
                <w:lang w:val="en-GB"/>
              </w:rPr>
              <w:t xml:space="preserve">2 </w:t>
            </w:r>
            <w:r w:rsidRPr="00D35A18">
              <w:rPr>
                <w:rFonts w:ascii="Arial" w:hAnsi="Arial" w:cs="Arial"/>
                <w:color w:val="00000A"/>
                <w:lang w:val="en-GB"/>
              </w:rPr>
              <w:t>Activities</w:t>
            </w:r>
          </w:p>
          <w:p w14:paraId="38B12EB2" w14:textId="77777777" w:rsidR="00D35A18" w:rsidRPr="00D35A18" w:rsidRDefault="00D35A18" w:rsidP="000975F8">
            <w:pPr>
              <w:autoSpaceDE w:val="0"/>
              <w:autoSpaceDN w:val="0"/>
              <w:adjustRightInd w:val="0"/>
              <w:spacing w:line="276" w:lineRule="auto"/>
              <w:jc w:val="both"/>
              <w:rPr>
                <w:rFonts w:ascii="Arial" w:hAnsi="Arial" w:cs="Arial"/>
                <w:color w:val="00000A"/>
                <w:lang w:val="en-GB"/>
              </w:rPr>
            </w:pPr>
            <w:r w:rsidRPr="00D35A18">
              <w:rPr>
                <w:rFonts w:ascii="Arial" w:hAnsi="Arial" w:cs="Arial"/>
                <w:color w:val="00000A"/>
                <w:lang w:val="en-GB"/>
              </w:rPr>
              <w:t xml:space="preserve">a) By </w:t>
            </w:r>
            <w:r w:rsidRPr="00C317C0">
              <w:rPr>
                <w:rFonts w:ascii="Arial" w:hAnsi="Arial" w:cs="Arial"/>
                <w:strike/>
                <w:color w:val="FF0000"/>
                <w:lang w:val="en-GB"/>
              </w:rPr>
              <w:t>c</w:t>
            </w:r>
            <w:r w:rsidRPr="00D35A18">
              <w:rPr>
                <w:rFonts w:ascii="Arial" w:hAnsi="Arial" w:cs="Arial"/>
                <w:color w:val="0000FF"/>
                <w:lang w:val="en-GB"/>
              </w:rPr>
              <w:t>C</w:t>
            </w:r>
            <w:r w:rsidRPr="00D35A18">
              <w:rPr>
                <w:rFonts w:ascii="Arial" w:hAnsi="Arial" w:cs="Arial"/>
                <w:color w:val="00000A"/>
                <w:lang w:val="en-GB"/>
              </w:rPr>
              <w:t>oastal States:</w:t>
            </w:r>
          </w:p>
          <w:p w14:paraId="423D5DB5" w14:textId="4D44A66E" w:rsidR="00D35A18" w:rsidRPr="00D35A18" w:rsidRDefault="00D35A18" w:rsidP="000975F8">
            <w:pPr>
              <w:autoSpaceDE w:val="0"/>
              <w:autoSpaceDN w:val="0"/>
              <w:adjustRightInd w:val="0"/>
              <w:spacing w:line="276" w:lineRule="auto"/>
              <w:jc w:val="both"/>
              <w:rPr>
                <w:rFonts w:ascii="Arial" w:hAnsi="Arial" w:cs="Arial"/>
                <w:color w:val="00000A"/>
                <w:lang w:val="en-GB"/>
              </w:rPr>
            </w:pPr>
            <w:r w:rsidRPr="00D35A18">
              <w:rPr>
                <w:rFonts w:ascii="Arial" w:hAnsi="Arial" w:cs="Arial"/>
                <w:color w:val="00000A"/>
                <w:lang w:val="en-GB"/>
              </w:rPr>
              <w:t xml:space="preserve">All </w:t>
            </w:r>
            <w:r w:rsidRPr="00C317C0">
              <w:rPr>
                <w:rFonts w:ascii="Arial" w:hAnsi="Arial" w:cs="Arial"/>
                <w:strike/>
                <w:color w:val="FF0000"/>
                <w:lang w:val="en-GB"/>
              </w:rPr>
              <w:t>c</w:t>
            </w:r>
            <w:r w:rsidRPr="00D35A18">
              <w:rPr>
                <w:rFonts w:ascii="Arial" w:hAnsi="Arial" w:cs="Arial"/>
                <w:color w:val="0000FF"/>
                <w:lang w:val="en-GB"/>
              </w:rPr>
              <w:t>C</w:t>
            </w:r>
            <w:r w:rsidRPr="00D35A18">
              <w:rPr>
                <w:rFonts w:ascii="Arial" w:hAnsi="Arial" w:cs="Arial"/>
                <w:color w:val="00000A"/>
                <w:lang w:val="en-GB"/>
              </w:rPr>
              <w:t>oastal States are encouraged to develop contingen</w:t>
            </w:r>
            <w:r>
              <w:rPr>
                <w:rFonts w:ascii="Arial" w:hAnsi="Arial" w:cs="Arial"/>
                <w:color w:val="00000A"/>
                <w:lang w:val="en-GB"/>
              </w:rPr>
              <w:t xml:space="preserve">cy plans in advance in order to </w:t>
            </w:r>
            <w:r w:rsidRPr="00D35A18">
              <w:rPr>
                <w:rFonts w:ascii="Arial" w:hAnsi="Arial" w:cs="Arial"/>
                <w:color w:val="00000A"/>
                <w:lang w:val="en-GB"/>
              </w:rPr>
              <w:t>be prepared in case a disaster occurs. The specific role</w:t>
            </w:r>
            <w:r>
              <w:rPr>
                <w:rFonts w:ascii="Arial" w:hAnsi="Arial" w:cs="Arial"/>
                <w:color w:val="00000A"/>
                <w:lang w:val="en-GB"/>
              </w:rPr>
              <w:t xml:space="preserve">s and tasks of the Hydrographic </w:t>
            </w:r>
            <w:r w:rsidRPr="00D35A18">
              <w:rPr>
                <w:rFonts w:ascii="Arial" w:hAnsi="Arial" w:cs="Arial"/>
                <w:color w:val="00000A"/>
                <w:lang w:val="en-GB"/>
              </w:rPr>
              <w:t xml:space="preserve">Offices within these </w:t>
            </w:r>
            <w:r w:rsidRPr="00C317C0">
              <w:rPr>
                <w:rFonts w:ascii="Arial" w:hAnsi="Arial" w:cs="Arial"/>
                <w:strike/>
                <w:color w:val="FF0000"/>
                <w:lang w:val="en-GB"/>
              </w:rPr>
              <w:t>c</w:t>
            </w:r>
            <w:r w:rsidRPr="00D35A18">
              <w:rPr>
                <w:rFonts w:ascii="Arial" w:hAnsi="Arial" w:cs="Arial"/>
                <w:color w:val="0000FF"/>
                <w:lang w:val="en-GB"/>
              </w:rPr>
              <w:t>C</w:t>
            </w:r>
            <w:r w:rsidRPr="00D35A18">
              <w:rPr>
                <w:rFonts w:ascii="Arial" w:hAnsi="Arial" w:cs="Arial"/>
                <w:color w:val="00000A"/>
                <w:lang w:val="en-GB"/>
              </w:rPr>
              <w:t>oastal States depend on the</w:t>
            </w:r>
            <w:r>
              <w:rPr>
                <w:rFonts w:ascii="Arial" w:hAnsi="Arial" w:cs="Arial"/>
                <w:color w:val="00000A"/>
                <w:lang w:val="en-GB"/>
              </w:rPr>
              <w:t xml:space="preserve"> individual national governance </w:t>
            </w:r>
            <w:r w:rsidRPr="00D35A18">
              <w:rPr>
                <w:rFonts w:ascii="Arial" w:hAnsi="Arial" w:cs="Arial"/>
                <w:color w:val="00000A"/>
                <w:lang w:val="en-GB"/>
              </w:rPr>
              <w:t>structures</w:t>
            </w:r>
            <w:r w:rsidRPr="00D35A18">
              <w:rPr>
                <w:rFonts w:ascii="Arial" w:hAnsi="Arial" w:cs="Arial"/>
                <w:color w:val="000000"/>
                <w:lang w:val="en-GB"/>
              </w:rPr>
              <w:t>.</w:t>
            </w:r>
          </w:p>
          <w:p w14:paraId="5DB1B5A2" w14:textId="77777777" w:rsidR="00D35A18" w:rsidRDefault="00D35A18" w:rsidP="000975F8">
            <w:pPr>
              <w:autoSpaceDE w:val="0"/>
              <w:autoSpaceDN w:val="0"/>
              <w:adjustRightInd w:val="0"/>
              <w:spacing w:line="276" w:lineRule="auto"/>
              <w:jc w:val="both"/>
              <w:rPr>
                <w:rFonts w:ascii="Arial" w:hAnsi="Arial" w:cs="Arial"/>
                <w:color w:val="000000"/>
                <w:lang w:val="en-GB"/>
              </w:rPr>
            </w:pPr>
          </w:p>
          <w:p w14:paraId="3B4F1D69" w14:textId="0A0E3C08"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Paragraph 3 – to substitute “coastal” with “Coastal” (initial in</w:t>
            </w:r>
            <w:r>
              <w:rPr>
                <w:rFonts w:ascii="Arial" w:hAnsi="Arial" w:cs="Arial"/>
                <w:color w:val="000000"/>
                <w:lang w:val="en-GB"/>
              </w:rPr>
              <w:t xml:space="preserve"> capital letter); to substitute </w:t>
            </w:r>
            <w:r w:rsidRPr="00D35A18">
              <w:rPr>
                <w:rFonts w:ascii="Arial" w:hAnsi="Arial" w:cs="Arial"/>
                <w:color w:val="000000"/>
                <w:lang w:val="en-GB"/>
              </w:rPr>
              <w:t xml:space="preserve">“secretariat” with “Secretariat” (initial in capital letter as in paragraph 2); to </w:t>
            </w:r>
            <w:r>
              <w:rPr>
                <w:rFonts w:ascii="Arial" w:hAnsi="Arial" w:cs="Arial"/>
                <w:color w:val="000000"/>
                <w:lang w:val="en-GB"/>
              </w:rPr>
              <w:t xml:space="preserve">include “s” </w:t>
            </w:r>
            <w:r w:rsidRPr="00D35A18">
              <w:rPr>
                <w:rFonts w:ascii="Arial" w:hAnsi="Arial" w:cs="Arial"/>
                <w:color w:val="000000"/>
                <w:lang w:val="en-GB"/>
              </w:rPr>
              <w:t>after “RHC”</w:t>
            </w:r>
          </w:p>
          <w:p w14:paraId="25CD2190" w14:textId="1429DE8B" w:rsidR="00D35A18" w:rsidRPr="00D35A18" w:rsidRDefault="00D35A18" w:rsidP="000975F8">
            <w:pPr>
              <w:autoSpaceDE w:val="0"/>
              <w:autoSpaceDN w:val="0"/>
              <w:adjustRightInd w:val="0"/>
              <w:spacing w:line="276" w:lineRule="auto"/>
              <w:jc w:val="both"/>
              <w:rPr>
                <w:rFonts w:ascii="Arial" w:hAnsi="Arial" w:cs="Arial"/>
                <w:color w:val="00000A"/>
                <w:lang w:val="en-GB"/>
              </w:rPr>
            </w:pPr>
            <w:r w:rsidRPr="00D35A18">
              <w:rPr>
                <w:rFonts w:ascii="Arial" w:hAnsi="Arial" w:cs="Arial"/>
                <w:color w:val="000000"/>
                <w:lang w:val="en-GB"/>
              </w:rPr>
              <w:t>Effective disaster response predicates on diplomatic clearance to actually dep</w:t>
            </w:r>
            <w:r>
              <w:rPr>
                <w:rFonts w:ascii="Arial" w:hAnsi="Arial" w:cs="Arial"/>
                <w:color w:val="00000A"/>
                <w:lang w:val="en-GB"/>
              </w:rPr>
              <w:t xml:space="preserve">loy the </w:t>
            </w:r>
            <w:r w:rsidRPr="00D35A18">
              <w:rPr>
                <w:rFonts w:ascii="Arial" w:hAnsi="Arial" w:cs="Arial"/>
                <w:color w:val="00000A"/>
                <w:lang w:val="en-GB"/>
              </w:rPr>
              <w:t xml:space="preserve">offered hydrographic assets in theatre. It is the responsibility of affected </w:t>
            </w:r>
            <w:r w:rsidRPr="00C317C0">
              <w:rPr>
                <w:rFonts w:ascii="Arial" w:hAnsi="Arial" w:cs="Arial"/>
                <w:strike/>
                <w:color w:val="FF0000"/>
                <w:lang w:val="en-GB"/>
              </w:rPr>
              <w:t>c</w:t>
            </w:r>
            <w:r w:rsidRPr="00D35A18">
              <w:rPr>
                <w:rFonts w:ascii="Arial" w:hAnsi="Arial" w:cs="Arial"/>
                <w:color w:val="0000FF"/>
                <w:lang w:val="en-GB"/>
              </w:rPr>
              <w:t>C</w:t>
            </w:r>
            <w:r>
              <w:rPr>
                <w:rFonts w:ascii="Arial" w:hAnsi="Arial" w:cs="Arial"/>
                <w:color w:val="00000A"/>
                <w:lang w:val="en-GB"/>
              </w:rPr>
              <w:t xml:space="preserve">oastal States </w:t>
            </w:r>
            <w:r w:rsidRPr="00D35A18">
              <w:rPr>
                <w:rFonts w:ascii="Arial" w:hAnsi="Arial" w:cs="Arial"/>
                <w:color w:val="00000A"/>
                <w:lang w:val="en-GB"/>
              </w:rPr>
              <w:t>to institute procedures to progress 'hydrographic' request</w:t>
            </w:r>
            <w:r>
              <w:rPr>
                <w:rFonts w:ascii="Arial" w:hAnsi="Arial" w:cs="Arial"/>
                <w:color w:val="00000A"/>
                <w:lang w:val="en-GB"/>
              </w:rPr>
              <w:t xml:space="preserve">s timely through their Nations' </w:t>
            </w:r>
            <w:r w:rsidRPr="00D35A18">
              <w:rPr>
                <w:rFonts w:ascii="Arial" w:hAnsi="Arial" w:cs="Arial"/>
                <w:color w:val="00000A"/>
                <w:lang w:val="en-GB"/>
              </w:rPr>
              <w:t>Diplomatic channels. As it is the national responsibilit</w:t>
            </w:r>
            <w:r>
              <w:rPr>
                <w:rFonts w:ascii="Arial" w:hAnsi="Arial" w:cs="Arial"/>
                <w:color w:val="00000A"/>
                <w:lang w:val="en-GB"/>
              </w:rPr>
              <w:t xml:space="preserve">y of the Member States offering </w:t>
            </w:r>
            <w:r w:rsidRPr="00D35A18">
              <w:rPr>
                <w:rFonts w:ascii="Arial" w:hAnsi="Arial" w:cs="Arial"/>
                <w:color w:val="00000A"/>
                <w:lang w:val="en-GB"/>
              </w:rPr>
              <w:t xml:space="preserve">such support, to use those channels. </w:t>
            </w:r>
            <w:r w:rsidRPr="00D35A18">
              <w:rPr>
                <w:rFonts w:ascii="Arial" w:hAnsi="Arial" w:cs="Arial"/>
                <w:color w:val="000000"/>
                <w:lang w:val="en-GB"/>
              </w:rPr>
              <w:t xml:space="preserve">The IHO </w:t>
            </w:r>
            <w:r w:rsidRPr="00C317C0">
              <w:rPr>
                <w:rFonts w:ascii="Arial" w:hAnsi="Arial" w:cs="Arial"/>
                <w:strike/>
                <w:color w:val="FF0000"/>
                <w:lang w:val="en-GB"/>
              </w:rPr>
              <w:t>s</w:t>
            </w:r>
            <w:r w:rsidRPr="00D35A18">
              <w:rPr>
                <w:rFonts w:ascii="Arial" w:hAnsi="Arial" w:cs="Arial"/>
                <w:color w:val="0000FF"/>
                <w:lang w:val="en-GB"/>
              </w:rPr>
              <w:t>S</w:t>
            </w:r>
            <w:r w:rsidRPr="00D35A18">
              <w:rPr>
                <w:rFonts w:ascii="Arial" w:hAnsi="Arial" w:cs="Arial"/>
                <w:color w:val="000000"/>
                <w:lang w:val="en-GB"/>
              </w:rPr>
              <w:t>ecretariat and Chairs of the RHC</w:t>
            </w:r>
            <w:r w:rsidRPr="00D35A18">
              <w:rPr>
                <w:rFonts w:ascii="Arial" w:hAnsi="Arial" w:cs="Arial"/>
                <w:color w:val="0000FF"/>
                <w:lang w:val="en-GB"/>
              </w:rPr>
              <w:t xml:space="preserve">s </w:t>
            </w:r>
            <w:r w:rsidRPr="00D35A18">
              <w:rPr>
                <w:rFonts w:ascii="Arial" w:hAnsi="Arial" w:cs="Arial"/>
                <w:color w:val="000000"/>
                <w:lang w:val="en-GB"/>
              </w:rPr>
              <w:t>have</w:t>
            </w:r>
            <w:r>
              <w:rPr>
                <w:rFonts w:ascii="Arial" w:hAnsi="Arial" w:cs="Arial"/>
                <w:color w:val="00000A"/>
                <w:lang w:val="en-GB"/>
              </w:rPr>
              <w:t xml:space="preserve"> </w:t>
            </w:r>
            <w:r w:rsidRPr="00D35A18">
              <w:rPr>
                <w:rFonts w:ascii="Arial" w:hAnsi="Arial" w:cs="Arial"/>
                <w:color w:val="000000"/>
                <w:lang w:val="en-GB"/>
              </w:rPr>
              <w:t>no means to absorb these national responsibilities.</w:t>
            </w:r>
          </w:p>
        </w:tc>
      </w:tr>
      <w:tr w:rsidR="00D35A18" w:rsidRPr="00477EE4" w14:paraId="52F617CC" w14:textId="77777777" w:rsidTr="00AF7EC6">
        <w:tc>
          <w:tcPr>
            <w:tcW w:w="10080" w:type="dxa"/>
          </w:tcPr>
          <w:p w14:paraId="4F0A2339" w14:textId="77777777" w:rsidR="00D35A18" w:rsidRPr="00657507" w:rsidRDefault="00D35A18" w:rsidP="00AF7EC6">
            <w:pPr>
              <w:autoSpaceDE w:val="0"/>
              <w:autoSpaceDN w:val="0"/>
              <w:adjustRightInd w:val="0"/>
              <w:jc w:val="both"/>
              <w:rPr>
                <w:rFonts w:ascii="Arial" w:hAnsi="Arial" w:cs="Arial"/>
                <w:color w:val="000000"/>
                <w:lang w:val="en-GB"/>
              </w:rPr>
            </w:pPr>
          </w:p>
        </w:tc>
      </w:tr>
    </w:tbl>
    <w:p w14:paraId="01F8BFA1" w14:textId="77777777" w:rsidR="00D35A18" w:rsidRDefault="00D35A18">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2005D" w:rsidRPr="008B712A" w14:paraId="61354C59" w14:textId="77777777" w:rsidTr="008E18E5">
        <w:tc>
          <w:tcPr>
            <w:tcW w:w="10080" w:type="dxa"/>
          </w:tcPr>
          <w:p w14:paraId="36792961" w14:textId="77777777" w:rsidR="00C2005D" w:rsidRPr="00DF4BE5" w:rsidRDefault="00C2005D" w:rsidP="008E18E5">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C2005D" w:rsidRPr="00A2481C" w14:paraId="377A7C58" w14:textId="77777777" w:rsidTr="008E18E5">
        <w:tc>
          <w:tcPr>
            <w:tcW w:w="10080" w:type="dxa"/>
          </w:tcPr>
          <w:p w14:paraId="56193F8D" w14:textId="77777777" w:rsidR="00C2005D" w:rsidRDefault="00C2005D" w:rsidP="008E18E5">
            <w:pPr>
              <w:widowControl w:val="0"/>
              <w:jc w:val="both"/>
              <w:rPr>
                <w:rFonts w:ascii="Arial" w:hAnsi="Arial" w:cs="Arial"/>
                <w:lang w:val="en-GB"/>
              </w:rPr>
            </w:pPr>
            <w:r w:rsidRPr="00A2481C">
              <w:rPr>
                <w:rFonts w:ascii="Arial" w:hAnsi="Arial" w:cs="Arial"/>
                <w:lang w:val="en-GB"/>
              </w:rPr>
              <w:t xml:space="preserve">Japan supports the </w:t>
            </w:r>
            <w:r>
              <w:rPr>
                <w:rFonts w:ascii="Arial" w:hAnsi="Arial" w:cs="Arial"/>
                <w:lang w:val="en-GB"/>
              </w:rPr>
              <w:t>proposal</w:t>
            </w:r>
            <w:r w:rsidRPr="00A2481C">
              <w:rPr>
                <w:rFonts w:ascii="Arial" w:hAnsi="Arial" w:cs="Arial"/>
                <w:lang w:val="en-GB"/>
              </w:rPr>
              <w:t>.</w:t>
            </w:r>
          </w:p>
          <w:p w14:paraId="54BED191" w14:textId="77777777" w:rsidR="00060BFA" w:rsidRPr="00A2481C" w:rsidRDefault="00060BFA" w:rsidP="008E18E5">
            <w:pPr>
              <w:widowControl w:val="0"/>
              <w:jc w:val="both"/>
              <w:rPr>
                <w:rFonts w:ascii="Arial" w:hAnsi="Arial" w:cs="Arial"/>
                <w:lang w:val="en-GB"/>
              </w:rPr>
            </w:pPr>
          </w:p>
        </w:tc>
      </w:tr>
    </w:tbl>
    <w:p w14:paraId="71011F8C" w14:textId="22C8E677" w:rsidR="00060BFA" w:rsidRDefault="00060BFA">
      <w:pPr>
        <w:rPr>
          <w:rFonts w:ascii="Times New Roman" w:hAnsi="Times New Roman" w:cs="Times New Roman"/>
          <w:lang w:val="en-GB"/>
        </w:rPr>
      </w:pPr>
    </w:p>
    <w:p w14:paraId="39BB021F" w14:textId="77777777" w:rsidR="00531137" w:rsidRDefault="00060BFA">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531137" w:rsidRPr="00D343BB" w14:paraId="67920A74" w14:textId="77777777" w:rsidTr="00AF7EC6">
        <w:trPr>
          <w:cantSplit/>
          <w:trHeight w:val="887"/>
          <w:tblHeader/>
          <w:jc w:val="center"/>
        </w:trPr>
        <w:tc>
          <w:tcPr>
            <w:tcW w:w="1262" w:type="dxa"/>
            <w:shd w:val="clear" w:color="auto" w:fill="D9D9D9"/>
            <w:vAlign w:val="center"/>
          </w:tcPr>
          <w:p w14:paraId="564D4397" w14:textId="77777777" w:rsidR="00531137" w:rsidRPr="000A3808" w:rsidRDefault="00531137" w:rsidP="00AF7EC6">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6D26DA02" w14:textId="77777777" w:rsidR="00531137" w:rsidRPr="000A3808" w:rsidRDefault="00531137" w:rsidP="00AF7EC6">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06867CFC" w14:textId="77777777" w:rsidR="00531137" w:rsidRPr="000A3808" w:rsidRDefault="00531137" w:rsidP="00AF7EC6">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0758591" w14:textId="77777777" w:rsidR="00531137" w:rsidRPr="000A3808" w:rsidRDefault="00531137" w:rsidP="00AF7EC6">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531137" w:rsidRPr="00C2005D" w14:paraId="54A13915" w14:textId="77777777" w:rsidTr="00AF7EC6">
        <w:trPr>
          <w:trHeight w:val="843"/>
          <w:jc w:val="center"/>
        </w:trPr>
        <w:tc>
          <w:tcPr>
            <w:tcW w:w="1262" w:type="dxa"/>
            <w:shd w:val="clear" w:color="auto" w:fill="auto"/>
            <w:vAlign w:val="center"/>
          </w:tcPr>
          <w:p w14:paraId="68A7EADD" w14:textId="51EEA032" w:rsidR="00531137" w:rsidRPr="000A3808" w:rsidRDefault="00531137" w:rsidP="00AF7EC6">
            <w:pPr>
              <w:widowControl w:val="0"/>
              <w:spacing w:before="120" w:after="120" w:line="240" w:lineRule="auto"/>
              <w:jc w:val="center"/>
              <w:rPr>
                <w:rFonts w:eastAsia="Times New Roman"/>
                <w:b/>
                <w:snapToGrid w:val="0"/>
                <w:lang w:val="en-GB"/>
              </w:rPr>
            </w:pPr>
            <w:r>
              <w:rPr>
                <w:rFonts w:ascii="Arial" w:eastAsia="Times New Roman" w:hAnsi="Arial" w:cs="Arial"/>
                <w:b/>
                <w:snapToGrid w:val="0"/>
                <w:lang w:val="en-GB"/>
              </w:rPr>
              <w:t>5.2</w:t>
            </w:r>
          </w:p>
        </w:tc>
        <w:tc>
          <w:tcPr>
            <w:tcW w:w="5382" w:type="dxa"/>
            <w:shd w:val="clear" w:color="auto" w:fill="auto"/>
            <w:vAlign w:val="center"/>
          </w:tcPr>
          <w:p w14:paraId="0CEA219D" w14:textId="0CB9CC4F" w:rsidR="00531137" w:rsidRPr="00531137" w:rsidRDefault="00531137" w:rsidP="00C0369C">
            <w:pPr>
              <w:widowControl w:val="0"/>
              <w:spacing w:before="120" w:after="120" w:line="240" w:lineRule="auto"/>
              <w:jc w:val="both"/>
              <w:rPr>
                <w:rFonts w:eastAsia="청봉체"/>
                <w:snapToGrid w:val="0"/>
                <w:lang w:val="en-GB"/>
              </w:rPr>
            </w:pPr>
            <w:r>
              <w:rPr>
                <w:rFonts w:ascii="Arial" w:hAnsi="Arial" w:cs="Arial"/>
                <w:color w:val="000000"/>
                <w:lang w:val="en-GB"/>
              </w:rPr>
              <w:t>Pr</w:t>
            </w:r>
            <w:r w:rsidRPr="00531137">
              <w:rPr>
                <w:rFonts w:ascii="Arial" w:hAnsi="Arial" w:cs="Arial"/>
                <w:color w:val="000000"/>
                <w:lang w:val="en-GB"/>
              </w:rPr>
              <w:t>opo</w:t>
            </w:r>
            <w:r w:rsidR="00C0369C">
              <w:rPr>
                <w:rFonts w:ascii="Arial" w:hAnsi="Arial" w:cs="Arial"/>
                <w:color w:val="000000"/>
                <w:lang w:val="en-GB"/>
              </w:rPr>
              <w:t>sed IHO Work Programme for 2020</w:t>
            </w:r>
          </w:p>
        </w:tc>
        <w:tc>
          <w:tcPr>
            <w:tcW w:w="1991" w:type="dxa"/>
            <w:shd w:val="clear" w:color="auto" w:fill="auto"/>
            <w:vAlign w:val="center"/>
          </w:tcPr>
          <w:p w14:paraId="0D184B25" w14:textId="22CC6BCC" w:rsidR="00531137" w:rsidRPr="000A3808" w:rsidRDefault="00531137" w:rsidP="00AF7EC6">
            <w:pPr>
              <w:widowControl w:val="0"/>
              <w:spacing w:before="120" w:after="120" w:line="240" w:lineRule="auto"/>
              <w:jc w:val="center"/>
              <w:rPr>
                <w:rFonts w:eastAsia="Times New Roman"/>
                <w:snapToGrid w:val="0"/>
                <w:lang w:val="en-GB"/>
              </w:rPr>
            </w:pPr>
            <w:r>
              <w:rPr>
                <w:rFonts w:ascii="Arial" w:eastAsia="Times New Roman" w:hAnsi="Arial" w:cs="Arial"/>
                <w:snapToGrid w:val="0"/>
                <w:lang w:val="en-GB"/>
              </w:rPr>
              <w:t>Secretary- General</w:t>
            </w:r>
          </w:p>
        </w:tc>
        <w:tc>
          <w:tcPr>
            <w:tcW w:w="1388" w:type="dxa"/>
            <w:shd w:val="clear" w:color="auto" w:fill="auto"/>
            <w:vAlign w:val="center"/>
          </w:tcPr>
          <w:p w14:paraId="78078C60" w14:textId="0BC95DFB" w:rsidR="00531137" w:rsidRPr="000A3808" w:rsidRDefault="00477EE4" w:rsidP="00AF7EC6">
            <w:pPr>
              <w:widowControl w:val="0"/>
              <w:spacing w:before="120" w:after="120" w:line="240" w:lineRule="auto"/>
              <w:jc w:val="center"/>
              <w:rPr>
                <w:lang w:val="en-GB"/>
              </w:rPr>
            </w:pPr>
            <w:hyperlink r:id="rId71" w:history="1">
              <w:r w:rsidR="00C0369C" w:rsidRPr="00452BF6">
                <w:rPr>
                  <w:rStyle w:val="Hyperlink"/>
                  <w:rFonts w:ascii="Arial" w:hAnsi="Arial" w:cs="Arial"/>
                  <w:lang w:val="en-GB"/>
                </w:rPr>
                <w:t>C3-05.2A</w:t>
              </w:r>
            </w:hyperlink>
          </w:p>
        </w:tc>
      </w:tr>
    </w:tbl>
    <w:p w14:paraId="1E0698FB" w14:textId="77777777" w:rsidR="00531137" w:rsidRDefault="00531137">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31137" w:rsidRPr="008B712A" w14:paraId="70025D54" w14:textId="77777777" w:rsidTr="00AF7EC6">
        <w:tc>
          <w:tcPr>
            <w:tcW w:w="10080" w:type="dxa"/>
          </w:tcPr>
          <w:p w14:paraId="5FD7AC85" w14:textId="77777777" w:rsidR="00531137" w:rsidRPr="00060BFA" w:rsidRDefault="00531137" w:rsidP="00AF7EC6">
            <w:pPr>
              <w:spacing w:before="120" w:after="120"/>
              <w:jc w:val="both"/>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531137" w:rsidRPr="00477EE4" w14:paraId="54B212C9" w14:textId="77777777" w:rsidTr="00AF7EC6">
        <w:tc>
          <w:tcPr>
            <w:tcW w:w="10080" w:type="dxa"/>
          </w:tcPr>
          <w:p w14:paraId="2E1B3CAF" w14:textId="77777777" w:rsidR="00531137" w:rsidRDefault="00531137" w:rsidP="000975F8">
            <w:pPr>
              <w:spacing w:line="276" w:lineRule="auto"/>
              <w:jc w:val="both"/>
              <w:rPr>
                <w:rFonts w:ascii="Arial" w:hAnsi="Arial" w:cs="Arial"/>
                <w:lang w:val="en-US"/>
              </w:rPr>
            </w:pPr>
            <w:r w:rsidRPr="00723914">
              <w:rPr>
                <w:rFonts w:ascii="Arial" w:hAnsi="Arial" w:cs="Arial"/>
                <w:lang w:val="en-US"/>
              </w:rPr>
              <w:t>The pro</w:t>
            </w:r>
            <w:r>
              <w:rPr>
                <w:rFonts w:ascii="Arial" w:hAnsi="Arial" w:cs="Arial"/>
                <w:lang w:val="en-US"/>
              </w:rPr>
              <w:t>po</w:t>
            </w:r>
            <w:r w:rsidRPr="00723914">
              <w:rPr>
                <w:rFonts w:ascii="Arial" w:hAnsi="Arial" w:cs="Arial"/>
                <w:lang w:val="en-US"/>
              </w:rPr>
              <w:t xml:space="preserve">sed IHO Work Programmes are not yet available. </w:t>
            </w:r>
            <w:r>
              <w:rPr>
                <w:rFonts w:ascii="Arial" w:hAnsi="Arial" w:cs="Arial"/>
                <w:lang w:val="en-US"/>
              </w:rPr>
              <w:t>The Netherlands</w:t>
            </w:r>
            <w:r w:rsidRPr="00723914">
              <w:rPr>
                <w:rFonts w:ascii="Arial" w:hAnsi="Arial" w:cs="Arial"/>
                <w:lang w:val="en-US"/>
              </w:rPr>
              <w:t xml:space="preserve"> would like</w:t>
            </w:r>
            <w:r>
              <w:rPr>
                <w:rFonts w:ascii="Arial" w:hAnsi="Arial" w:cs="Arial"/>
                <w:lang w:val="en-US"/>
              </w:rPr>
              <w:t xml:space="preserve"> to offer </w:t>
            </w:r>
            <w:r w:rsidRPr="00723914">
              <w:rPr>
                <w:rFonts w:ascii="Arial" w:hAnsi="Arial" w:cs="Arial"/>
                <w:lang w:val="en-US"/>
              </w:rPr>
              <w:t>two suggestions for drafting the new IHO Work Programmes with the aim to make them more succinct and directional. Firstly avoid overlap with and repetition of items that are already actioned through General Regulation, ROP, TOR, or the Work Plans of IRCC and HSSC. Secondly, focus the Work Programmes on those items that require involvement, mandati</w:t>
            </w:r>
            <w:r>
              <w:rPr>
                <w:rFonts w:ascii="Arial" w:hAnsi="Arial" w:cs="Arial"/>
                <w:lang w:val="en-US"/>
              </w:rPr>
              <w:t>ng</w:t>
            </w:r>
            <w:r w:rsidRPr="00723914">
              <w:rPr>
                <w:rFonts w:ascii="Arial" w:hAnsi="Arial" w:cs="Arial"/>
                <w:lang w:val="en-US"/>
              </w:rPr>
              <w:t xml:space="preserve"> and/or decision-making at Assembly level. This will contribute to an effective PDCA-circle</w:t>
            </w:r>
            <w:r>
              <w:rPr>
                <w:rFonts w:ascii="Arial" w:hAnsi="Arial" w:cs="Arial"/>
                <w:lang w:val="en-US"/>
              </w:rPr>
              <w:t xml:space="preserve"> at Assembly and Council level</w:t>
            </w:r>
            <w:r w:rsidRPr="00723914">
              <w:rPr>
                <w:rFonts w:ascii="Arial" w:hAnsi="Arial" w:cs="Arial"/>
                <w:lang w:val="en-US"/>
              </w:rPr>
              <w:t>.</w:t>
            </w:r>
          </w:p>
          <w:p w14:paraId="4182DF01" w14:textId="19415E14" w:rsidR="000975F8" w:rsidRPr="00A236C6" w:rsidRDefault="000975F8" w:rsidP="000975F8">
            <w:pPr>
              <w:spacing w:line="276" w:lineRule="auto"/>
              <w:jc w:val="both"/>
              <w:rPr>
                <w:rFonts w:ascii="Arial" w:hAnsi="Arial" w:cs="Arial"/>
                <w:lang w:val="en-US"/>
              </w:rPr>
            </w:pPr>
          </w:p>
        </w:tc>
      </w:tr>
    </w:tbl>
    <w:p w14:paraId="103E3162" w14:textId="28860D5A" w:rsidR="00531137" w:rsidRDefault="00531137">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2005D" w:rsidRPr="00D343BB" w14:paraId="16FE3FD6" w14:textId="77777777" w:rsidTr="008E18E5">
        <w:trPr>
          <w:cantSplit/>
          <w:trHeight w:val="887"/>
          <w:tblHeader/>
          <w:jc w:val="center"/>
        </w:trPr>
        <w:tc>
          <w:tcPr>
            <w:tcW w:w="1262" w:type="dxa"/>
            <w:shd w:val="clear" w:color="auto" w:fill="D9D9D9"/>
            <w:vAlign w:val="center"/>
          </w:tcPr>
          <w:p w14:paraId="7C072546" w14:textId="77777777" w:rsidR="00C2005D" w:rsidRPr="000A3808" w:rsidRDefault="00C2005D" w:rsidP="008E18E5">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392DE33E" w14:textId="77777777" w:rsidR="00C2005D" w:rsidRPr="000A3808" w:rsidRDefault="00C2005D" w:rsidP="008E18E5">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073A242" w14:textId="77777777" w:rsidR="00C2005D" w:rsidRPr="000A3808" w:rsidRDefault="00C2005D" w:rsidP="008E18E5">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5F24848F" w14:textId="77777777" w:rsidR="00C2005D" w:rsidRPr="000A3808" w:rsidRDefault="00C2005D" w:rsidP="008E18E5">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C2005D" w:rsidRPr="00C2005D" w14:paraId="493347B2" w14:textId="77777777" w:rsidTr="008E18E5">
        <w:trPr>
          <w:trHeight w:val="843"/>
          <w:jc w:val="center"/>
        </w:trPr>
        <w:tc>
          <w:tcPr>
            <w:tcW w:w="1262" w:type="dxa"/>
            <w:shd w:val="clear" w:color="auto" w:fill="auto"/>
            <w:vAlign w:val="center"/>
          </w:tcPr>
          <w:p w14:paraId="32E3BF12" w14:textId="6101A868" w:rsidR="00C2005D" w:rsidRPr="000A3808" w:rsidRDefault="00C2005D" w:rsidP="00C2005D">
            <w:pPr>
              <w:widowControl w:val="0"/>
              <w:spacing w:before="120" w:after="120" w:line="240" w:lineRule="auto"/>
              <w:jc w:val="center"/>
              <w:rPr>
                <w:rFonts w:eastAsia="Times New Roman"/>
                <w:b/>
                <w:snapToGrid w:val="0"/>
                <w:lang w:val="en-GB"/>
              </w:rPr>
            </w:pPr>
            <w:r w:rsidRPr="008A4AB8">
              <w:rPr>
                <w:rFonts w:ascii="Arial" w:eastAsia="Times New Roman" w:hAnsi="Arial" w:cs="Arial"/>
                <w:b/>
                <w:snapToGrid w:val="0"/>
                <w:lang w:val="en-GB"/>
              </w:rPr>
              <w:t>5.3</w:t>
            </w:r>
          </w:p>
        </w:tc>
        <w:tc>
          <w:tcPr>
            <w:tcW w:w="5382" w:type="dxa"/>
            <w:shd w:val="clear" w:color="auto" w:fill="auto"/>
            <w:vAlign w:val="center"/>
          </w:tcPr>
          <w:p w14:paraId="641ED289" w14:textId="67FA43EC" w:rsidR="00C2005D" w:rsidRPr="00C2005D" w:rsidRDefault="00477EE4" w:rsidP="00C2005D">
            <w:pPr>
              <w:widowControl w:val="0"/>
              <w:spacing w:before="120" w:after="120" w:line="240" w:lineRule="auto"/>
              <w:jc w:val="both"/>
              <w:rPr>
                <w:rFonts w:eastAsia="청봉체"/>
                <w:snapToGrid w:val="0"/>
                <w:lang w:val="en-GB"/>
              </w:rPr>
            </w:pPr>
            <w:hyperlink r:id="rId72" w:history="1">
              <w:r w:rsidR="00C2005D" w:rsidRPr="008A4AB8">
                <w:rPr>
                  <w:rStyle w:val="Hyperlink"/>
                  <w:rFonts w:ascii="Arial" w:hAnsi="Arial" w:cs="Arial"/>
                  <w:color w:val="auto"/>
                  <w:u w:val="none"/>
                </w:rPr>
                <w:t>Proposed IHO Budget for 2020</w:t>
              </w:r>
            </w:hyperlink>
          </w:p>
        </w:tc>
        <w:tc>
          <w:tcPr>
            <w:tcW w:w="1991" w:type="dxa"/>
            <w:shd w:val="clear" w:color="auto" w:fill="auto"/>
            <w:vAlign w:val="center"/>
          </w:tcPr>
          <w:p w14:paraId="0D7FC3F7" w14:textId="0CE2543C" w:rsidR="00C2005D" w:rsidRPr="000A3808" w:rsidRDefault="00C2005D" w:rsidP="00C2005D">
            <w:pPr>
              <w:widowControl w:val="0"/>
              <w:spacing w:before="120" w:after="120" w:line="240" w:lineRule="auto"/>
              <w:jc w:val="center"/>
              <w:rPr>
                <w:rFonts w:eastAsia="Times New Roman"/>
                <w:snapToGrid w:val="0"/>
                <w:lang w:val="en-GB"/>
              </w:rPr>
            </w:pPr>
            <w:r>
              <w:rPr>
                <w:rFonts w:ascii="Arial" w:eastAsia="Times New Roman" w:hAnsi="Arial" w:cs="Arial"/>
                <w:snapToGrid w:val="0"/>
                <w:lang w:val="en-GB"/>
              </w:rPr>
              <w:t>Secretary- General</w:t>
            </w:r>
          </w:p>
        </w:tc>
        <w:tc>
          <w:tcPr>
            <w:tcW w:w="1388" w:type="dxa"/>
            <w:shd w:val="clear" w:color="auto" w:fill="auto"/>
            <w:vAlign w:val="center"/>
          </w:tcPr>
          <w:p w14:paraId="458CE4D3" w14:textId="0C9A68BC" w:rsidR="00C2005D" w:rsidRPr="000A3808" w:rsidRDefault="00477EE4" w:rsidP="00C2005D">
            <w:pPr>
              <w:widowControl w:val="0"/>
              <w:spacing w:before="120" w:after="120" w:line="240" w:lineRule="auto"/>
              <w:jc w:val="center"/>
              <w:rPr>
                <w:lang w:val="en-GB"/>
              </w:rPr>
            </w:pPr>
            <w:hyperlink r:id="rId73" w:history="1">
              <w:r w:rsidR="00C2005D" w:rsidRPr="008A4AB8">
                <w:rPr>
                  <w:rStyle w:val="Hyperlink"/>
                  <w:rFonts w:ascii="Arial" w:hAnsi="Arial" w:cs="Arial"/>
                  <w:lang w:val="en-GB"/>
                </w:rPr>
                <w:t>C3</w:t>
              </w:r>
              <w:r w:rsidR="00C2005D">
                <w:rPr>
                  <w:rStyle w:val="Hyperlink"/>
                  <w:rFonts w:ascii="Arial" w:hAnsi="Arial" w:cs="Arial"/>
                  <w:lang w:val="en-GB"/>
                </w:rPr>
                <w:t>-</w:t>
              </w:r>
              <w:r w:rsidR="00C2005D" w:rsidRPr="008A4AB8">
                <w:rPr>
                  <w:rStyle w:val="Hyperlink"/>
                  <w:rFonts w:ascii="Arial" w:hAnsi="Arial" w:cs="Arial"/>
                  <w:lang w:val="en-GB"/>
                </w:rPr>
                <w:t>05.3A</w:t>
              </w:r>
            </w:hyperlink>
          </w:p>
        </w:tc>
      </w:tr>
    </w:tbl>
    <w:p w14:paraId="2073E4E3" w14:textId="77777777" w:rsidR="00C2005D" w:rsidRDefault="00C2005D">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35A18" w:rsidRPr="00060BFA" w14:paraId="533B9DFC" w14:textId="77777777" w:rsidTr="00AF7EC6">
        <w:tc>
          <w:tcPr>
            <w:tcW w:w="10080" w:type="dxa"/>
          </w:tcPr>
          <w:p w14:paraId="6F776A73" w14:textId="77777777" w:rsidR="00D35A18" w:rsidRPr="00060BFA" w:rsidRDefault="00D35A18"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D35A18" w:rsidRPr="00477EE4" w14:paraId="00D166A4" w14:textId="77777777" w:rsidTr="00AF7EC6">
        <w:tc>
          <w:tcPr>
            <w:tcW w:w="10080" w:type="dxa"/>
          </w:tcPr>
          <w:p w14:paraId="3128AF14" w14:textId="22514B41" w:rsidR="00D35A18" w:rsidRPr="00060BFA" w:rsidRDefault="00D35A18" w:rsidP="00C51E72">
            <w:pPr>
              <w:spacing w:before="120" w:after="120"/>
              <w:rPr>
                <w:rFonts w:ascii="Arial" w:hAnsi="Arial" w:cs="Arial"/>
                <w:lang w:val="en-US"/>
              </w:rPr>
            </w:pPr>
            <w:r>
              <w:rPr>
                <w:rFonts w:ascii="Arial" w:hAnsi="Arial" w:cs="Arial"/>
                <w:lang w:val="en-GB"/>
              </w:rPr>
              <w:t>Brazil</w:t>
            </w:r>
            <w:r w:rsidRPr="00060BFA">
              <w:rPr>
                <w:rFonts w:ascii="Arial" w:hAnsi="Arial" w:cs="Arial"/>
                <w:lang w:val="en-GB"/>
              </w:rPr>
              <w:t xml:space="preserve"> support</w:t>
            </w:r>
            <w:r>
              <w:rPr>
                <w:rFonts w:ascii="Arial" w:hAnsi="Arial" w:cs="Arial"/>
                <w:lang w:val="en-GB"/>
              </w:rPr>
              <w:t>s the</w:t>
            </w:r>
            <w:r w:rsidRPr="00060BFA">
              <w:rPr>
                <w:rFonts w:ascii="Arial" w:hAnsi="Arial" w:cs="Arial"/>
                <w:lang w:val="en-GB"/>
              </w:rPr>
              <w:t xml:space="preserve"> propos</w:t>
            </w:r>
            <w:r>
              <w:rPr>
                <w:rFonts w:ascii="Arial" w:hAnsi="Arial" w:cs="Arial"/>
                <w:lang w:val="en-GB"/>
              </w:rPr>
              <w:t>ed IHO Budg</w:t>
            </w:r>
            <w:r w:rsidR="00385095">
              <w:rPr>
                <w:rFonts w:ascii="Arial" w:hAnsi="Arial" w:cs="Arial"/>
                <w:lang w:val="en-GB"/>
              </w:rPr>
              <w:t>et for 202</w:t>
            </w:r>
            <w:r w:rsidR="00C51E72">
              <w:rPr>
                <w:rFonts w:ascii="Arial" w:hAnsi="Arial" w:cs="Arial"/>
                <w:lang w:val="en-GB"/>
              </w:rPr>
              <w:t>0</w:t>
            </w:r>
            <w:r w:rsidRPr="00060BFA">
              <w:rPr>
                <w:rFonts w:ascii="Arial" w:hAnsi="Arial" w:cs="Arial"/>
                <w:lang w:val="en-GB"/>
              </w:rPr>
              <w:t>.</w:t>
            </w:r>
          </w:p>
        </w:tc>
      </w:tr>
    </w:tbl>
    <w:p w14:paraId="1BB7A666" w14:textId="77777777" w:rsidR="00D35A18" w:rsidRDefault="00D35A18">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F0E0B" w:rsidRPr="00C16807" w14:paraId="4C8EB41D" w14:textId="77777777" w:rsidTr="00CB17BF">
        <w:tc>
          <w:tcPr>
            <w:tcW w:w="10080" w:type="dxa"/>
          </w:tcPr>
          <w:p w14:paraId="730CC92D" w14:textId="77777777" w:rsidR="00CF0E0B" w:rsidRPr="00DF4BE5" w:rsidRDefault="00CF0E0B" w:rsidP="00CB17BF">
            <w:pPr>
              <w:spacing w:before="120" w:after="120"/>
              <w:rPr>
                <w:rFonts w:ascii="Times New Roman" w:hAnsi="Times New Roman" w:cs="Times New Roman"/>
                <w:lang w:val="en-GB"/>
              </w:rPr>
            </w:pPr>
            <w:r>
              <w:rPr>
                <w:rFonts w:ascii="Arial" w:hAnsi="Arial" w:cs="Arial"/>
                <w:b/>
                <w:lang w:val="en-GB"/>
              </w:rPr>
              <w:t>FRANCE</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CF0E0B" w:rsidRPr="00477EE4" w14:paraId="2F8EB201" w14:textId="77777777" w:rsidTr="00CB17BF">
        <w:tc>
          <w:tcPr>
            <w:tcW w:w="10080" w:type="dxa"/>
          </w:tcPr>
          <w:p w14:paraId="147E9321" w14:textId="60159A20" w:rsidR="00CF0E0B" w:rsidRPr="00CF0E0B" w:rsidRDefault="00CF0E0B" w:rsidP="000975F8">
            <w:pPr>
              <w:spacing w:line="276" w:lineRule="auto"/>
              <w:jc w:val="both"/>
              <w:rPr>
                <w:rFonts w:ascii="Arial" w:eastAsia="Times New Roman" w:hAnsi="Arial" w:cs="Arial"/>
                <w:lang w:val="en-US" w:eastAsia="fr-FR"/>
              </w:rPr>
            </w:pPr>
            <w:r w:rsidRPr="00CF0E0B">
              <w:rPr>
                <w:rFonts w:ascii="Arial" w:eastAsia="Times New Roman" w:hAnsi="Arial" w:cs="Arial"/>
                <w:lang w:val="en-US" w:eastAsia="fr-FR"/>
              </w:rPr>
              <w:t xml:space="preserve">The impact of some measures like “organizing meetings in Monaco” should be assessed globally (not only at the IHO level) since travel for example budget is also sensitive for MS. </w:t>
            </w:r>
          </w:p>
          <w:p w14:paraId="56DF09B1" w14:textId="77777777" w:rsidR="00CF0E0B" w:rsidRPr="00CF0E0B" w:rsidRDefault="00CF0E0B" w:rsidP="000975F8">
            <w:pPr>
              <w:spacing w:line="276" w:lineRule="auto"/>
              <w:jc w:val="both"/>
              <w:rPr>
                <w:rFonts w:ascii="Arial" w:eastAsia="Times New Roman" w:hAnsi="Arial" w:cs="Arial"/>
                <w:lang w:val="en-US" w:eastAsia="fr-FR"/>
              </w:rPr>
            </w:pPr>
          </w:p>
          <w:p w14:paraId="5BBA0E1A" w14:textId="77777777" w:rsidR="00CF0E0B" w:rsidRDefault="00CF0E0B" w:rsidP="000975F8">
            <w:pPr>
              <w:pStyle w:val="CommentText"/>
              <w:spacing w:line="276" w:lineRule="auto"/>
              <w:jc w:val="both"/>
              <w:rPr>
                <w:rFonts w:ascii="Arial" w:hAnsi="Arial" w:cs="Arial"/>
                <w:sz w:val="22"/>
                <w:szCs w:val="22"/>
              </w:rPr>
            </w:pPr>
            <w:r w:rsidRPr="00CF0E0B">
              <w:rPr>
                <w:rFonts w:ascii="Arial" w:hAnsi="Arial" w:cs="Arial"/>
                <w:sz w:val="22"/>
                <w:szCs w:val="22"/>
                <w:lang w:val="en-US" w:eastAsia="fr-FR"/>
              </w:rPr>
              <w:t>More comments during the forthcoming discussion a</w:t>
            </w:r>
            <w:r w:rsidR="00385095">
              <w:rPr>
                <w:rFonts w:ascii="Arial" w:hAnsi="Arial" w:cs="Arial"/>
                <w:sz w:val="22"/>
                <w:szCs w:val="22"/>
                <w:lang w:val="en-US" w:eastAsia="fr-FR"/>
              </w:rPr>
              <w:t>t the C</w:t>
            </w:r>
            <w:r w:rsidRPr="00CF0E0B">
              <w:rPr>
                <w:rFonts w:ascii="Arial" w:hAnsi="Arial" w:cs="Arial"/>
                <w:sz w:val="22"/>
                <w:szCs w:val="22"/>
                <w:lang w:val="en-US" w:eastAsia="fr-FR"/>
              </w:rPr>
              <w:t>ouncil.</w:t>
            </w:r>
            <w:r w:rsidRPr="00CF0E0B">
              <w:rPr>
                <w:rFonts w:ascii="Arial" w:hAnsi="Arial" w:cs="Arial"/>
                <w:sz w:val="22"/>
                <w:szCs w:val="22"/>
              </w:rPr>
              <w:t xml:space="preserve"> </w:t>
            </w:r>
          </w:p>
          <w:p w14:paraId="6DD21579" w14:textId="779F4532" w:rsidR="002967A4" w:rsidRPr="00CF0E0B" w:rsidRDefault="002967A4" w:rsidP="00782420">
            <w:pPr>
              <w:pStyle w:val="CommentText"/>
              <w:jc w:val="both"/>
              <w:rPr>
                <w:rFonts w:ascii="Arial" w:hAnsi="Arial" w:cs="Arial"/>
                <w:sz w:val="22"/>
                <w:szCs w:val="22"/>
              </w:rPr>
            </w:pPr>
          </w:p>
        </w:tc>
      </w:tr>
    </w:tbl>
    <w:p w14:paraId="0F3F5F99" w14:textId="77777777" w:rsidR="00CF0E0B" w:rsidRDefault="00CF0E0B">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2005D" w:rsidRPr="008B712A" w14:paraId="14AA7FED" w14:textId="77777777" w:rsidTr="008E18E5">
        <w:tc>
          <w:tcPr>
            <w:tcW w:w="10080" w:type="dxa"/>
          </w:tcPr>
          <w:p w14:paraId="1920A6C5" w14:textId="77777777" w:rsidR="00C2005D" w:rsidRPr="00DF4BE5" w:rsidRDefault="00C2005D" w:rsidP="008E18E5">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C2005D" w:rsidRPr="00A2481C" w14:paraId="017F67E7" w14:textId="77777777" w:rsidTr="008E18E5">
        <w:tc>
          <w:tcPr>
            <w:tcW w:w="10080" w:type="dxa"/>
          </w:tcPr>
          <w:p w14:paraId="56454B5F" w14:textId="77777777" w:rsidR="00C2005D" w:rsidRDefault="00C2005D" w:rsidP="008E18E5">
            <w:pPr>
              <w:widowControl w:val="0"/>
              <w:jc w:val="both"/>
              <w:rPr>
                <w:rFonts w:ascii="Arial" w:hAnsi="Arial" w:cs="Arial"/>
                <w:lang w:val="en-GB"/>
              </w:rPr>
            </w:pPr>
            <w:r w:rsidRPr="00A2481C">
              <w:rPr>
                <w:rFonts w:ascii="Arial" w:hAnsi="Arial" w:cs="Arial"/>
                <w:lang w:val="en-GB"/>
              </w:rPr>
              <w:t xml:space="preserve">Japan supports the </w:t>
            </w:r>
            <w:r>
              <w:rPr>
                <w:rFonts w:ascii="Arial" w:hAnsi="Arial" w:cs="Arial"/>
                <w:lang w:val="en-GB"/>
              </w:rPr>
              <w:t>proposal</w:t>
            </w:r>
            <w:r w:rsidRPr="00A2481C">
              <w:rPr>
                <w:rFonts w:ascii="Arial" w:hAnsi="Arial" w:cs="Arial"/>
                <w:lang w:val="en-GB"/>
              </w:rPr>
              <w:t>.</w:t>
            </w:r>
          </w:p>
          <w:p w14:paraId="6BFA6EF4" w14:textId="77777777" w:rsidR="004C0830" w:rsidRPr="00A2481C" w:rsidRDefault="004C0830" w:rsidP="008E18E5">
            <w:pPr>
              <w:widowControl w:val="0"/>
              <w:jc w:val="both"/>
              <w:rPr>
                <w:rFonts w:ascii="Arial" w:hAnsi="Arial" w:cs="Arial"/>
                <w:lang w:val="en-GB"/>
              </w:rPr>
            </w:pPr>
          </w:p>
        </w:tc>
      </w:tr>
    </w:tbl>
    <w:p w14:paraId="5C8F2DB1" w14:textId="77777777" w:rsidR="00531137" w:rsidRDefault="00531137">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90B0E" w:rsidRPr="008B712A" w14:paraId="074577FE" w14:textId="77777777" w:rsidTr="00477EE4">
        <w:tc>
          <w:tcPr>
            <w:tcW w:w="10080" w:type="dxa"/>
          </w:tcPr>
          <w:p w14:paraId="6A137391" w14:textId="77777777" w:rsidR="00090B0E" w:rsidRPr="00060BFA" w:rsidRDefault="00090B0E" w:rsidP="00477EE4">
            <w:pPr>
              <w:spacing w:before="120" w:after="120"/>
              <w:jc w:val="both"/>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090B0E" w:rsidRPr="00477EE4" w14:paraId="3749EEA8" w14:textId="77777777" w:rsidTr="00477EE4">
        <w:tc>
          <w:tcPr>
            <w:tcW w:w="10080" w:type="dxa"/>
          </w:tcPr>
          <w:p w14:paraId="0F18F77C" w14:textId="77777777" w:rsidR="00090B0E" w:rsidRPr="00723914" w:rsidRDefault="00090B0E" w:rsidP="00477EE4">
            <w:pPr>
              <w:spacing w:line="276" w:lineRule="auto"/>
              <w:jc w:val="both"/>
              <w:rPr>
                <w:rFonts w:ascii="Arial" w:hAnsi="Arial" w:cs="Arial"/>
                <w:lang w:val="en-US"/>
              </w:rPr>
            </w:pPr>
            <w:r>
              <w:rPr>
                <w:rFonts w:ascii="Arial" w:hAnsi="Arial" w:cs="Arial"/>
                <w:lang w:val="en-US"/>
              </w:rPr>
              <w:t>The Netherlands</w:t>
            </w:r>
            <w:r w:rsidRPr="00723914">
              <w:rPr>
                <w:rFonts w:ascii="Arial" w:hAnsi="Arial" w:cs="Arial"/>
                <w:lang w:val="en-US"/>
              </w:rPr>
              <w:t xml:space="preserve"> has insufficient insight in the details of the budget to suggest a concrete change. </w:t>
            </w:r>
            <w:r>
              <w:rPr>
                <w:rFonts w:ascii="Arial" w:hAnsi="Arial" w:cs="Arial"/>
                <w:lang w:val="en-US"/>
              </w:rPr>
              <w:t>The Netherlands</w:t>
            </w:r>
            <w:r w:rsidRPr="00723914">
              <w:rPr>
                <w:rFonts w:ascii="Arial" w:hAnsi="Arial" w:cs="Arial"/>
                <w:lang w:val="en-US"/>
              </w:rPr>
              <w:t xml:space="preserve"> is, however, surprised to note the increase in premiums for medical insurances. Additional background would be appreciated. Are there still variables, for instance an own risk?</w:t>
            </w:r>
          </w:p>
          <w:p w14:paraId="4BDB09F7" w14:textId="77777777" w:rsidR="00090B0E" w:rsidRPr="00723914" w:rsidRDefault="00090B0E" w:rsidP="00477EE4">
            <w:pPr>
              <w:spacing w:line="276" w:lineRule="auto"/>
              <w:jc w:val="both"/>
              <w:rPr>
                <w:rFonts w:ascii="Arial" w:hAnsi="Arial" w:cs="Arial"/>
                <w:lang w:val="en-US"/>
              </w:rPr>
            </w:pPr>
          </w:p>
          <w:p w14:paraId="2D1A323B" w14:textId="77777777" w:rsidR="00090B0E" w:rsidRDefault="00090B0E" w:rsidP="00477EE4">
            <w:pPr>
              <w:spacing w:line="276" w:lineRule="auto"/>
              <w:jc w:val="both"/>
              <w:rPr>
                <w:rFonts w:ascii="Arial" w:hAnsi="Arial" w:cs="Arial"/>
                <w:lang w:val="en-US"/>
              </w:rPr>
            </w:pPr>
            <w:r w:rsidRPr="00723914">
              <w:rPr>
                <w:rFonts w:ascii="Arial" w:hAnsi="Arial" w:cs="Arial"/>
                <w:lang w:val="en-US"/>
              </w:rPr>
              <w:t xml:space="preserve">This budget has no ‘visible’ link to the Strategic Plan. Something to be considered when harmonizing the budget with the SP before A2. </w:t>
            </w:r>
          </w:p>
          <w:p w14:paraId="6105D1AE" w14:textId="77777777" w:rsidR="00090B0E" w:rsidRPr="00A236C6" w:rsidRDefault="00090B0E" w:rsidP="00477EE4">
            <w:pPr>
              <w:spacing w:line="240" w:lineRule="atLeast"/>
              <w:jc w:val="both"/>
              <w:rPr>
                <w:rFonts w:ascii="Arial" w:hAnsi="Arial" w:cs="Arial"/>
                <w:lang w:val="en-US"/>
              </w:rPr>
            </w:pPr>
          </w:p>
        </w:tc>
      </w:tr>
    </w:tbl>
    <w:p w14:paraId="4414E820" w14:textId="77777777" w:rsidR="00090B0E" w:rsidRPr="00090B0E" w:rsidRDefault="00090B0E">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90B0E" w:rsidRPr="00080570" w14:paraId="5499D2C8" w14:textId="77777777" w:rsidTr="00477EE4">
        <w:tc>
          <w:tcPr>
            <w:tcW w:w="10080" w:type="dxa"/>
          </w:tcPr>
          <w:p w14:paraId="07153B8A" w14:textId="5960F11D" w:rsidR="00090B0E" w:rsidRPr="009960B3" w:rsidRDefault="00090B0E" w:rsidP="00080570">
            <w:pPr>
              <w:spacing w:before="120" w:after="120"/>
              <w:rPr>
                <w:rFonts w:ascii="Arial" w:hAnsi="Arial" w:cs="Arial"/>
                <w:lang w:val="en-GB"/>
              </w:rPr>
            </w:pPr>
            <w:r w:rsidRPr="009960B3">
              <w:rPr>
                <w:rFonts w:ascii="Arial" w:hAnsi="Arial" w:cs="Arial"/>
                <w:b/>
                <w:lang w:val="en-GB"/>
              </w:rPr>
              <w:t>IHO SECRETARIAT</w:t>
            </w:r>
            <w:r w:rsidR="00080570">
              <w:rPr>
                <w:rFonts w:ascii="Arial" w:hAnsi="Arial" w:cs="Arial"/>
                <w:b/>
                <w:lang w:val="en-GB"/>
              </w:rPr>
              <w:t xml:space="preserve"> </w:t>
            </w:r>
            <w:r w:rsidR="00080570" w:rsidRPr="00080570">
              <w:rPr>
                <w:rFonts w:ascii="Arial" w:hAnsi="Arial" w:cs="Arial"/>
                <w:b/>
                <w:color w:val="FF0000"/>
                <w:lang w:val="en-GB"/>
              </w:rPr>
              <w:t>(v1.1)</w:t>
            </w:r>
            <w:r w:rsidRPr="00080570">
              <w:rPr>
                <w:rFonts w:ascii="Arial" w:hAnsi="Arial" w:cs="Arial"/>
                <w:b/>
                <w:lang w:val="en-GB"/>
              </w:rPr>
              <w:t>:</w:t>
            </w:r>
            <w:r w:rsidRPr="00080570" w:rsidDel="007821FF">
              <w:rPr>
                <w:rFonts w:ascii="Arial" w:hAnsi="Arial" w:cs="Arial"/>
                <w:b/>
                <w:color w:val="FF0000"/>
                <w:lang w:val="en-GB"/>
              </w:rPr>
              <w:t xml:space="preserve"> </w:t>
            </w:r>
          </w:p>
        </w:tc>
      </w:tr>
      <w:tr w:rsidR="00090B0E" w:rsidRPr="0056645E" w14:paraId="48614487" w14:textId="77777777" w:rsidTr="00477EE4">
        <w:tc>
          <w:tcPr>
            <w:tcW w:w="10080" w:type="dxa"/>
          </w:tcPr>
          <w:p w14:paraId="2C381E98" w14:textId="232B7ADE" w:rsidR="00090B0E" w:rsidRPr="009960B3" w:rsidRDefault="00090B0E" w:rsidP="00477EE4">
            <w:pPr>
              <w:spacing w:after="120"/>
              <w:jc w:val="both"/>
              <w:rPr>
                <w:rFonts w:ascii="Arial" w:hAnsi="Arial" w:cs="Arial"/>
                <w:lang w:val="en-GB"/>
              </w:rPr>
            </w:pPr>
            <w:r w:rsidRPr="009960B3">
              <w:rPr>
                <w:rFonts w:ascii="Arial" w:hAnsi="Arial" w:cs="Arial"/>
                <w:lang w:val="en-GB"/>
              </w:rPr>
              <w:t xml:space="preserve">See </w:t>
            </w:r>
            <w:r w:rsidRPr="005B561A">
              <w:rPr>
                <w:rFonts w:ascii="Arial" w:hAnsi="Arial" w:cs="Arial"/>
                <w:lang w:val="en-GB"/>
              </w:rPr>
              <w:t>comments</w:t>
            </w:r>
            <w:r>
              <w:rPr>
                <w:rFonts w:ascii="Arial" w:hAnsi="Arial" w:cs="Arial"/>
                <w:lang w:val="en-GB"/>
              </w:rPr>
              <w:t xml:space="preserve"> provided under Doc.</w:t>
            </w:r>
            <w:r w:rsidRPr="009960B3">
              <w:rPr>
                <w:rFonts w:ascii="Arial" w:hAnsi="Arial" w:cs="Arial"/>
                <w:lang w:val="en-GB"/>
              </w:rPr>
              <w:t xml:space="preserve"> </w:t>
            </w:r>
            <w:hyperlink r:id="rId74" w:history="1">
              <w:r>
                <w:rPr>
                  <w:rStyle w:val="Hyperlink"/>
                  <w:rFonts w:ascii="Arial" w:hAnsi="Arial" w:cs="Arial"/>
                  <w:lang w:val="en-GB"/>
                </w:rPr>
                <w:t>C3-05.3B</w:t>
              </w:r>
            </w:hyperlink>
          </w:p>
          <w:p w14:paraId="7FFA822F" w14:textId="77777777" w:rsidR="00090B0E" w:rsidRPr="009960B3" w:rsidRDefault="00090B0E" w:rsidP="00477EE4">
            <w:pPr>
              <w:pStyle w:val="NormalWeb"/>
              <w:spacing w:before="0" w:beforeAutospacing="0" w:after="0" w:afterAutospacing="0"/>
              <w:jc w:val="both"/>
              <w:rPr>
                <w:rFonts w:ascii="Arial" w:hAnsi="Arial" w:cs="Arial"/>
                <w:lang w:val="en-US"/>
              </w:rPr>
            </w:pPr>
          </w:p>
        </w:tc>
      </w:tr>
    </w:tbl>
    <w:p w14:paraId="5BC441E5" w14:textId="77777777" w:rsidR="00090B0E" w:rsidRDefault="00090B0E">
      <w:pPr>
        <w:rPr>
          <w:rFonts w:ascii="Times New Roman" w:hAnsi="Times New Roman" w:cs="Times New Roman"/>
          <w:lang w:val="en-GB"/>
        </w:rPr>
      </w:pPr>
    </w:p>
    <w:p w14:paraId="0C4E06DD" w14:textId="77777777" w:rsidR="00090B0E" w:rsidRDefault="00090B0E">
      <w:pPr>
        <w:rPr>
          <w:rFonts w:ascii="Times New Roman" w:hAnsi="Times New Roman" w:cs="Times New Roman"/>
          <w:lang w:val="en-GB"/>
        </w:rPr>
      </w:pPr>
    </w:p>
    <w:p w14:paraId="286A0A2D" w14:textId="77777777" w:rsidR="00090B0E" w:rsidRDefault="00090B0E">
      <w:pPr>
        <w:rPr>
          <w:rFonts w:ascii="Times New Roman" w:hAnsi="Times New Roman" w:cs="Times New Roman"/>
          <w:lang w:val="en-GB"/>
        </w:rPr>
      </w:pPr>
    </w:p>
    <w:p w14:paraId="21F7E887" w14:textId="77777777" w:rsidR="00090B0E" w:rsidRDefault="00090B0E">
      <w:pPr>
        <w:rPr>
          <w:rFonts w:ascii="Times New Roman" w:hAnsi="Times New Roman" w:cs="Times New Roman"/>
          <w:lang w:val="en-GB"/>
        </w:rPr>
      </w:pPr>
    </w:p>
    <w:p w14:paraId="73757662" w14:textId="77777777" w:rsidR="00D35A18" w:rsidRDefault="00DF4BE5">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996CB2" w:rsidRPr="00D343BB" w14:paraId="6C3E550B" w14:textId="77777777" w:rsidTr="00996CB2">
        <w:trPr>
          <w:cantSplit/>
          <w:trHeight w:val="887"/>
          <w:tblHeader/>
          <w:jc w:val="center"/>
        </w:trPr>
        <w:tc>
          <w:tcPr>
            <w:tcW w:w="1262" w:type="dxa"/>
            <w:shd w:val="clear" w:color="auto" w:fill="D9D9D9"/>
            <w:vAlign w:val="center"/>
          </w:tcPr>
          <w:p w14:paraId="427AC2DB" w14:textId="77777777" w:rsidR="00996CB2" w:rsidRPr="000A3808" w:rsidRDefault="00996CB2" w:rsidP="00996CB2">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7A9224DF" w14:textId="77777777" w:rsidR="00996CB2" w:rsidRPr="000A3808" w:rsidRDefault="00996CB2" w:rsidP="00996CB2">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39D6CA2" w14:textId="77777777" w:rsidR="00996CB2" w:rsidRPr="000A3808" w:rsidRDefault="00996CB2" w:rsidP="00996CB2">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595D52CD" w14:textId="77777777" w:rsidR="00996CB2" w:rsidRPr="000A3808" w:rsidRDefault="00996CB2" w:rsidP="00996CB2">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996CB2" w:rsidRPr="00477EE4" w14:paraId="01CF2159" w14:textId="77777777" w:rsidTr="00996CB2">
        <w:trPr>
          <w:trHeight w:val="843"/>
          <w:jc w:val="center"/>
        </w:trPr>
        <w:tc>
          <w:tcPr>
            <w:tcW w:w="1262" w:type="dxa"/>
            <w:shd w:val="clear" w:color="auto" w:fill="auto"/>
            <w:vAlign w:val="center"/>
          </w:tcPr>
          <w:p w14:paraId="2E516748" w14:textId="54B83D1B" w:rsidR="00996CB2" w:rsidRPr="000A3808" w:rsidRDefault="00996CB2" w:rsidP="00996CB2">
            <w:pPr>
              <w:widowControl w:val="0"/>
              <w:spacing w:before="120" w:after="120" w:line="240" w:lineRule="auto"/>
              <w:jc w:val="center"/>
              <w:rPr>
                <w:rFonts w:eastAsia="Times New Roman"/>
                <w:b/>
                <w:snapToGrid w:val="0"/>
                <w:lang w:val="en-GB"/>
              </w:rPr>
            </w:pPr>
            <w:r>
              <w:rPr>
                <w:rFonts w:ascii="Arial" w:eastAsia="Times New Roman" w:hAnsi="Arial" w:cs="Arial"/>
                <w:b/>
                <w:snapToGrid w:val="0"/>
                <w:lang w:val="en-GB"/>
              </w:rPr>
              <w:t>5.4</w:t>
            </w:r>
          </w:p>
        </w:tc>
        <w:tc>
          <w:tcPr>
            <w:tcW w:w="5382" w:type="dxa"/>
            <w:shd w:val="clear" w:color="auto" w:fill="auto"/>
            <w:vAlign w:val="center"/>
          </w:tcPr>
          <w:p w14:paraId="03F3F85F" w14:textId="2E2BAF02" w:rsidR="00996CB2" w:rsidRPr="00531137" w:rsidRDefault="00996CB2" w:rsidP="00996CB2">
            <w:pPr>
              <w:widowControl w:val="0"/>
              <w:spacing w:before="120" w:after="120" w:line="240" w:lineRule="auto"/>
              <w:jc w:val="both"/>
              <w:rPr>
                <w:rFonts w:eastAsia="청봉체"/>
                <w:snapToGrid w:val="0"/>
                <w:lang w:val="en-GB"/>
              </w:rPr>
            </w:pPr>
            <w:r w:rsidRPr="00996CB2">
              <w:rPr>
                <w:rFonts w:ascii="Arial" w:hAnsi="Arial" w:cs="Arial"/>
                <w:color w:val="000000"/>
                <w:lang w:val="en-GB"/>
              </w:rPr>
              <w:t>Preparation of IHO Work Programme and Budget for 2021-2023</w:t>
            </w:r>
          </w:p>
        </w:tc>
        <w:tc>
          <w:tcPr>
            <w:tcW w:w="1991" w:type="dxa"/>
            <w:shd w:val="clear" w:color="auto" w:fill="auto"/>
            <w:vAlign w:val="center"/>
          </w:tcPr>
          <w:p w14:paraId="418C055D" w14:textId="77777777" w:rsidR="00996CB2" w:rsidRPr="000A3808" w:rsidRDefault="00996CB2" w:rsidP="00996CB2">
            <w:pPr>
              <w:widowControl w:val="0"/>
              <w:spacing w:before="120" w:after="120" w:line="240" w:lineRule="auto"/>
              <w:jc w:val="center"/>
              <w:rPr>
                <w:rFonts w:eastAsia="Times New Roman"/>
                <w:snapToGrid w:val="0"/>
                <w:lang w:val="en-GB"/>
              </w:rPr>
            </w:pPr>
            <w:r>
              <w:rPr>
                <w:rFonts w:ascii="Arial" w:eastAsia="Times New Roman" w:hAnsi="Arial" w:cs="Arial"/>
                <w:snapToGrid w:val="0"/>
                <w:lang w:val="en-GB"/>
              </w:rPr>
              <w:t>Secretary- General</w:t>
            </w:r>
          </w:p>
        </w:tc>
        <w:tc>
          <w:tcPr>
            <w:tcW w:w="1388" w:type="dxa"/>
            <w:shd w:val="clear" w:color="auto" w:fill="auto"/>
            <w:vAlign w:val="center"/>
          </w:tcPr>
          <w:p w14:paraId="2A5DE16E" w14:textId="7796EBF1" w:rsidR="00996CB2" w:rsidRDefault="00477EE4" w:rsidP="00996CB2">
            <w:pPr>
              <w:widowControl w:val="0"/>
              <w:spacing w:before="120" w:after="120" w:line="240" w:lineRule="auto"/>
              <w:jc w:val="center"/>
              <w:rPr>
                <w:rStyle w:val="Hyperlink"/>
                <w:rFonts w:ascii="Arial" w:hAnsi="Arial" w:cs="Arial"/>
                <w:lang w:val="en-GB"/>
              </w:rPr>
            </w:pPr>
            <w:hyperlink r:id="rId75" w:history="1">
              <w:r w:rsidR="00996CB2" w:rsidRPr="00F229C2">
                <w:rPr>
                  <w:rStyle w:val="Hyperlink"/>
                  <w:rFonts w:ascii="Arial" w:hAnsi="Arial" w:cs="Arial"/>
                  <w:lang w:val="en-GB"/>
                </w:rPr>
                <w:t>C3-05.4A</w:t>
              </w:r>
            </w:hyperlink>
          </w:p>
          <w:p w14:paraId="33B6AB1C" w14:textId="1E270659" w:rsidR="00996CB2" w:rsidRPr="000A3808" w:rsidRDefault="00F229C2" w:rsidP="00996CB2">
            <w:pPr>
              <w:widowControl w:val="0"/>
              <w:spacing w:before="120" w:after="120" w:line="240" w:lineRule="auto"/>
              <w:jc w:val="center"/>
              <w:rPr>
                <w:lang w:val="en-GB"/>
              </w:rPr>
            </w:pPr>
            <w:r>
              <w:rPr>
                <w:rFonts w:ascii="Arial" w:hAnsi="Arial" w:cs="Arial"/>
                <w:lang w:val="en-GB"/>
              </w:rPr>
              <w:t>a</w:t>
            </w:r>
            <w:r w:rsidR="00996CB2">
              <w:rPr>
                <w:rFonts w:ascii="Arial" w:hAnsi="Arial" w:cs="Arial"/>
                <w:lang w:val="en-GB"/>
              </w:rPr>
              <w:t>nd</w:t>
            </w:r>
            <w:r>
              <w:rPr>
                <w:rFonts w:ascii="Arial" w:hAnsi="Arial" w:cs="Arial"/>
                <w:lang w:val="en-GB"/>
              </w:rPr>
              <w:t xml:space="preserve"> its</w:t>
            </w:r>
            <w:r w:rsidR="00996CB2">
              <w:rPr>
                <w:rFonts w:ascii="Arial" w:hAnsi="Arial" w:cs="Arial"/>
                <w:lang w:val="en-GB"/>
              </w:rPr>
              <w:br/>
            </w:r>
            <w:hyperlink r:id="rId76" w:history="1">
              <w:r w:rsidR="00996CB2" w:rsidRPr="00F229C2">
                <w:rPr>
                  <w:rStyle w:val="Hyperlink"/>
                  <w:rFonts w:ascii="Arial" w:hAnsi="Arial" w:cs="Arial"/>
                  <w:lang w:val="en-GB"/>
                </w:rPr>
                <w:t>Annex A</w:t>
              </w:r>
            </w:hyperlink>
          </w:p>
        </w:tc>
      </w:tr>
    </w:tbl>
    <w:p w14:paraId="023F1473" w14:textId="643ECA0D" w:rsidR="00996CB2" w:rsidRDefault="00996CB2" w:rsidP="00996CB2">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66047" w:rsidRPr="00D029DA" w14:paraId="2EEADD0E" w14:textId="77777777" w:rsidTr="00B3086C">
        <w:tc>
          <w:tcPr>
            <w:tcW w:w="10080" w:type="dxa"/>
          </w:tcPr>
          <w:p w14:paraId="3468AE13" w14:textId="3077C7A2" w:rsidR="00366047" w:rsidRPr="00DF4BE5" w:rsidRDefault="00366047" w:rsidP="00B3086C">
            <w:pPr>
              <w:spacing w:before="120" w:after="120"/>
              <w:rPr>
                <w:rFonts w:ascii="Times New Roman" w:hAnsi="Times New Roman" w:cs="Times New Roman"/>
                <w:lang w:val="en-GB"/>
              </w:rPr>
            </w:pPr>
            <w:r w:rsidRPr="00D029DA">
              <w:rPr>
                <w:rFonts w:ascii="Arial" w:hAnsi="Arial" w:cs="Arial"/>
                <w:b/>
                <w:lang w:val="en-GB"/>
              </w:rPr>
              <w:t>FRANCE</w:t>
            </w:r>
            <w:r w:rsidR="00D029DA" w:rsidRPr="00D029DA">
              <w:rPr>
                <w:rFonts w:ascii="Arial" w:hAnsi="Arial" w:cs="Arial"/>
                <w:b/>
                <w:lang w:val="en-GB"/>
              </w:rPr>
              <w:t xml:space="preserve"> </w:t>
            </w:r>
            <w:r w:rsidR="00D029DA">
              <w:rPr>
                <w:rFonts w:ascii="Arial" w:hAnsi="Arial" w:cs="Arial"/>
                <w:b/>
                <w:color w:val="00B050"/>
                <w:lang w:val="en-GB"/>
              </w:rPr>
              <w:t>(v1.2)</w:t>
            </w:r>
            <w:r w:rsidRPr="00366047">
              <w:rPr>
                <w:rFonts w:ascii="Times New Roman" w:hAnsi="Times New Roman" w:cs="Times New Roman"/>
                <w:b/>
                <w:color w:val="00B050"/>
                <w:lang w:val="en-GB"/>
              </w:rPr>
              <w:t>:</w:t>
            </w:r>
            <w:r w:rsidRPr="00366047" w:rsidDel="007821FF">
              <w:rPr>
                <w:rFonts w:ascii="Times New Roman" w:hAnsi="Times New Roman" w:cs="Times New Roman"/>
                <w:b/>
                <w:color w:val="00B050"/>
                <w:lang w:val="en-GB"/>
              </w:rPr>
              <w:t xml:space="preserve"> </w:t>
            </w:r>
          </w:p>
        </w:tc>
      </w:tr>
      <w:tr w:rsidR="00366047" w:rsidRPr="00477EE4" w14:paraId="76407C6B" w14:textId="77777777" w:rsidTr="00B3086C">
        <w:tc>
          <w:tcPr>
            <w:tcW w:w="10080" w:type="dxa"/>
          </w:tcPr>
          <w:p w14:paraId="2E7D9D42" w14:textId="77777777" w:rsidR="00366047" w:rsidRDefault="00366047" w:rsidP="00B3086C">
            <w:pPr>
              <w:pStyle w:val="CommentText"/>
              <w:spacing w:line="276" w:lineRule="auto"/>
              <w:jc w:val="both"/>
              <w:rPr>
                <w:rFonts w:ascii="Arial" w:hAnsi="Arial" w:cs="Arial"/>
                <w:sz w:val="22"/>
                <w:szCs w:val="22"/>
              </w:rPr>
            </w:pPr>
          </w:p>
          <w:p w14:paraId="2406A7CC" w14:textId="77777777" w:rsidR="00366047" w:rsidRPr="00D029DA" w:rsidRDefault="00366047" w:rsidP="00B3086C">
            <w:pPr>
              <w:pStyle w:val="CommentText"/>
              <w:spacing w:line="276" w:lineRule="auto"/>
              <w:jc w:val="both"/>
              <w:rPr>
                <w:rFonts w:ascii="Arial" w:hAnsi="Arial" w:cs="Arial"/>
                <w:sz w:val="22"/>
                <w:szCs w:val="22"/>
              </w:rPr>
            </w:pPr>
            <w:r w:rsidRPr="00D029DA">
              <w:rPr>
                <w:rFonts w:ascii="Arial" w:hAnsi="Arial" w:cs="Arial"/>
                <w:sz w:val="22"/>
                <w:szCs w:val="22"/>
                <w:u w:val="single"/>
              </w:rPr>
              <w:t>Additional comment received in response to FCCL 02/2019</w:t>
            </w:r>
            <w:r w:rsidRPr="00D029DA">
              <w:rPr>
                <w:rFonts w:ascii="Arial" w:hAnsi="Arial" w:cs="Arial"/>
                <w:sz w:val="22"/>
                <w:szCs w:val="22"/>
              </w:rPr>
              <w:t xml:space="preserve"> </w:t>
            </w:r>
          </w:p>
          <w:p w14:paraId="2E6012A4" w14:textId="77777777" w:rsidR="00366047" w:rsidRPr="00D029DA" w:rsidRDefault="00366047" w:rsidP="00B3086C">
            <w:pPr>
              <w:pStyle w:val="CommentText"/>
              <w:jc w:val="both"/>
              <w:rPr>
                <w:rFonts w:ascii="Arial" w:hAnsi="Arial" w:cs="Arial"/>
                <w:sz w:val="22"/>
                <w:szCs w:val="22"/>
              </w:rPr>
            </w:pPr>
            <w:r w:rsidRPr="00D029DA">
              <w:rPr>
                <w:rFonts w:ascii="Arial" w:hAnsi="Arial" w:cs="Arial"/>
                <w:sz w:val="22"/>
                <w:szCs w:val="22"/>
              </w:rPr>
              <w:t>(</w:t>
            </w:r>
            <w:r w:rsidRPr="00D029DA">
              <w:rPr>
                <w:rFonts w:ascii="Arial" w:hAnsi="Arial" w:cs="Arial"/>
                <w:i/>
                <w:sz w:val="22"/>
                <w:szCs w:val="22"/>
              </w:rPr>
              <w:t>Original submission provided in French</w:t>
            </w:r>
            <w:r w:rsidRPr="00D029DA">
              <w:rPr>
                <w:rFonts w:ascii="Arial" w:hAnsi="Arial" w:cs="Arial"/>
                <w:sz w:val="22"/>
                <w:szCs w:val="22"/>
              </w:rPr>
              <w:t xml:space="preserve">) </w:t>
            </w:r>
          </w:p>
          <w:p w14:paraId="36B7F163" w14:textId="77777777" w:rsidR="00366047" w:rsidRPr="00D029DA" w:rsidRDefault="00366047" w:rsidP="00B3086C">
            <w:pPr>
              <w:pStyle w:val="CommentText"/>
              <w:jc w:val="both"/>
              <w:rPr>
                <w:rFonts w:ascii="Arial" w:hAnsi="Arial" w:cs="Arial"/>
                <w:sz w:val="22"/>
                <w:szCs w:val="22"/>
              </w:rPr>
            </w:pPr>
          </w:p>
          <w:p w14:paraId="49B42FF4" w14:textId="77777777" w:rsidR="00366047" w:rsidRPr="00D029DA" w:rsidRDefault="00366047" w:rsidP="00B3086C">
            <w:pPr>
              <w:pStyle w:val="CommentText"/>
              <w:jc w:val="both"/>
              <w:rPr>
                <w:rFonts w:ascii="Arial" w:hAnsi="Arial" w:cs="Arial"/>
                <w:sz w:val="22"/>
                <w:szCs w:val="22"/>
              </w:rPr>
            </w:pPr>
            <w:r w:rsidRPr="00D029DA">
              <w:rPr>
                <w:rFonts w:ascii="Arial" w:hAnsi="Arial" w:cs="Arial"/>
                <w:sz w:val="22"/>
                <w:szCs w:val="22"/>
              </w:rPr>
              <w:t>Table 3, costs dependent o</w:t>
            </w:r>
            <w:bookmarkStart w:id="0" w:name="_GoBack"/>
            <w:bookmarkEnd w:id="0"/>
            <w:r w:rsidRPr="00D029DA">
              <w:rPr>
                <w:rFonts w:ascii="Arial" w:hAnsi="Arial" w:cs="Arial"/>
                <w:sz w:val="22"/>
                <w:szCs w:val="22"/>
              </w:rPr>
              <w:t>n Salaries and other costs independent of Salaries:</w:t>
            </w:r>
          </w:p>
          <w:p w14:paraId="20A082A7" w14:textId="77777777" w:rsidR="00366047" w:rsidRPr="00D029DA" w:rsidRDefault="00366047" w:rsidP="00B3086C">
            <w:pPr>
              <w:pStyle w:val="CommentText"/>
              <w:jc w:val="both"/>
              <w:rPr>
                <w:rFonts w:ascii="Arial" w:hAnsi="Arial" w:cs="Arial"/>
                <w:sz w:val="22"/>
                <w:szCs w:val="22"/>
              </w:rPr>
            </w:pPr>
          </w:p>
          <w:p w14:paraId="48C1006F" w14:textId="77777777" w:rsidR="00366047" w:rsidRPr="00D029DA" w:rsidRDefault="00366047" w:rsidP="00B3086C">
            <w:pPr>
              <w:pStyle w:val="CommentText"/>
              <w:jc w:val="both"/>
              <w:rPr>
                <w:rFonts w:ascii="Arial" w:hAnsi="Arial" w:cs="Arial"/>
                <w:sz w:val="22"/>
                <w:szCs w:val="22"/>
              </w:rPr>
            </w:pPr>
            <w:r w:rsidRPr="00D029DA">
              <w:rPr>
                <w:rFonts w:ascii="Arial" w:hAnsi="Arial" w:cs="Arial"/>
                <w:sz w:val="22"/>
                <w:szCs w:val="22"/>
              </w:rPr>
              <w:t>SHOM notes the approx increase of 100% (+ 150 K euros) in expenditure due to increase in medical cover, compensated by the decrease of an equivalent proportion in current operating costs.</w:t>
            </w:r>
          </w:p>
          <w:p w14:paraId="2F3A6BE8" w14:textId="77777777" w:rsidR="00366047" w:rsidRPr="00D029DA" w:rsidRDefault="00366047" w:rsidP="00B3086C">
            <w:pPr>
              <w:pStyle w:val="CommentText"/>
              <w:jc w:val="both"/>
              <w:rPr>
                <w:rFonts w:ascii="Arial" w:hAnsi="Arial" w:cs="Arial"/>
                <w:sz w:val="22"/>
                <w:szCs w:val="22"/>
              </w:rPr>
            </w:pPr>
          </w:p>
          <w:p w14:paraId="6F4A64FE" w14:textId="49610388" w:rsidR="00366047" w:rsidRPr="00D029DA" w:rsidRDefault="00366047" w:rsidP="00B3086C">
            <w:pPr>
              <w:pStyle w:val="CommentText"/>
              <w:spacing w:line="276" w:lineRule="auto"/>
              <w:jc w:val="both"/>
              <w:rPr>
                <w:rFonts w:ascii="Arial" w:hAnsi="Arial" w:cs="Arial"/>
                <w:sz w:val="22"/>
                <w:szCs w:val="22"/>
              </w:rPr>
            </w:pPr>
            <w:r w:rsidRPr="00D029DA">
              <w:rPr>
                <w:rFonts w:ascii="Arial" w:hAnsi="Arial" w:cs="Arial"/>
                <w:sz w:val="22"/>
                <w:szCs w:val="22"/>
              </w:rPr>
              <w:t>SHOM recommends pursuing with this economical approach, in operating costs in particular, so as to put aside/save the lacking 170K euros to reach the target CB amount. (300 K euros/per year</w:t>
            </w:r>
            <w:r w:rsidRPr="00D029DA">
              <w:rPr>
                <w:rFonts w:ascii="Arial" w:hAnsi="Arial" w:cs="Arial"/>
                <w:sz w:val="22"/>
                <w:szCs w:val="22"/>
              </w:rPr>
              <w:t>, see</w:t>
            </w:r>
            <w:r w:rsidRPr="00D029DA">
              <w:rPr>
                <w:rFonts w:ascii="Arial" w:hAnsi="Arial" w:cs="Arial"/>
                <w:sz w:val="22"/>
                <w:szCs w:val="22"/>
              </w:rPr>
              <w:t xml:space="preserve"> Doc.</w:t>
            </w:r>
            <w:r w:rsidRPr="00D029DA">
              <w:rPr>
                <w:rFonts w:ascii="Arial" w:hAnsi="Arial" w:cs="Arial"/>
                <w:sz w:val="22"/>
                <w:szCs w:val="22"/>
              </w:rPr>
              <w:t xml:space="preserve"> C3-05.</w:t>
            </w:r>
            <w:r w:rsidRPr="00D029DA">
              <w:rPr>
                <w:rFonts w:ascii="Arial" w:hAnsi="Arial" w:cs="Arial"/>
                <w:sz w:val="22"/>
                <w:szCs w:val="22"/>
              </w:rPr>
              <w:t>3 and comments)</w:t>
            </w:r>
          </w:p>
          <w:p w14:paraId="14114994" w14:textId="77777777" w:rsidR="00366047" w:rsidRPr="00CF0E0B" w:rsidRDefault="00366047" w:rsidP="00B3086C">
            <w:pPr>
              <w:pStyle w:val="CommentText"/>
              <w:jc w:val="both"/>
              <w:rPr>
                <w:rFonts w:ascii="Arial" w:hAnsi="Arial" w:cs="Arial"/>
                <w:sz w:val="22"/>
                <w:szCs w:val="22"/>
              </w:rPr>
            </w:pPr>
          </w:p>
        </w:tc>
      </w:tr>
    </w:tbl>
    <w:p w14:paraId="1322AD8D" w14:textId="77777777" w:rsidR="00366047" w:rsidRDefault="00366047" w:rsidP="00996CB2">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996CB2" w:rsidRPr="00996CB2" w14:paraId="26D81781" w14:textId="77777777" w:rsidTr="00996CB2">
        <w:tc>
          <w:tcPr>
            <w:tcW w:w="10080" w:type="dxa"/>
          </w:tcPr>
          <w:p w14:paraId="49002D56" w14:textId="77777777" w:rsidR="00996CB2" w:rsidRPr="00060BFA" w:rsidRDefault="00996CB2" w:rsidP="00996CB2">
            <w:pPr>
              <w:spacing w:before="120" w:after="120"/>
              <w:jc w:val="both"/>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996CB2" w:rsidRPr="00477EE4" w14:paraId="5ABD0CFF" w14:textId="77777777" w:rsidTr="00996CB2">
        <w:tc>
          <w:tcPr>
            <w:tcW w:w="10080" w:type="dxa"/>
          </w:tcPr>
          <w:p w14:paraId="4B0A64D6" w14:textId="77777777" w:rsidR="00996CB2" w:rsidRDefault="00996CB2" w:rsidP="00996CB2">
            <w:pPr>
              <w:spacing w:line="276" w:lineRule="auto"/>
              <w:jc w:val="both"/>
              <w:rPr>
                <w:rFonts w:ascii="Arial" w:hAnsi="Arial" w:cs="Arial"/>
                <w:lang w:val="en-US"/>
              </w:rPr>
            </w:pPr>
            <w:r w:rsidRPr="00723914">
              <w:rPr>
                <w:rFonts w:ascii="Arial" w:hAnsi="Arial" w:cs="Arial"/>
                <w:lang w:val="en-US"/>
              </w:rPr>
              <w:t>The pro</w:t>
            </w:r>
            <w:r>
              <w:rPr>
                <w:rFonts w:ascii="Arial" w:hAnsi="Arial" w:cs="Arial"/>
                <w:lang w:val="en-US"/>
              </w:rPr>
              <w:t>po</w:t>
            </w:r>
            <w:r w:rsidRPr="00723914">
              <w:rPr>
                <w:rFonts w:ascii="Arial" w:hAnsi="Arial" w:cs="Arial"/>
                <w:lang w:val="en-US"/>
              </w:rPr>
              <w:t xml:space="preserve">sed IHO Work Programmes are not yet available. </w:t>
            </w:r>
            <w:r>
              <w:rPr>
                <w:rFonts w:ascii="Arial" w:hAnsi="Arial" w:cs="Arial"/>
                <w:lang w:val="en-US"/>
              </w:rPr>
              <w:t>The Netherlands</w:t>
            </w:r>
            <w:r w:rsidRPr="00723914">
              <w:rPr>
                <w:rFonts w:ascii="Arial" w:hAnsi="Arial" w:cs="Arial"/>
                <w:lang w:val="en-US"/>
              </w:rPr>
              <w:t xml:space="preserve"> would like</w:t>
            </w:r>
            <w:r>
              <w:rPr>
                <w:rFonts w:ascii="Arial" w:hAnsi="Arial" w:cs="Arial"/>
                <w:lang w:val="en-US"/>
              </w:rPr>
              <w:t xml:space="preserve"> to offer </w:t>
            </w:r>
            <w:r w:rsidRPr="00723914">
              <w:rPr>
                <w:rFonts w:ascii="Arial" w:hAnsi="Arial" w:cs="Arial"/>
                <w:lang w:val="en-US"/>
              </w:rPr>
              <w:t>two suggestions for drafting the new IHO Work Programmes with the aim to make them more succinct and directional. Firstly avoid overlap with and repetition of items that are already actioned through General Regulation, ROP, TOR, or the Work Plans of IRCC and HSSC. Secondly, focus the Work Programmes on those items that require involvement, mandati</w:t>
            </w:r>
            <w:r>
              <w:rPr>
                <w:rFonts w:ascii="Arial" w:hAnsi="Arial" w:cs="Arial"/>
                <w:lang w:val="en-US"/>
              </w:rPr>
              <w:t>ng</w:t>
            </w:r>
            <w:r w:rsidRPr="00723914">
              <w:rPr>
                <w:rFonts w:ascii="Arial" w:hAnsi="Arial" w:cs="Arial"/>
                <w:lang w:val="en-US"/>
              </w:rPr>
              <w:t xml:space="preserve"> and/or decision-making at Assembly level. This will contribute to an effective PDCA-circle</w:t>
            </w:r>
            <w:r>
              <w:rPr>
                <w:rFonts w:ascii="Arial" w:hAnsi="Arial" w:cs="Arial"/>
                <w:lang w:val="en-US"/>
              </w:rPr>
              <w:t xml:space="preserve"> at Assembly and Council level</w:t>
            </w:r>
            <w:r w:rsidRPr="00723914">
              <w:rPr>
                <w:rFonts w:ascii="Arial" w:hAnsi="Arial" w:cs="Arial"/>
                <w:lang w:val="en-US"/>
              </w:rPr>
              <w:t>.</w:t>
            </w:r>
          </w:p>
          <w:p w14:paraId="68CB4FB0" w14:textId="77777777" w:rsidR="00996CB2" w:rsidRPr="00A236C6" w:rsidRDefault="00996CB2" w:rsidP="00996CB2">
            <w:pPr>
              <w:spacing w:line="276" w:lineRule="auto"/>
              <w:jc w:val="both"/>
              <w:rPr>
                <w:rFonts w:ascii="Arial" w:hAnsi="Arial" w:cs="Arial"/>
                <w:lang w:val="en-US"/>
              </w:rPr>
            </w:pPr>
          </w:p>
        </w:tc>
      </w:tr>
    </w:tbl>
    <w:p w14:paraId="4354D254" w14:textId="77777777" w:rsidR="00996CB2" w:rsidRPr="00996CB2" w:rsidRDefault="00996CB2">
      <w:pPr>
        <w:rPr>
          <w:rFonts w:ascii="Times New Roman" w:hAnsi="Times New Roman" w:cs="Times New Roman"/>
          <w:lang w:val="en-US"/>
        </w:rPr>
      </w:pPr>
    </w:p>
    <w:p w14:paraId="2815BC74" w14:textId="64EB831B" w:rsidR="00996CB2" w:rsidRDefault="00996CB2">
      <w:pPr>
        <w:rPr>
          <w:rFonts w:ascii="Times New Roman" w:hAnsi="Times New Roman" w:cs="Times New Roman"/>
          <w:lang w:val="en-GB"/>
        </w:rPr>
      </w:pPr>
      <w:r>
        <w:rPr>
          <w:rFonts w:ascii="Times New Roman" w:hAnsi="Times New Roman" w:cs="Times New Roman"/>
          <w:lang w:val="en-GB"/>
        </w:rPr>
        <w:br w:type="page"/>
      </w:r>
    </w:p>
    <w:p w14:paraId="3A11A243" w14:textId="77777777" w:rsidR="00996CB2" w:rsidRDefault="00996CB2">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D35A18" w:rsidRPr="00D343BB" w14:paraId="64D98047" w14:textId="77777777" w:rsidTr="00AF7EC6">
        <w:trPr>
          <w:cantSplit/>
          <w:trHeight w:val="887"/>
          <w:tblHeader/>
          <w:jc w:val="center"/>
        </w:trPr>
        <w:tc>
          <w:tcPr>
            <w:tcW w:w="1262" w:type="dxa"/>
            <w:shd w:val="clear" w:color="auto" w:fill="D9D9D9"/>
            <w:vAlign w:val="center"/>
          </w:tcPr>
          <w:p w14:paraId="7C4B852F" w14:textId="77777777" w:rsidR="00D35A18" w:rsidRPr="000A3808" w:rsidRDefault="00D35A18" w:rsidP="00AF7EC6">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78415861" w14:textId="77777777" w:rsidR="00D35A18" w:rsidRPr="000A3808" w:rsidRDefault="00D35A18" w:rsidP="00AF7EC6">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7DE86843" w14:textId="77777777" w:rsidR="00D35A18" w:rsidRPr="000A3808" w:rsidRDefault="00D35A18" w:rsidP="00AF7EC6">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57F4C940" w14:textId="77777777" w:rsidR="00D35A18" w:rsidRPr="000A3808" w:rsidRDefault="00D35A18" w:rsidP="00AF7EC6">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D35A18" w:rsidRPr="00C2005D" w14:paraId="7E5CB792" w14:textId="77777777" w:rsidTr="00AF7EC6">
        <w:trPr>
          <w:trHeight w:val="843"/>
          <w:jc w:val="center"/>
        </w:trPr>
        <w:tc>
          <w:tcPr>
            <w:tcW w:w="1262" w:type="dxa"/>
            <w:shd w:val="clear" w:color="auto" w:fill="auto"/>
            <w:vAlign w:val="center"/>
          </w:tcPr>
          <w:p w14:paraId="071B1071" w14:textId="2E1D0C81" w:rsidR="00D35A18" w:rsidRPr="000A3808" w:rsidRDefault="00D35A18" w:rsidP="00D35A18">
            <w:pPr>
              <w:widowControl w:val="0"/>
              <w:spacing w:before="120" w:after="120" w:line="240" w:lineRule="auto"/>
              <w:jc w:val="center"/>
              <w:rPr>
                <w:rFonts w:eastAsia="Times New Roman"/>
                <w:b/>
                <w:snapToGrid w:val="0"/>
                <w:lang w:val="en-GB"/>
              </w:rPr>
            </w:pPr>
            <w:r>
              <w:rPr>
                <w:rFonts w:ascii="Arial" w:eastAsia="Times New Roman" w:hAnsi="Arial" w:cs="Arial"/>
                <w:b/>
                <w:snapToGrid w:val="0"/>
                <w:lang w:val="en-GB"/>
              </w:rPr>
              <w:t>6.1</w:t>
            </w:r>
          </w:p>
        </w:tc>
        <w:tc>
          <w:tcPr>
            <w:tcW w:w="5382" w:type="dxa"/>
            <w:shd w:val="clear" w:color="auto" w:fill="auto"/>
            <w:vAlign w:val="center"/>
          </w:tcPr>
          <w:p w14:paraId="2B757D37" w14:textId="77777777" w:rsidR="00D35A18" w:rsidRDefault="00D35A18" w:rsidP="00D35A18">
            <w:pPr>
              <w:widowControl w:val="0"/>
              <w:spacing w:before="120" w:after="120" w:line="240" w:lineRule="auto"/>
              <w:rPr>
                <w:rFonts w:ascii="Arial" w:hAnsi="Arial" w:cs="Arial"/>
                <w:color w:val="000000"/>
                <w:lang w:val="en-GB"/>
              </w:rPr>
            </w:pPr>
            <w:r w:rsidRPr="00575E20">
              <w:rPr>
                <w:rFonts w:ascii="Arial" w:hAnsi="Arial" w:cs="Arial"/>
                <w:color w:val="000000"/>
                <w:lang w:val="en-GB"/>
              </w:rPr>
              <w:t>Report and Proposals from the Strategic Plan Review Working Group</w:t>
            </w:r>
          </w:p>
          <w:p w14:paraId="34528110" w14:textId="334EE3E2" w:rsidR="00D35A18" w:rsidRPr="00C2005D" w:rsidRDefault="00D35A18" w:rsidP="00D35A18">
            <w:pPr>
              <w:widowControl w:val="0"/>
              <w:spacing w:before="120" w:after="120" w:line="240" w:lineRule="auto"/>
              <w:jc w:val="both"/>
              <w:rPr>
                <w:rFonts w:eastAsia="청봉체"/>
                <w:snapToGrid w:val="0"/>
                <w:lang w:val="en-GB"/>
              </w:rPr>
            </w:pPr>
            <w:r w:rsidRPr="00575E20">
              <w:rPr>
                <w:rFonts w:ascii="Arial" w:hAnsi="Arial" w:cs="Arial"/>
                <w:color w:val="000000"/>
                <w:lang w:val="en-GB"/>
              </w:rPr>
              <w:t>Annex A: Draft Revised Strategic Plan 2021 - 2026</w:t>
            </w:r>
          </w:p>
        </w:tc>
        <w:tc>
          <w:tcPr>
            <w:tcW w:w="1991" w:type="dxa"/>
            <w:shd w:val="clear" w:color="auto" w:fill="auto"/>
            <w:vAlign w:val="center"/>
          </w:tcPr>
          <w:p w14:paraId="74892C9D" w14:textId="77777777" w:rsidR="00D35A18" w:rsidRDefault="00D35A18" w:rsidP="00D35A18">
            <w:pPr>
              <w:widowControl w:val="0"/>
              <w:spacing w:before="120" w:after="120" w:line="240" w:lineRule="auto"/>
              <w:jc w:val="center"/>
              <w:rPr>
                <w:rFonts w:ascii="Arial" w:eastAsia="Times New Roman" w:hAnsi="Arial" w:cs="Arial"/>
                <w:snapToGrid w:val="0"/>
                <w:lang w:val="en-GB"/>
              </w:rPr>
            </w:pPr>
            <w:r>
              <w:rPr>
                <w:rFonts w:ascii="Arial" w:eastAsia="Times New Roman" w:hAnsi="Arial" w:cs="Arial"/>
                <w:snapToGrid w:val="0"/>
                <w:lang w:val="en-GB"/>
              </w:rPr>
              <w:t>SPRWG Chair</w:t>
            </w:r>
          </w:p>
          <w:p w14:paraId="4D81893B" w14:textId="77777777" w:rsidR="00D35A18" w:rsidRDefault="00D35A18" w:rsidP="00D35A18">
            <w:pPr>
              <w:widowControl w:val="0"/>
              <w:spacing w:before="120" w:after="120" w:line="240" w:lineRule="auto"/>
              <w:jc w:val="center"/>
              <w:rPr>
                <w:rFonts w:ascii="Arial" w:eastAsia="Times New Roman" w:hAnsi="Arial" w:cs="Arial"/>
                <w:snapToGrid w:val="0"/>
                <w:lang w:val="en-GB"/>
              </w:rPr>
            </w:pPr>
          </w:p>
          <w:p w14:paraId="5C2E1DA0" w14:textId="526E99E0" w:rsidR="00D35A18" w:rsidRPr="000A3808" w:rsidRDefault="00D35A18" w:rsidP="00D35A18">
            <w:pPr>
              <w:widowControl w:val="0"/>
              <w:spacing w:before="120" w:after="120" w:line="240" w:lineRule="auto"/>
              <w:rPr>
                <w:rFonts w:eastAsia="Times New Roman"/>
                <w:snapToGrid w:val="0"/>
                <w:lang w:val="en-GB"/>
              </w:rPr>
            </w:pPr>
          </w:p>
        </w:tc>
        <w:tc>
          <w:tcPr>
            <w:tcW w:w="1388" w:type="dxa"/>
            <w:shd w:val="clear" w:color="auto" w:fill="auto"/>
            <w:vAlign w:val="center"/>
          </w:tcPr>
          <w:p w14:paraId="7D7A828F" w14:textId="77777777" w:rsidR="00D35A18" w:rsidRDefault="00477EE4" w:rsidP="00D35A18">
            <w:pPr>
              <w:widowControl w:val="0"/>
              <w:spacing w:before="120" w:after="120" w:line="240" w:lineRule="auto"/>
              <w:jc w:val="center"/>
              <w:rPr>
                <w:rFonts w:ascii="Arial" w:hAnsi="Arial" w:cs="Arial"/>
                <w:lang w:val="en-GB"/>
              </w:rPr>
            </w:pPr>
            <w:hyperlink r:id="rId77" w:history="1">
              <w:r w:rsidR="00D35A18" w:rsidRPr="00575E20">
                <w:rPr>
                  <w:rStyle w:val="Hyperlink"/>
                  <w:rFonts w:ascii="Arial" w:hAnsi="Arial" w:cs="Arial"/>
                  <w:lang w:val="en-GB"/>
                </w:rPr>
                <w:t>C3</w:t>
              </w:r>
              <w:r w:rsidR="00D35A18">
                <w:rPr>
                  <w:rStyle w:val="Hyperlink"/>
                  <w:rFonts w:ascii="Arial" w:hAnsi="Arial" w:cs="Arial"/>
                  <w:lang w:val="en-GB"/>
                </w:rPr>
                <w:t>-</w:t>
              </w:r>
              <w:r w:rsidR="00D35A18" w:rsidRPr="00575E20">
                <w:rPr>
                  <w:rStyle w:val="Hyperlink"/>
                  <w:rFonts w:ascii="Arial" w:hAnsi="Arial" w:cs="Arial"/>
                  <w:lang w:val="en-GB"/>
                </w:rPr>
                <w:t>06.1A</w:t>
              </w:r>
            </w:hyperlink>
          </w:p>
          <w:p w14:paraId="5FEF97E4" w14:textId="77777777" w:rsidR="00D35A18" w:rsidRDefault="00D35A18" w:rsidP="00D35A18">
            <w:pPr>
              <w:widowControl w:val="0"/>
              <w:spacing w:before="120" w:after="120" w:line="240" w:lineRule="auto"/>
              <w:jc w:val="center"/>
              <w:rPr>
                <w:rFonts w:ascii="Arial" w:hAnsi="Arial" w:cs="Arial"/>
                <w:lang w:val="en-GB"/>
              </w:rPr>
            </w:pPr>
          </w:p>
          <w:p w14:paraId="703362A8" w14:textId="05A2EE0F" w:rsidR="00D35A18" w:rsidRPr="000A3808" w:rsidRDefault="00477EE4" w:rsidP="00D35A18">
            <w:pPr>
              <w:widowControl w:val="0"/>
              <w:spacing w:before="120" w:after="120" w:line="240" w:lineRule="auto"/>
              <w:jc w:val="center"/>
              <w:rPr>
                <w:lang w:val="en-GB"/>
              </w:rPr>
            </w:pPr>
            <w:hyperlink r:id="rId78" w:history="1">
              <w:r w:rsidR="00D35A18" w:rsidRPr="00575E20">
                <w:rPr>
                  <w:rStyle w:val="Hyperlink"/>
                  <w:rFonts w:ascii="Arial" w:hAnsi="Arial" w:cs="Arial"/>
                  <w:lang w:val="en-GB"/>
                </w:rPr>
                <w:t>Annex A</w:t>
              </w:r>
            </w:hyperlink>
          </w:p>
        </w:tc>
      </w:tr>
    </w:tbl>
    <w:p w14:paraId="0DCC3D27" w14:textId="77777777" w:rsidR="00D35A18" w:rsidRDefault="00D35A18">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35A18" w:rsidRPr="00060BFA" w14:paraId="0C57FC5B" w14:textId="77777777" w:rsidTr="00AF7EC6">
        <w:tc>
          <w:tcPr>
            <w:tcW w:w="10080" w:type="dxa"/>
          </w:tcPr>
          <w:p w14:paraId="3B176A5B" w14:textId="77777777" w:rsidR="00D35A18" w:rsidRPr="00060BFA" w:rsidRDefault="00D35A18"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D35A18" w:rsidRPr="00477EE4" w14:paraId="045B6D2E" w14:textId="77777777" w:rsidTr="00AF7EC6">
        <w:tc>
          <w:tcPr>
            <w:tcW w:w="10080" w:type="dxa"/>
          </w:tcPr>
          <w:p w14:paraId="6AB4DFBE" w14:textId="10B5AAA8"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lang w:val="en-GB"/>
              </w:rPr>
              <w:t>B</w:t>
            </w:r>
            <w:r w:rsidRPr="00D35A18">
              <w:rPr>
                <w:rFonts w:ascii="Arial" w:hAnsi="Arial" w:cs="Arial"/>
                <w:color w:val="000000"/>
                <w:lang w:val="en-GB"/>
              </w:rPr>
              <w:t>razil congratulates SPRWG, in special its Chair and Secr</w:t>
            </w:r>
            <w:r>
              <w:rPr>
                <w:rFonts w:ascii="Arial" w:hAnsi="Arial" w:cs="Arial"/>
                <w:color w:val="000000"/>
                <w:lang w:val="en-GB"/>
              </w:rPr>
              <w:t xml:space="preserve">etary, for the work done in the </w:t>
            </w:r>
            <w:r w:rsidRPr="00D35A18">
              <w:rPr>
                <w:rFonts w:ascii="Arial" w:hAnsi="Arial" w:cs="Arial"/>
                <w:color w:val="000000"/>
                <w:lang w:val="en-GB"/>
              </w:rPr>
              <w:t>past two years leading to a comprehensive review of the Strategic Plan.</w:t>
            </w:r>
          </w:p>
          <w:p w14:paraId="7D4D480B" w14:textId="58FA5726"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Brazil supports the proposal for the Draft Revised IHO S</w:t>
            </w:r>
            <w:r>
              <w:rPr>
                <w:rFonts w:ascii="Arial" w:hAnsi="Arial" w:cs="Arial"/>
                <w:color w:val="000000"/>
                <w:lang w:val="en-GB"/>
              </w:rPr>
              <w:t xml:space="preserve">trategic Plan for 2021-2026 and </w:t>
            </w:r>
            <w:r w:rsidRPr="00D35A18">
              <w:rPr>
                <w:rFonts w:ascii="Arial" w:hAnsi="Arial" w:cs="Arial"/>
                <w:color w:val="000000"/>
                <w:lang w:val="en-GB"/>
              </w:rPr>
              <w:t>would like to make the following comments: items 1.1.2 an</w:t>
            </w:r>
            <w:r>
              <w:rPr>
                <w:rFonts w:ascii="Arial" w:hAnsi="Arial" w:cs="Arial"/>
                <w:color w:val="000000"/>
                <w:lang w:val="en-GB"/>
              </w:rPr>
              <w:t xml:space="preserve">d 2.2.2 of the “SPI” column are </w:t>
            </w:r>
            <w:r w:rsidRPr="00D35A18">
              <w:rPr>
                <w:rFonts w:ascii="Arial" w:hAnsi="Arial" w:cs="Arial"/>
                <w:color w:val="000000"/>
                <w:lang w:val="en-GB"/>
              </w:rPr>
              <w:t>not indicators, but instead they are more like targets. Beside</w:t>
            </w:r>
            <w:r>
              <w:rPr>
                <w:rFonts w:ascii="Arial" w:hAnsi="Arial" w:cs="Arial"/>
                <w:color w:val="000000"/>
                <w:lang w:val="en-GB"/>
              </w:rPr>
              <w:t xml:space="preserve">s that, it is still under study </w:t>
            </w:r>
            <w:r w:rsidRPr="00D35A18">
              <w:rPr>
                <w:rFonts w:ascii="Arial" w:hAnsi="Arial" w:cs="Arial"/>
                <w:color w:val="000000"/>
                <w:lang w:val="en-GB"/>
              </w:rPr>
              <w:t xml:space="preserve">by IHO the production of official paper charts based 100% on the content </w:t>
            </w:r>
            <w:r>
              <w:rPr>
                <w:rFonts w:ascii="Arial" w:hAnsi="Arial" w:cs="Arial"/>
                <w:color w:val="000000"/>
                <w:lang w:val="en-GB"/>
              </w:rPr>
              <w:t xml:space="preserve">of ENCs, and it </w:t>
            </w:r>
            <w:r w:rsidRPr="00D35A18">
              <w:rPr>
                <w:rFonts w:ascii="Arial" w:hAnsi="Arial" w:cs="Arial"/>
                <w:color w:val="000000"/>
                <w:lang w:val="en-GB"/>
              </w:rPr>
              <w:t>is too early to know which “various fields” will be fulfilled by the hydrographic applications.</w:t>
            </w:r>
          </w:p>
          <w:p w14:paraId="66D74CC6" w14:textId="77777777" w:rsidR="001C52D1"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Therefore, Brazil suggests to delete item 2.2.2 and the fo</w:t>
            </w:r>
            <w:r>
              <w:rPr>
                <w:rFonts w:ascii="Arial" w:hAnsi="Arial" w:cs="Arial"/>
                <w:color w:val="000000"/>
                <w:lang w:val="en-GB"/>
              </w:rPr>
              <w:t xml:space="preserve">llowing wording for item 1.1.2: </w:t>
            </w:r>
          </w:p>
          <w:p w14:paraId="2FFA000A" w14:textId="6CA93985"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1.1.2 Average of percentage of official paper charts p</w:t>
            </w:r>
            <w:r>
              <w:rPr>
                <w:rFonts w:ascii="Arial" w:hAnsi="Arial" w:cs="Arial"/>
                <w:color w:val="000000"/>
                <w:lang w:val="en-GB"/>
              </w:rPr>
              <w:t xml:space="preserve">roduced by Member States, based </w:t>
            </w:r>
            <w:r w:rsidRPr="00D35A18">
              <w:rPr>
                <w:rFonts w:ascii="Arial" w:hAnsi="Arial" w:cs="Arial"/>
                <w:color w:val="000000"/>
                <w:lang w:val="en-GB"/>
              </w:rPr>
              <w:t>100% on the content of ENCs, relative to their own portfo</w:t>
            </w:r>
            <w:r>
              <w:rPr>
                <w:rFonts w:ascii="Arial" w:hAnsi="Arial" w:cs="Arial"/>
                <w:color w:val="000000"/>
                <w:lang w:val="en-GB"/>
              </w:rPr>
              <w:t xml:space="preserve">lio, enabled by regulations for </w:t>
            </w:r>
            <w:r w:rsidRPr="00D35A18">
              <w:rPr>
                <w:rFonts w:ascii="Arial" w:hAnsi="Arial" w:cs="Arial"/>
                <w:color w:val="000000"/>
                <w:lang w:val="en-GB"/>
              </w:rPr>
              <w:t>International C</w:t>
            </w:r>
            <w:r>
              <w:rPr>
                <w:rFonts w:ascii="Arial" w:hAnsi="Arial" w:cs="Arial"/>
                <w:color w:val="000000"/>
                <w:lang w:val="en-GB"/>
              </w:rPr>
              <w:t xml:space="preserve">harts and Chart specifications. </w:t>
            </w:r>
            <w:r w:rsidRPr="00D35A18">
              <w:rPr>
                <w:rFonts w:ascii="Arial" w:hAnsi="Arial" w:cs="Arial"/>
                <w:color w:val="000000"/>
                <w:lang w:val="en-GB"/>
              </w:rPr>
              <w:t>Additionally, the last paragraph of the item “Progress monitoring” needs to be justified</w:t>
            </w:r>
            <w:r>
              <w:rPr>
                <w:rFonts w:ascii="Arial" w:hAnsi="Arial" w:cs="Arial"/>
                <w:color w:val="000000"/>
                <w:lang w:val="en-GB"/>
              </w:rPr>
              <w:t xml:space="preserve"> </w:t>
            </w:r>
            <w:r w:rsidRPr="00D35A18">
              <w:rPr>
                <w:rFonts w:ascii="Arial" w:hAnsi="Arial" w:cs="Arial"/>
                <w:color w:val="000000"/>
                <w:lang w:val="en-GB"/>
              </w:rPr>
              <w:t>also by the right-hand side of the page.</w:t>
            </w:r>
          </w:p>
          <w:p w14:paraId="486D52B5" w14:textId="77777777" w:rsidR="00D35A18" w:rsidRDefault="00D35A18" w:rsidP="000975F8">
            <w:pPr>
              <w:autoSpaceDE w:val="0"/>
              <w:autoSpaceDN w:val="0"/>
              <w:adjustRightInd w:val="0"/>
              <w:spacing w:line="276" w:lineRule="auto"/>
              <w:jc w:val="both"/>
              <w:rPr>
                <w:rFonts w:ascii="Arial" w:hAnsi="Arial" w:cs="Arial"/>
                <w:b/>
                <w:bCs/>
                <w:color w:val="000000"/>
                <w:lang w:val="en-GB"/>
              </w:rPr>
            </w:pPr>
          </w:p>
          <w:p w14:paraId="76D3061C" w14:textId="1A6F61D8" w:rsidR="00D35A18" w:rsidRPr="00D35A18" w:rsidRDefault="00D35A18" w:rsidP="000975F8">
            <w:pPr>
              <w:autoSpaceDE w:val="0"/>
              <w:autoSpaceDN w:val="0"/>
              <w:adjustRightInd w:val="0"/>
              <w:spacing w:line="276" w:lineRule="auto"/>
              <w:jc w:val="both"/>
              <w:rPr>
                <w:rFonts w:ascii="Arial" w:hAnsi="Arial" w:cs="Arial"/>
                <w:b/>
                <w:bCs/>
                <w:color w:val="000000"/>
                <w:lang w:val="en-GB"/>
              </w:rPr>
            </w:pPr>
            <w:r w:rsidRPr="00D35A18">
              <w:rPr>
                <w:rFonts w:ascii="Arial" w:hAnsi="Arial" w:cs="Arial"/>
                <w:b/>
                <w:bCs/>
                <w:color w:val="000000"/>
                <w:lang w:val="en-GB"/>
              </w:rPr>
              <w:t>Recommendation 18. Harmonize the draft strategic</w:t>
            </w:r>
            <w:r>
              <w:rPr>
                <w:rFonts w:ascii="Arial" w:hAnsi="Arial" w:cs="Arial"/>
                <w:b/>
                <w:bCs/>
                <w:color w:val="000000"/>
                <w:lang w:val="en-GB"/>
              </w:rPr>
              <w:t xml:space="preserve"> plan and 3-year work programme </w:t>
            </w:r>
            <w:r w:rsidRPr="00D35A18">
              <w:rPr>
                <w:rFonts w:ascii="Arial" w:hAnsi="Arial" w:cs="Arial"/>
                <w:b/>
                <w:bCs/>
                <w:color w:val="000000"/>
                <w:lang w:val="en-GB"/>
              </w:rPr>
              <w:t xml:space="preserve">and budget submitted to the Assembly, by </w:t>
            </w:r>
            <w:r>
              <w:rPr>
                <w:rFonts w:ascii="Arial" w:hAnsi="Arial" w:cs="Arial"/>
                <w:b/>
                <w:bCs/>
                <w:color w:val="000000"/>
                <w:lang w:val="en-GB"/>
              </w:rPr>
              <w:t xml:space="preserve">amending, or providing guidance </w:t>
            </w:r>
            <w:r w:rsidRPr="00D35A18">
              <w:rPr>
                <w:rFonts w:ascii="Arial" w:hAnsi="Arial" w:cs="Arial"/>
                <w:b/>
                <w:bCs/>
                <w:color w:val="000000"/>
                <w:lang w:val="en-GB"/>
              </w:rPr>
              <w:t>for amending, the draft strategic plan an</w:t>
            </w:r>
            <w:r>
              <w:rPr>
                <w:rFonts w:ascii="Arial" w:hAnsi="Arial" w:cs="Arial"/>
                <w:b/>
                <w:bCs/>
                <w:color w:val="000000"/>
                <w:lang w:val="en-GB"/>
              </w:rPr>
              <w:t xml:space="preserve">d WP 2021-2023 submitted to the </w:t>
            </w:r>
            <w:r w:rsidRPr="00D35A18">
              <w:rPr>
                <w:rFonts w:ascii="Arial" w:hAnsi="Arial" w:cs="Arial"/>
                <w:b/>
                <w:bCs/>
                <w:color w:val="000000"/>
                <w:lang w:val="en-GB"/>
              </w:rPr>
              <w:t>Council, aiming at an endorsement by the Cou</w:t>
            </w:r>
            <w:r>
              <w:rPr>
                <w:rFonts w:ascii="Arial" w:hAnsi="Arial" w:cs="Arial"/>
                <w:b/>
                <w:bCs/>
                <w:color w:val="000000"/>
                <w:lang w:val="en-GB"/>
              </w:rPr>
              <w:t xml:space="preserve">ncil, by correspondence, of the </w:t>
            </w:r>
            <w:r w:rsidRPr="00D35A18">
              <w:rPr>
                <w:rFonts w:ascii="Arial" w:hAnsi="Arial" w:cs="Arial"/>
                <w:b/>
                <w:bCs/>
                <w:color w:val="000000"/>
                <w:lang w:val="en-GB"/>
              </w:rPr>
              <w:t>amended draft WP</w:t>
            </w:r>
            <w:r>
              <w:rPr>
                <w:rFonts w:ascii="Arial" w:hAnsi="Arial" w:cs="Arial"/>
                <w:b/>
                <w:bCs/>
                <w:color w:val="000000"/>
                <w:lang w:val="en-GB"/>
              </w:rPr>
              <w:t xml:space="preserve"> 2021-2023, in due time for the </w:t>
            </w:r>
            <w:r w:rsidRPr="00D35A18">
              <w:rPr>
                <w:rFonts w:ascii="Arial" w:hAnsi="Arial" w:cs="Arial"/>
                <w:b/>
                <w:bCs/>
                <w:color w:val="000000"/>
                <w:lang w:val="en-GB"/>
              </w:rPr>
              <w:t>dis</w:t>
            </w:r>
            <w:r>
              <w:rPr>
                <w:rFonts w:ascii="Arial" w:hAnsi="Arial" w:cs="Arial"/>
                <w:b/>
                <w:bCs/>
                <w:color w:val="000000"/>
                <w:lang w:val="en-GB"/>
              </w:rPr>
              <w:t xml:space="preserve">tribution of the final draft SP </w:t>
            </w:r>
            <w:r w:rsidRPr="00D35A18">
              <w:rPr>
                <w:rFonts w:ascii="Arial" w:hAnsi="Arial" w:cs="Arial"/>
                <w:b/>
                <w:bCs/>
                <w:color w:val="000000"/>
                <w:lang w:val="en-GB"/>
              </w:rPr>
              <w:t>and WP.</w:t>
            </w:r>
          </w:p>
          <w:p w14:paraId="189E4FF8" w14:textId="77777777"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385095">
              <w:rPr>
                <w:rFonts w:ascii="Arial" w:hAnsi="Arial" w:cs="Arial"/>
                <w:color w:val="000000"/>
                <w:u w:val="single"/>
                <w:lang w:val="en-GB"/>
              </w:rPr>
              <w:t>Comments</w:t>
            </w:r>
            <w:r w:rsidRPr="00D35A18">
              <w:rPr>
                <w:rFonts w:ascii="Arial" w:hAnsi="Arial" w:cs="Arial"/>
                <w:color w:val="000000"/>
                <w:lang w:val="en-GB"/>
              </w:rPr>
              <w:t>:</w:t>
            </w:r>
          </w:p>
          <w:p w14:paraId="02CF5F44" w14:textId="432729CA"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Brazil supports the adequacy of the draft WP and budget</w:t>
            </w:r>
            <w:r>
              <w:rPr>
                <w:rFonts w:ascii="Arial" w:hAnsi="Arial" w:cs="Arial"/>
                <w:color w:val="000000"/>
                <w:lang w:val="en-GB"/>
              </w:rPr>
              <w:t xml:space="preserve"> 2021-2023 with the proposal to </w:t>
            </w:r>
            <w:r w:rsidRPr="00D35A18">
              <w:rPr>
                <w:rFonts w:ascii="Arial" w:hAnsi="Arial" w:cs="Arial"/>
                <w:color w:val="000000"/>
                <w:lang w:val="en-GB"/>
              </w:rPr>
              <w:t>A-2 for the Draft Revised IHO Strategic Plan for 2021-</w:t>
            </w:r>
            <w:r>
              <w:rPr>
                <w:rFonts w:ascii="Arial" w:hAnsi="Arial" w:cs="Arial"/>
                <w:color w:val="000000"/>
                <w:lang w:val="en-GB"/>
              </w:rPr>
              <w:t xml:space="preserve">2026 approved by the Council at </w:t>
            </w:r>
            <w:r w:rsidRPr="00D35A18">
              <w:rPr>
                <w:rFonts w:ascii="Arial" w:hAnsi="Arial" w:cs="Arial"/>
                <w:color w:val="000000"/>
                <w:lang w:val="en-GB"/>
              </w:rPr>
              <w:t>C-3. This procedure is to be appreciated by the Council, by correspondence, until Februar</w:t>
            </w:r>
            <w:r>
              <w:rPr>
                <w:rFonts w:ascii="Arial" w:hAnsi="Arial" w:cs="Arial"/>
                <w:color w:val="000000"/>
                <w:lang w:val="en-GB"/>
              </w:rPr>
              <w:t xml:space="preserve">y </w:t>
            </w:r>
            <w:r w:rsidRPr="00D35A18">
              <w:rPr>
                <w:rFonts w:ascii="Arial" w:hAnsi="Arial" w:cs="Arial"/>
                <w:color w:val="000000"/>
                <w:lang w:val="en-GB"/>
              </w:rPr>
              <w:t>2020.</w:t>
            </w:r>
          </w:p>
          <w:p w14:paraId="5850435F" w14:textId="62B7E867"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At A-2, if the Assembly approves an IHO Strategic Plan f</w:t>
            </w:r>
            <w:r>
              <w:rPr>
                <w:rFonts w:ascii="Arial" w:hAnsi="Arial" w:cs="Arial"/>
                <w:color w:val="000000"/>
                <w:lang w:val="en-GB"/>
              </w:rPr>
              <w:t xml:space="preserve">or 2021-2026 that would need to </w:t>
            </w:r>
            <w:r w:rsidRPr="00D35A18">
              <w:rPr>
                <w:rFonts w:ascii="Arial" w:hAnsi="Arial" w:cs="Arial"/>
                <w:color w:val="000000"/>
                <w:lang w:val="en-GB"/>
              </w:rPr>
              <w:t>amend the 3-year WP 2021-2023, Brazil suggests the Counc</w:t>
            </w:r>
            <w:r>
              <w:rPr>
                <w:rFonts w:ascii="Arial" w:hAnsi="Arial" w:cs="Arial"/>
                <w:color w:val="000000"/>
                <w:lang w:val="en-GB"/>
              </w:rPr>
              <w:t xml:space="preserve">il to request from the Assembly </w:t>
            </w:r>
            <w:r w:rsidRPr="00D35A18">
              <w:rPr>
                <w:rFonts w:ascii="Arial" w:hAnsi="Arial" w:cs="Arial"/>
                <w:color w:val="000000"/>
                <w:lang w:val="en-GB"/>
              </w:rPr>
              <w:t>that the Assembly tasks the Council to amend it at C-4, if necessary, fo</w:t>
            </w:r>
            <w:r>
              <w:rPr>
                <w:rFonts w:ascii="Arial" w:hAnsi="Arial" w:cs="Arial"/>
                <w:color w:val="000000"/>
                <w:lang w:val="en-GB"/>
              </w:rPr>
              <w:t xml:space="preserve">r the 3- </w:t>
            </w:r>
            <w:r w:rsidRPr="00D35A18">
              <w:rPr>
                <w:rFonts w:ascii="Arial" w:hAnsi="Arial" w:cs="Arial"/>
                <w:color w:val="000000"/>
                <w:lang w:val="en-GB"/>
              </w:rPr>
              <w:t>year WP 2021-2023.</w:t>
            </w:r>
          </w:p>
          <w:p w14:paraId="445BAD94" w14:textId="77777777" w:rsidR="00D35A18" w:rsidRDefault="00D35A18" w:rsidP="000975F8">
            <w:pPr>
              <w:autoSpaceDE w:val="0"/>
              <w:autoSpaceDN w:val="0"/>
              <w:adjustRightInd w:val="0"/>
              <w:spacing w:line="276" w:lineRule="auto"/>
              <w:jc w:val="both"/>
              <w:rPr>
                <w:rFonts w:ascii="Arial" w:hAnsi="Arial" w:cs="Arial"/>
                <w:b/>
                <w:bCs/>
                <w:color w:val="000000"/>
                <w:lang w:val="en-GB"/>
              </w:rPr>
            </w:pPr>
          </w:p>
          <w:p w14:paraId="2D96D707" w14:textId="254E1E83" w:rsidR="00D35A18" w:rsidRPr="00D35A18" w:rsidRDefault="00D35A18" w:rsidP="000975F8">
            <w:pPr>
              <w:autoSpaceDE w:val="0"/>
              <w:autoSpaceDN w:val="0"/>
              <w:adjustRightInd w:val="0"/>
              <w:spacing w:line="276" w:lineRule="auto"/>
              <w:jc w:val="both"/>
              <w:rPr>
                <w:rFonts w:ascii="Arial" w:hAnsi="Arial" w:cs="Arial"/>
                <w:b/>
                <w:bCs/>
                <w:color w:val="000000"/>
                <w:lang w:val="en-GB"/>
              </w:rPr>
            </w:pPr>
            <w:r w:rsidRPr="00D35A18">
              <w:rPr>
                <w:rFonts w:ascii="Arial" w:hAnsi="Arial" w:cs="Arial"/>
                <w:b/>
                <w:bCs/>
                <w:color w:val="000000"/>
                <w:lang w:val="en-GB"/>
              </w:rPr>
              <w:t xml:space="preserve">Recommendation 19. Task the SPRWG or an </w:t>
            </w:r>
            <w:r w:rsidRPr="00D35A18">
              <w:rPr>
                <w:rFonts w:ascii="Arial" w:hAnsi="Arial" w:cs="Arial"/>
                <w:b/>
                <w:bCs/>
                <w:i/>
                <w:iCs/>
                <w:color w:val="000000"/>
                <w:lang w:val="en-GB"/>
              </w:rPr>
              <w:t xml:space="preserve">ad hoc </w:t>
            </w:r>
            <w:r>
              <w:rPr>
                <w:rFonts w:ascii="Arial" w:hAnsi="Arial" w:cs="Arial"/>
                <w:b/>
                <w:bCs/>
                <w:color w:val="000000"/>
                <w:lang w:val="en-GB"/>
              </w:rPr>
              <w:t xml:space="preserve">working group to develop precise </w:t>
            </w:r>
            <w:r w:rsidRPr="00D35A18">
              <w:rPr>
                <w:rFonts w:ascii="Arial" w:hAnsi="Arial" w:cs="Arial"/>
                <w:b/>
                <w:bCs/>
                <w:color w:val="000000"/>
                <w:lang w:val="en-GB"/>
              </w:rPr>
              <w:t xml:space="preserve">formulas for the SPIs, as subordinate to and </w:t>
            </w:r>
            <w:r>
              <w:rPr>
                <w:rFonts w:ascii="Arial" w:hAnsi="Arial" w:cs="Arial"/>
                <w:b/>
                <w:bCs/>
                <w:color w:val="000000"/>
                <w:lang w:val="en-GB"/>
              </w:rPr>
              <w:t xml:space="preserve">not part of the strategic plan, </w:t>
            </w:r>
            <w:r w:rsidRPr="00D35A18">
              <w:rPr>
                <w:rFonts w:ascii="Arial" w:hAnsi="Arial" w:cs="Arial"/>
                <w:b/>
                <w:bCs/>
                <w:color w:val="000000"/>
                <w:lang w:val="en-GB"/>
              </w:rPr>
              <w:t>with the support of the Secretary-General and the Chairs of HSSC and IRCC.</w:t>
            </w:r>
          </w:p>
          <w:p w14:paraId="0EC3F001" w14:textId="77777777" w:rsidR="00D35A18" w:rsidRPr="00D35A18" w:rsidRDefault="00D35A18" w:rsidP="000975F8">
            <w:pPr>
              <w:autoSpaceDE w:val="0"/>
              <w:autoSpaceDN w:val="0"/>
              <w:adjustRightInd w:val="0"/>
              <w:spacing w:line="276" w:lineRule="auto"/>
              <w:jc w:val="both"/>
              <w:rPr>
                <w:rFonts w:ascii="Arial" w:hAnsi="Arial" w:cs="Arial"/>
                <w:color w:val="000000"/>
              </w:rPr>
            </w:pPr>
            <w:r w:rsidRPr="00385095">
              <w:rPr>
                <w:rFonts w:ascii="Arial" w:hAnsi="Arial" w:cs="Arial"/>
                <w:color w:val="000000"/>
                <w:u w:val="single"/>
              </w:rPr>
              <w:t>Comment</w:t>
            </w:r>
            <w:r w:rsidRPr="00D35A18">
              <w:rPr>
                <w:rFonts w:ascii="Arial" w:hAnsi="Arial" w:cs="Arial"/>
                <w:color w:val="000000"/>
              </w:rPr>
              <w:t>:</w:t>
            </w:r>
          </w:p>
          <w:p w14:paraId="0DDAFC48" w14:textId="19903D65" w:rsidR="00D35A18" w:rsidRPr="00D35A18" w:rsidRDefault="00D35A18" w:rsidP="000975F8">
            <w:pPr>
              <w:autoSpaceDE w:val="0"/>
              <w:autoSpaceDN w:val="0"/>
              <w:adjustRightInd w:val="0"/>
              <w:spacing w:line="276" w:lineRule="auto"/>
              <w:jc w:val="both"/>
              <w:rPr>
                <w:rFonts w:ascii="Arial" w:hAnsi="Arial" w:cs="Arial"/>
                <w:color w:val="000000"/>
              </w:rPr>
            </w:pPr>
            <w:r w:rsidRPr="00D35A18">
              <w:rPr>
                <w:rFonts w:ascii="Arial" w:hAnsi="Arial" w:cs="Arial"/>
                <w:color w:val="000000"/>
              </w:rPr>
              <w:t xml:space="preserve">Brazil supports </w:t>
            </w:r>
            <w:r w:rsidR="001C52D1" w:rsidRPr="00D35A18">
              <w:rPr>
                <w:rFonts w:ascii="Arial" w:hAnsi="Arial" w:cs="Arial"/>
                <w:color w:val="000000"/>
              </w:rPr>
              <w:t>recomm</w:t>
            </w:r>
            <w:r w:rsidR="001C52D1">
              <w:rPr>
                <w:rFonts w:ascii="Arial" w:hAnsi="Arial" w:cs="Arial"/>
                <w:color w:val="000000"/>
              </w:rPr>
              <w:t>e</w:t>
            </w:r>
            <w:r w:rsidR="001C52D1" w:rsidRPr="00D35A18">
              <w:rPr>
                <w:rFonts w:ascii="Arial" w:hAnsi="Arial" w:cs="Arial"/>
                <w:color w:val="000000"/>
              </w:rPr>
              <w:t>ndation</w:t>
            </w:r>
            <w:r w:rsidRPr="00D35A18">
              <w:rPr>
                <w:rFonts w:ascii="Arial" w:hAnsi="Arial" w:cs="Arial"/>
                <w:color w:val="000000"/>
              </w:rPr>
              <w:t xml:space="preserve"> 19.</w:t>
            </w:r>
          </w:p>
          <w:p w14:paraId="2014F13B" w14:textId="77777777" w:rsidR="00D35A18" w:rsidRDefault="00D35A18" w:rsidP="000975F8">
            <w:pPr>
              <w:autoSpaceDE w:val="0"/>
              <w:autoSpaceDN w:val="0"/>
              <w:adjustRightInd w:val="0"/>
              <w:spacing w:line="276" w:lineRule="auto"/>
              <w:jc w:val="both"/>
              <w:rPr>
                <w:rFonts w:ascii="Arial" w:hAnsi="Arial" w:cs="Arial"/>
                <w:b/>
                <w:bCs/>
                <w:color w:val="000000"/>
              </w:rPr>
            </w:pPr>
          </w:p>
          <w:p w14:paraId="1664B01A" w14:textId="4802AA80" w:rsidR="00D35A18" w:rsidRPr="00D35A18" w:rsidRDefault="00D35A18" w:rsidP="000975F8">
            <w:pPr>
              <w:autoSpaceDE w:val="0"/>
              <w:autoSpaceDN w:val="0"/>
              <w:adjustRightInd w:val="0"/>
              <w:spacing w:line="276" w:lineRule="auto"/>
              <w:jc w:val="both"/>
              <w:rPr>
                <w:rFonts w:ascii="Arial" w:hAnsi="Arial" w:cs="Arial"/>
                <w:b/>
                <w:bCs/>
                <w:color w:val="00000A"/>
                <w:lang w:val="en-GB"/>
              </w:rPr>
            </w:pPr>
            <w:r w:rsidRPr="007D366C">
              <w:rPr>
                <w:rFonts w:ascii="Arial" w:hAnsi="Arial" w:cs="Arial"/>
                <w:b/>
                <w:bCs/>
                <w:color w:val="000000"/>
              </w:rPr>
              <w:t>Recommendation 20</w:t>
            </w:r>
            <w:r w:rsidRPr="007D366C">
              <w:rPr>
                <w:rFonts w:ascii="Arial" w:hAnsi="Arial" w:cs="Arial"/>
                <w:b/>
                <w:bCs/>
                <w:color w:val="00000A"/>
              </w:rPr>
              <w:t xml:space="preserve">. </w:t>
            </w:r>
            <w:r w:rsidRPr="00D35A18">
              <w:rPr>
                <w:rFonts w:ascii="Arial" w:hAnsi="Arial" w:cs="Arial"/>
                <w:b/>
                <w:bCs/>
                <w:color w:val="00000A"/>
                <w:lang w:val="en-GB"/>
              </w:rPr>
              <w:t>Considers the offer from the</w:t>
            </w:r>
            <w:r>
              <w:rPr>
                <w:rFonts w:ascii="Arial" w:hAnsi="Arial" w:cs="Arial"/>
                <w:b/>
                <w:bCs/>
                <w:color w:val="00000A"/>
                <w:lang w:val="en-GB"/>
              </w:rPr>
              <w:t xml:space="preserve"> USA to prepare, as an example, </w:t>
            </w:r>
            <w:r w:rsidRPr="00D35A18">
              <w:rPr>
                <w:rFonts w:ascii="Arial" w:hAnsi="Arial" w:cs="Arial"/>
                <w:b/>
                <w:bCs/>
                <w:color w:val="00000A"/>
                <w:lang w:val="en-GB"/>
              </w:rPr>
              <w:t>a draft simplified/pamphlet transcription of the dr</w:t>
            </w:r>
            <w:r>
              <w:rPr>
                <w:rFonts w:ascii="Arial" w:hAnsi="Arial" w:cs="Arial"/>
                <w:b/>
                <w:bCs/>
                <w:color w:val="00000A"/>
                <w:lang w:val="en-GB"/>
              </w:rPr>
              <w:t xml:space="preserve">aft strategic plan that will be </w:t>
            </w:r>
            <w:r w:rsidRPr="00D35A18">
              <w:rPr>
                <w:rFonts w:ascii="Arial" w:hAnsi="Arial" w:cs="Arial"/>
                <w:b/>
                <w:bCs/>
                <w:color w:val="00000A"/>
                <w:lang w:val="en-GB"/>
              </w:rPr>
              <w:t>submitted to A2.</w:t>
            </w:r>
          </w:p>
          <w:p w14:paraId="2FC49283" w14:textId="77777777"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385095">
              <w:rPr>
                <w:rFonts w:ascii="Arial" w:hAnsi="Arial" w:cs="Arial"/>
                <w:color w:val="000000"/>
                <w:u w:val="single"/>
                <w:lang w:val="en-GB"/>
              </w:rPr>
              <w:t>Comments</w:t>
            </w:r>
            <w:r w:rsidRPr="00D35A18">
              <w:rPr>
                <w:rFonts w:ascii="Arial" w:hAnsi="Arial" w:cs="Arial"/>
                <w:color w:val="000000"/>
                <w:lang w:val="en-GB"/>
              </w:rPr>
              <w:t>:</w:t>
            </w:r>
          </w:p>
          <w:p w14:paraId="2678D3A0" w14:textId="62AFEDCE" w:rsidR="00D35A18" w:rsidRPr="00D35A18" w:rsidRDefault="00D35A18" w:rsidP="000975F8">
            <w:pPr>
              <w:autoSpaceDE w:val="0"/>
              <w:autoSpaceDN w:val="0"/>
              <w:adjustRightInd w:val="0"/>
              <w:spacing w:line="276" w:lineRule="auto"/>
              <w:jc w:val="both"/>
              <w:rPr>
                <w:rFonts w:ascii="Arial" w:hAnsi="Arial" w:cs="Arial"/>
                <w:color w:val="000000"/>
                <w:lang w:val="en-GB"/>
              </w:rPr>
            </w:pPr>
            <w:r w:rsidRPr="00D35A18">
              <w:rPr>
                <w:rFonts w:ascii="Arial" w:hAnsi="Arial" w:cs="Arial"/>
                <w:color w:val="000000"/>
                <w:lang w:val="en-GB"/>
              </w:rPr>
              <w:t>Brazil agrees with the production of a pamphlet of the I</w:t>
            </w:r>
            <w:r>
              <w:rPr>
                <w:rFonts w:ascii="Arial" w:hAnsi="Arial" w:cs="Arial"/>
                <w:color w:val="000000"/>
                <w:lang w:val="en-GB"/>
              </w:rPr>
              <w:t xml:space="preserve">HO Strategic Plan 2021-2026 and </w:t>
            </w:r>
            <w:r w:rsidRPr="00D35A18">
              <w:rPr>
                <w:rFonts w:ascii="Arial" w:hAnsi="Arial" w:cs="Arial"/>
                <w:color w:val="000000"/>
                <w:lang w:val="en-GB"/>
              </w:rPr>
              <w:t>congratulates the USA for offering to design it.</w:t>
            </w:r>
          </w:p>
        </w:tc>
      </w:tr>
    </w:tbl>
    <w:p w14:paraId="662BD857" w14:textId="77777777" w:rsidR="00D35A18" w:rsidRDefault="00D35A18">
      <w:pPr>
        <w:rPr>
          <w:rFonts w:ascii="Times New Roman" w:hAnsi="Times New Roman" w:cs="Times New Roman"/>
          <w:lang w:val="en-US"/>
        </w:rPr>
      </w:pPr>
    </w:p>
    <w:p w14:paraId="6DF5D609" w14:textId="77777777" w:rsidR="00A236C6" w:rsidRDefault="00A236C6">
      <w:pPr>
        <w:rPr>
          <w:rFonts w:ascii="Times New Roman" w:hAnsi="Times New Roman" w:cs="Times New Roman"/>
          <w:lang w:val="en-US"/>
        </w:rPr>
      </w:pPr>
    </w:p>
    <w:p w14:paraId="3BC7AF03" w14:textId="77777777" w:rsidR="00A236C6" w:rsidRPr="00A236C6" w:rsidRDefault="00A236C6" w:rsidP="00A236C6">
      <w:pPr>
        <w:spacing w:after="0" w:line="240" w:lineRule="atLeast"/>
        <w:rPr>
          <w:rFonts w:ascii="Arial" w:hAnsi="Arial" w:cs="Arial"/>
          <w:b/>
          <w:u w:val="single"/>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236C6" w:rsidRPr="008B712A" w14:paraId="5AFDB2E9" w14:textId="77777777" w:rsidTr="00AF7EC6">
        <w:tc>
          <w:tcPr>
            <w:tcW w:w="10080" w:type="dxa"/>
          </w:tcPr>
          <w:p w14:paraId="3CE291BC" w14:textId="77777777" w:rsidR="00A236C6" w:rsidRPr="00060BFA" w:rsidRDefault="00A236C6" w:rsidP="00AF7EC6">
            <w:pPr>
              <w:spacing w:before="120" w:after="120"/>
              <w:jc w:val="both"/>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A236C6" w:rsidRPr="00477EE4" w14:paraId="3416B634" w14:textId="77777777" w:rsidTr="00AF7EC6">
        <w:tc>
          <w:tcPr>
            <w:tcW w:w="10080" w:type="dxa"/>
          </w:tcPr>
          <w:p w14:paraId="39A6D244" w14:textId="3B827EC2" w:rsidR="00A236C6" w:rsidRPr="00723914" w:rsidRDefault="00A236C6" w:rsidP="000C3772">
            <w:pPr>
              <w:spacing w:line="276" w:lineRule="auto"/>
              <w:jc w:val="both"/>
              <w:rPr>
                <w:rFonts w:ascii="Arial" w:hAnsi="Arial" w:cs="Arial"/>
                <w:lang w:val="en-US"/>
              </w:rPr>
            </w:pPr>
            <w:r>
              <w:rPr>
                <w:rFonts w:ascii="Arial" w:hAnsi="Arial" w:cs="Arial"/>
                <w:lang w:val="en-US"/>
              </w:rPr>
              <w:t>The Netherlands</w:t>
            </w:r>
            <w:r w:rsidRPr="00723914">
              <w:rPr>
                <w:rFonts w:ascii="Arial" w:hAnsi="Arial" w:cs="Arial"/>
                <w:lang w:val="en-US"/>
              </w:rPr>
              <w:t xml:space="preserve"> supports the Draft Revised Strategic Plan 2021 - 2026 - version 20 July. </w:t>
            </w:r>
            <w:r>
              <w:rPr>
                <w:rFonts w:ascii="Arial" w:hAnsi="Arial" w:cs="Arial"/>
                <w:lang w:val="en-US"/>
              </w:rPr>
              <w:t>The Netherlands</w:t>
            </w:r>
            <w:r w:rsidRPr="00723914">
              <w:rPr>
                <w:rFonts w:ascii="Arial" w:hAnsi="Arial" w:cs="Arial"/>
                <w:lang w:val="en-US"/>
              </w:rPr>
              <w:t xml:space="preserve"> especially </w:t>
            </w:r>
            <w:r>
              <w:rPr>
                <w:rFonts w:ascii="Arial" w:hAnsi="Arial" w:cs="Arial"/>
                <w:lang w:val="en-US"/>
              </w:rPr>
              <w:t>appreciates</w:t>
            </w:r>
            <w:r w:rsidRPr="00723914">
              <w:rPr>
                <w:rFonts w:ascii="Arial" w:hAnsi="Arial" w:cs="Arial"/>
                <w:lang w:val="en-US"/>
              </w:rPr>
              <w:t xml:space="preserve"> the additional task of the </w:t>
            </w:r>
            <w:r>
              <w:rPr>
                <w:rFonts w:ascii="Arial" w:hAnsi="Arial" w:cs="Arial"/>
                <w:lang w:val="en-US"/>
              </w:rPr>
              <w:t>Council</w:t>
            </w:r>
            <w:r w:rsidRPr="00723914">
              <w:rPr>
                <w:rFonts w:ascii="Arial" w:hAnsi="Arial" w:cs="Arial"/>
                <w:lang w:val="en-US"/>
              </w:rPr>
              <w:t>: “The Council determines the method for calculating the performance indicators.”.</w:t>
            </w:r>
          </w:p>
          <w:p w14:paraId="4FDD3F69" w14:textId="47EEAB5F" w:rsidR="00A236C6" w:rsidRPr="00723914" w:rsidRDefault="00A236C6" w:rsidP="000C3772">
            <w:pPr>
              <w:spacing w:line="276" w:lineRule="auto"/>
              <w:jc w:val="both"/>
              <w:rPr>
                <w:rFonts w:ascii="Arial" w:hAnsi="Arial" w:cs="Arial"/>
                <w:lang w:val="en-US"/>
              </w:rPr>
            </w:pPr>
            <w:r w:rsidRPr="00723914">
              <w:rPr>
                <w:rFonts w:ascii="Arial" w:hAnsi="Arial" w:cs="Arial"/>
                <w:color w:val="000000"/>
                <w:lang w:val="en-US"/>
              </w:rPr>
              <w:t>SPIs are now part of the main body documented. N</w:t>
            </w:r>
            <w:r>
              <w:rPr>
                <w:rFonts w:ascii="Arial" w:hAnsi="Arial" w:cs="Arial"/>
                <w:color w:val="000000"/>
                <w:lang w:val="en-US"/>
              </w:rPr>
              <w:t>etherlands</w:t>
            </w:r>
            <w:r w:rsidRPr="00723914">
              <w:rPr>
                <w:rFonts w:ascii="Arial" w:hAnsi="Arial" w:cs="Arial"/>
                <w:color w:val="000000"/>
                <w:lang w:val="en-US"/>
              </w:rPr>
              <w:t xml:space="preserve"> offers the thought to limit the main body to goals and targets and place the table with targets and SPIs in an Annex. This has the advantage that is easier to maintain the SPIs during the 2021-2016 timeframe with the main body text remaining unchanged. </w:t>
            </w:r>
          </w:p>
          <w:p w14:paraId="75D68EA3" w14:textId="1273F644" w:rsidR="00A236C6" w:rsidRPr="00723914" w:rsidRDefault="00A236C6" w:rsidP="000C3772">
            <w:pPr>
              <w:spacing w:line="276" w:lineRule="auto"/>
              <w:jc w:val="both"/>
              <w:rPr>
                <w:rFonts w:ascii="Arial" w:hAnsi="Arial" w:cs="Arial"/>
                <w:lang w:val="en-US"/>
              </w:rPr>
            </w:pPr>
            <w:r>
              <w:rPr>
                <w:rFonts w:ascii="Arial" w:hAnsi="Arial" w:cs="Arial"/>
                <w:lang w:val="en-US"/>
              </w:rPr>
              <w:t xml:space="preserve">The </w:t>
            </w:r>
            <w:r w:rsidRPr="00723914">
              <w:rPr>
                <w:rFonts w:ascii="Arial" w:hAnsi="Arial" w:cs="Arial"/>
                <w:lang w:val="en-US"/>
              </w:rPr>
              <w:t>N</w:t>
            </w:r>
            <w:r>
              <w:rPr>
                <w:rFonts w:ascii="Arial" w:hAnsi="Arial" w:cs="Arial"/>
                <w:lang w:val="en-US"/>
              </w:rPr>
              <w:t>etherlands</w:t>
            </w:r>
            <w:r w:rsidRPr="00723914">
              <w:rPr>
                <w:rFonts w:ascii="Arial" w:hAnsi="Arial" w:cs="Arial"/>
                <w:lang w:val="en-US"/>
              </w:rPr>
              <w:t xml:space="preserve"> supports the proposal in paragraph 18 to “Harmonize the draft strategic plan and 3-year work programme and budget submitted to the Assembly…”.</w:t>
            </w:r>
          </w:p>
          <w:p w14:paraId="432AE7D8" w14:textId="77777777" w:rsidR="00A236C6" w:rsidRPr="00723914" w:rsidRDefault="00A236C6" w:rsidP="000C3772">
            <w:pPr>
              <w:spacing w:line="276" w:lineRule="auto"/>
              <w:jc w:val="both"/>
              <w:rPr>
                <w:rFonts w:ascii="Arial" w:hAnsi="Arial" w:cs="Arial"/>
                <w:lang w:val="en-US"/>
              </w:rPr>
            </w:pPr>
          </w:p>
          <w:p w14:paraId="600D2135" w14:textId="3226F1F1" w:rsidR="00A236C6" w:rsidRPr="00723914" w:rsidRDefault="00A236C6" w:rsidP="000C3772">
            <w:pPr>
              <w:spacing w:line="276" w:lineRule="auto"/>
              <w:jc w:val="both"/>
              <w:rPr>
                <w:rFonts w:ascii="Arial" w:hAnsi="Arial" w:cs="Arial"/>
                <w:lang w:val="en-US"/>
              </w:rPr>
            </w:pPr>
            <w:r>
              <w:rPr>
                <w:rFonts w:ascii="Arial" w:hAnsi="Arial" w:cs="Arial"/>
                <w:lang w:val="en-US"/>
              </w:rPr>
              <w:t xml:space="preserve">The </w:t>
            </w:r>
            <w:r w:rsidRPr="00723914">
              <w:rPr>
                <w:rFonts w:ascii="Arial" w:hAnsi="Arial" w:cs="Arial"/>
                <w:lang w:val="en-US"/>
              </w:rPr>
              <w:t>N</w:t>
            </w:r>
            <w:r>
              <w:rPr>
                <w:rFonts w:ascii="Arial" w:hAnsi="Arial" w:cs="Arial"/>
                <w:lang w:val="en-US"/>
              </w:rPr>
              <w:t>etherlands</w:t>
            </w:r>
            <w:r w:rsidRPr="00723914">
              <w:rPr>
                <w:rFonts w:ascii="Arial" w:hAnsi="Arial" w:cs="Arial"/>
                <w:lang w:val="en-US"/>
              </w:rPr>
              <w:t xml:space="preserve"> supports the task in paragraph 19 “to develop precise formulas for the SPIs, as subordinate to and not part of the strategic plan, with the support of the Secretary General and the chairs of HSSC and IRCC.” This task, however, should be limited to calculation methods, not </w:t>
            </w:r>
            <w:r>
              <w:rPr>
                <w:rFonts w:ascii="Arial" w:hAnsi="Arial" w:cs="Arial"/>
                <w:lang w:val="en-US"/>
              </w:rPr>
              <w:t>include</w:t>
            </w:r>
            <w:r w:rsidRPr="00723914">
              <w:rPr>
                <w:rFonts w:ascii="Arial" w:hAnsi="Arial" w:cs="Arial"/>
                <w:lang w:val="en-US"/>
              </w:rPr>
              <w:t xml:space="preserve"> setting norm values which SPI</w:t>
            </w:r>
            <w:r>
              <w:rPr>
                <w:rFonts w:ascii="Arial" w:hAnsi="Arial" w:cs="Arial"/>
                <w:lang w:val="en-US"/>
              </w:rPr>
              <w:t>s</w:t>
            </w:r>
            <w:r w:rsidRPr="00723914">
              <w:rPr>
                <w:rFonts w:ascii="Arial" w:hAnsi="Arial" w:cs="Arial"/>
                <w:lang w:val="en-US"/>
              </w:rPr>
              <w:t xml:space="preserve"> have to meet. The latter remains a responsibility of Assembly.</w:t>
            </w:r>
          </w:p>
          <w:p w14:paraId="72BFE2FD" w14:textId="77777777" w:rsidR="00A236C6" w:rsidRPr="00723914" w:rsidRDefault="00A236C6" w:rsidP="000C3772">
            <w:pPr>
              <w:spacing w:line="276" w:lineRule="auto"/>
              <w:jc w:val="both"/>
              <w:rPr>
                <w:rFonts w:ascii="Arial" w:hAnsi="Arial" w:cs="Arial"/>
                <w:lang w:val="en-US"/>
              </w:rPr>
            </w:pPr>
          </w:p>
          <w:p w14:paraId="364E0600" w14:textId="77777777" w:rsidR="00A236C6" w:rsidRDefault="00A236C6" w:rsidP="000C3772">
            <w:pPr>
              <w:spacing w:line="276" w:lineRule="auto"/>
              <w:jc w:val="both"/>
              <w:rPr>
                <w:rFonts w:ascii="Arial" w:hAnsi="Arial" w:cs="Arial"/>
                <w:lang w:val="en-US"/>
              </w:rPr>
            </w:pPr>
            <w:r>
              <w:rPr>
                <w:rFonts w:ascii="Arial" w:hAnsi="Arial" w:cs="Arial"/>
                <w:lang w:val="en-US"/>
              </w:rPr>
              <w:t xml:space="preserve">The </w:t>
            </w:r>
            <w:r w:rsidRPr="00723914">
              <w:rPr>
                <w:rFonts w:ascii="Arial" w:hAnsi="Arial" w:cs="Arial"/>
                <w:lang w:val="en-US"/>
              </w:rPr>
              <w:t>N</w:t>
            </w:r>
            <w:r>
              <w:rPr>
                <w:rFonts w:ascii="Arial" w:hAnsi="Arial" w:cs="Arial"/>
                <w:lang w:val="en-US"/>
              </w:rPr>
              <w:t>etherlands</w:t>
            </w:r>
            <w:r w:rsidRPr="00723914">
              <w:rPr>
                <w:rFonts w:ascii="Arial" w:hAnsi="Arial" w:cs="Arial"/>
                <w:lang w:val="en-US"/>
              </w:rPr>
              <w:t xml:space="preserve"> welcomes the offer from the USA in paragraph 20 to prepare a draft simplified/pamphlet transcription of the draft strategic plan that will be submitted to A2.</w:t>
            </w:r>
          </w:p>
          <w:p w14:paraId="355FB7B0" w14:textId="194EA4EA" w:rsidR="000C3772" w:rsidRPr="00A236C6" w:rsidRDefault="000C3772" w:rsidP="000C3772">
            <w:pPr>
              <w:spacing w:line="276" w:lineRule="auto"/>
              <w:jc w:val="both"/>
              <w:rPr>
                <w:rFonts w:ascii="Arial" w:hAnsi="Arial" w:cs="Arial"/>
                <w:lang w:val="en-US"/>
              </w:rPr>
            </w:pPr>
          </w:p>
        </w:tc>
      </w:tr>
    </w:tbl>
    <w:p w14:paraId="7FC328E1" w14:textId="13530863" w:rsidR="00D35A18" w:rsidRDefault="00D35A18">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
        <w:gridCol w:w="5380"/>
        <w:gridCol w:w="11"/>
        <w:gridCol w:w="1983"/>
        <w:gridCol w:w="1387"/>
      </w:tblGrid>
      <w:tr w:rsidR="00060BFA" w:rsidRPr="00060BFA" w14:paraId="4A1E7D39" w14:textId="77777777" w:rsidTr="00AE3AF3">
        <w:trPr>
          <w:cantSplit/>
          <w:trHeight w:val="887"/>
          <w:tblHeader/>
          <w:jc w:val="center"/>
        </w:trPr>
        <w:tc>
          <w:tcPr>
            <w:tcW w:w="1262" w:type="dxa"/>
            <w:gridSpan w:val="2"/>
            <w:shd w:val="clear" w:color="auto" w:fill="D9D9D9"/>
            <w:vAlign w:val="center"/>
          </w:tcPr>
          <w:p w14:paraId="1DCAEF08" w14:textId="77777777" w:rsidR="00060BFA" w:rsidRPr="000A3808" w:rsidRDefault="00060BFA" w:rsidP="008E18E5">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0D40D209" w14:textId="77777777" w:rsidR="00060BFA" w:rsidRPr="000A3808" w:rsidRDefault="00060BFA" w:rsidP="008E18E5">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gridSpan w:val="2"/>
            <w:shd w:val="clear" w:color="auto" w:fill="D9D9D9"/>
            <w:vAlign w:val="center"/>
          </w:tcPr>
          <w:p w14:paraId="0AC66BBB" w14:textId="77777777" w:rsidR="00060BFA" w:rsidRPr="000A3808" w:rsidRDefault="00060BFA" w:rsidP="008E18E5">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91F8AD8" w14:textId="77777777" w:rsidR="00060BFA" w:rsidRPr="000A3808" w:rsidRDefault="00060BFA" w:rsidP="008E18E5">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C2005D" w:rsidRPr="00063801" w14:paraId="7FDA62C0" w14:textId="77777777" w:rsidTr="00AE3AF3">
        <w:trPr>
          <w:trHeight w:val="843"/>
          <w:jc w:val="center"/>
        </w:trPr>
        <w:tc>
          <w:tcPr>
            <w:tcW w:w="1255" w:type="dxa"/>
            <w:shd w:val="clear" w:color="auto" w:fill="auto"/>
            <w:vAlign w:val="center"/>
          </w:tcPr>
          <w:p w14:paraId="720867A5" w14:textId="77777777" w:rsidR="00C2005D" w:rsidRPr="00063801" w:rsidRDefault="00C2005D" w:rsidP="008E18E5">
            <w:pPr>
              <w:widowControl w:val="0"/>
              <w:spacing w:before="120" w:after="120" w:line="240" w:lineRule="auto"/>
              <w:jc w:val="center"/>
              <w:rPr>
                <w:rFonts w:ascii="Arial" w:eastAsia="Times New Roman" w:hAnsi="Arial" w:cs="Arial"/>
                <w:b/>
                <w:snapToGrid w:val="0"/>
                <w:lang w:val="en-GB"/>
              </w:rPr>
            </w:pPr>
            <w:r w:rsidRPr="00063801">
              <w:rPr>
                <w:rFonts w:ascii="Arial" w:eastAsia="Times New Roman" w:hAnsi="Arial" w:cs="Arial"/>
                <w:b/>
                <w:snapToGrid w:val="0"/>
                <w:lang w:val="en-GB"/>
              </w:rPr>
              <w:t>7.2</w:t>
            </w:r>
          </w:p>
        </w:tc>
        <w:tc>
          <w:tcPr>
            <w:tcW w:w="5400" w:type="dxa"/>
            <w:gridSpan w:val="3"/>
            <w:shd w:val="clear" w:color="auto" w:fill="auto"/>
            <w:vAlign w:val="center"/>
          </w:tcPr>
          <w:p w14:paraId="477D237F" w14:textId="77777777" w:rsidR="00C2005D" w:rsidRPr="00063801" w:rsidRDefault="00C2005D" w:rsidP="008E18E5">
            <w:pPr>
              <w:widowControl w:val="0"/>
              <w:spacing w:before="120" w:after="120" w:line="240" w:lineRule="auto"/>
              <w:rPr>
                <w:rFonts w:ascii="Arial" w:eastAsia="청봉체" w:hAnsi="Arial" w:cs="Arial"/>
                <w:snapToGrid w:val="0"/>
                <w:lang w:val="en-GB"/>
              </w:rPr>
            </w:pPr>
            <w:r w:rsidRPr="00063801">
              <w:rPr>
                <w:rFonts w:ascii="Arial" w:eastAsia="청봉체" w:hAnsi="Arial" w:cs="Arial"/>
                <w:snapToGrid w:val="0"/>
                <w:lang w:val="en-GB"/>
              </w:rPr>
              <w:t>Proposal to establish an “IHO Innovation and Technology Laboratory’ supported by and situated in Singapore</w:t>
            </w:r>
          </w:p>
        </w:tc>
        <w:tc>
          <w:tcPr>
            <w:tcW w:w="1984" w:type="dxa"/>
            <w:shd w:val="clear" w:color="auto" w:fill="auto"/>
            <w:vAlign w:val="center"/>
          </w:tcPr>
          <w:p w14:paraId="26C79109" w14:textId="77777777" w:rsidR="00C2005D" w:rsidRPr="00063801" w:rsidRDefault="00C2005D" w:rsidP="008E18E5">
            <w:pPr>
              <w:widowControl w:val="0"/>
              <w:spacing w:before="120" w:after="120" w:line="240" w:lineRule="auto"/>
              <w:jc w:val="center"/>
              <w:rPr>
                <w:rFonts w:ascii="Arial" w:eastAsia="Times New Roman" w:hAnsi="Arial" w:cs="Arial"/>
                <w:snapToGrid w:val="0"/>
                <w:lang w:val="en-GB"/>
              </w:rPr>
            </w:pPr>
            <w:r w:rsidRPr="00063801">
              <w:rPr>
                <w:rFonts w:ascii="Arial" w:eastAsia="Times New Roman" w:hAnsi="Arial" w:cs="Arial"/>
                <w:snapToGrid w:val="0"/>
                <w:lang w:val="en-GB"/>
              </w:rPr>
              <w:t>Singapore</w:t>
            </w:r>
          </w:p>
        </w:tc>
        <w:tc>
          <w:tcPr>
            <w:tcW w:w="1381" w:type="dxa"/>
            <w:shd w:val="clear" w:color="auto" w:fill="auto"/>
            <w:vAlign w:val="center"/>
          </w:tcPr>
          <w:p w14:paraId="5113CE33" w14:textId="77777777" w:rsidR="00C2005D" w:rsidRPr="00063801" w:rsidRDefault="00477EE4" w:rsidP="008E18E5">
            <w:pPr>
              <w:widowControl w:val="0"/>
              <w:spacing w:before="120" w:after="120" w:line="240" w:lineRule="auto"/>
              <w:jc w:val="center"/>
              <w:rPr>
                <w:rFonts w:ascii="Arial" w:hAnsi="Arial" w:cs="Arial"/>
                <w:lang w:val="en-GB"/>
              </w:rPr>
            </w:pPr>
            <w:hyperlink r:id="rId79" w:history="1">
              <w:r w:rsidR="00C2005D" w:rsidRPr="00F441C7">
                <w:rPr>
                  <w:rStyle w:val="Hyperlink"/>
                  <w:rFonts w:ascii="Arial" w:hAnsi="Arial" w:cs="Arial"/>
                  <w:lang w:val="en-GB"/>
                </w:rPr>
                <w:t>C3</w:t>
              </w:r>
              <w:r w:rsidR="00C2005D">
                <w:rPr>
                  <w:rStyle w:val="Hyperlink"/>
                  <w:rFonts w:ascii="Arial" w:hAnsi="Arial" w:cs="Arial"/>
                  <w:lang w:val="en-GB"/>
                </w:rPr>
                <w:t>-</w:t>
              </w:r>
              <w:r w:rsidR="00C2005D" w:rsidRPr="00F441C7">
                <w:rPr>
                  <w:rStyle w:val="Hyperlink"/>
                  <w:rFonts w:ascii="Arial" w:hAnsi="Arial" w:cs="Arial"/>
                  <w:lang w:val="en-GB"/>
                </w:rPr>
                <w:t>07.2A</w:t>
              </w:r>
            </w:hyperlink>
          </w:p>
        </w:tc>
      </w:tr>
    </w:tbl>
    <w:p w14:paraId="2C3A5A98" w14:textId="77777777" w:rsidR="007C4695" w:rsidRDefault="007C4695">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C52D1" w:rsidRPr="00060BFA" w14:paraId="4D9FA666" w14:textId="77777777" w:rsidTr="00AF7EC6">
        <w:tc>
          <w:tcPr>
            <w:tcW w:w="10080" w:type="dxa"/>
          </w:tcPr>
          <w:p w14:paraId="621152BA" w14:textId="77777777" w:rsidR="001C52D1" w:rsidRPr="00060BFA" w:rsidRDefault="001C52D1"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1C52D1" w:rsidRPr="00477EE4" w14:paraId="4EE16A41" w14:textId="77777777" w:rsidTr="00AF7EC6">
        <w:tc>
          <w:tcPr>
            <w:tcW w:w="10080" w:type="dxa"/>
          </w:tcPr>
          <w:p w14:paraId="00BF886D" w14:textId="57213218" w:rsidR="001C52D1" w:rsidRPr="00060BFA" w:rsidRDefault="001C52D1" w:rsidP="001C52D1">
            <w:pPr>
              <w:spacing w:before="120" w:after="120"/>
              <w:rPr>
                <w:rFonts w:ascii="Arial" w:hAnsi="Arial" w:cs="Arial"/>
                <w:lang w:val="en-US"/>
              </w:rPr>
            </w:pPr>
            <w:r>
              <w:rPr>
                <w:rFonts w:ascii="Arial" w:hAnsi="Arial" w:cs="Arial"/>
                <w:lang w:val="en-GB"/>
              </w:rPr>
              <w:t>Brazil</w:t>
            </w:r>
            <w:r w:rsidRPr="00060BFA">
              <w:rPr>
                <w:rFonts w:ascii="Arial" w:hAnsi="Arial" w:cs="Arial"/>
                <w:lang w:val="en-GB"/>
              </w:rPr>
              <w:t xml:space="preserve"> </w:t>
            </w:r>
            <w:r>
              <w:rPr>
                <w:rFonts w:ascii="Arial" w:hAnsi="Arial" w:cs="Arial"/>
                <w:lang w:val="en-GB"/>
              </w:rPr>
              <w:t>congratulates Singapore for the initiative and strongly supports the proposal.</w:t>
            </w:r>
          </w:p>
        </w:tc>
      </w:tr>
    </w:tbl>
    <w:p w14:paraId="4D900DED" w14:textId="77777777" w:rsidR="001C52D1" w:rsidRDefault="001C52D1">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F0A50" w:rsidRPr="008B712A" w14:paraId="29BAC689" w14:textId="77777777" w:rsidTr="00CB17BF">
        <w:tc>
          <w:tcPr>
            <w:tcW w:w="10080" w:type="dxa"/>
          </w:tcPr>
          <w:p w14:paraId="44A9309D" w14:textId="77777777" w:rsidR="00BF0A50" w:rsidRPr="00060BFA" w:rsidRDefault="00BF0A50" w:rsidP="00CB17BF">
            <w:pPr>
              <w:spacing w:before="120" w:after="120"/>
              <w:rPr>
                <w:rFonts w:ascii="Arial" w:hAnsi="Arial" w:cs="Arial"/>
                <w:lang w:val="en-GB"/>
              </w:rPr>
            </w:pPr>
            <w:r>
              <w:rPr>
                <w:rFonts w:ascii="Arial" w:hAnsi="Arial" w:cs="Arial"/>
                <w:b/>
                <w:lang w:val="en-GB"/>
              </w:rPr>
              <w:t>CANADA</w:t>
            </w:r>
            <w:r w:rsidRPr="00060BFA">
              <w:rPr>
                <w:rFonts w:ascii="Arial" w:hAnsi="Arial" w:cs="Arial"/>
                <w:b/>
                <w:lang w:val="en-GB"/>
              </w:rPr>
              <w:t>:</w:t>
            </w:r>
            <w:r w:rsidRPr="00060BFA" w:rsidDel="007821FF">
              <w:rPr>
                <w:rFonts w:ascii="Arial" w:hAnsi="Arial" w:cs="Arial"/>
                <w:b/>
                <w:lang w:val="en-GB"/>
              </w:rPr>
              <w:t xml:space="preserve"> </w:t>
            </w:r>
          </w:p>
        </w:tc>
      </w:tr>
      <w:tr w:rsidR="00BF0A50" w:rsidRPr="00477EE4" w14:paraId="7B7F1411" w14:textId="77777777" w:rsidTr="00CB17BF">
        <w:tc>
          <w:tcPr>
            <w:tcW w:w="10080" w:type="dxa"/>
          </w:tcPr>
          <w:p w14:paraId="3795E441" w14:textId="7125A5CA" w:rsidR="00BF0A50" w:rsidRPr="000C6476" w:rsidRDefault="00BF0A50" w:rsidP="000C3772">
            <w:pPr>
              <w:spacing w:line="276" w:lineRule="auto"/>
              <w:jc w:val="both"/>
              <w:rPr>
                <w:rFonts w:ascii="Arial" w:hAnsi="Arial" w:cs="Arial"/>
                <w:lang w:val="en-GB"/>
              </w:rPr>
            </w:pPr>
            <w:r w:rsidRPr="000C6476">
              <w:rPr>
                <w:rFonts w:ascii="Arial" w:hAnsi="Arial" w:cs="Arial"/>
                <w:lang w:val="en-GB"/>
              </w:rPr>
              <w:t>Canada would like to acknowledge and thank Singapore for its generous offer to establish an “IHO Innovation and Technology Laboratory”.</w:t>
            </w:r>
          </w:p>
          <w:p w14:paraId="0C625B1F" w14:textId="77777777" w:rsidR="00BF0A50" w:rsidRPr="000C6476" w:rsidRDefault="00BF0A50" w:rsidP="000C3772">
            <w:pPr>
              <w:spacing w:line="276" w:lineRule="auto"/>
              <w:jc w:val="both"/>
              <w:rPr>
                <w:rFonts w:ascii="Arial" w:hAnsi="Arial" w:cs="Arial"/>
                <w:lang w:val="en-GB"/>
              </w:rPr>
            </w:pPr>
            <w:r w:rsidRPr="000C6476">
              <w:rPr>
                <w:rFonts w:ascii="Arial" w:hAnsi="Arial" w:cs="Arial"/>
                <w:lang w:val="en-GB"/>
              </w:rPr>
              <w:t xml:space="preserve">Such a facility will play an important part in helping the IHO achieve its vision of becoming the authoritative worldwide hydrographic body by giving it an internal mechanism to develop, test, and implement new standards, technologies, and ideas. </w:t>
            </w:r>
          </w:p>
          <w:p w14:paraId="344E6F02" w14:textId="77777777" w:rsidR="00BF0A50" w:rsidRPr="000C6476" w:rsidRDefault="00BF0A50" w:rsidP="000C3772">
            <w:pPr>
              <w:spacing w:line="276" w:lineRule="auto"/>
              <w:jc w:val="both"/>
              <w:rPr>
                <w:rFonts w:ascii="Arial" w:hAnsi="Arial" w:cs="Arial"/>
                <w:lang w:val="en-GB"/>
              </w:rPr>
            </w:pPr>
            <w:r w:rsidRPr="000C6476">
              <w:rPr>
                <w:rFonts w:ascii="Arial" w:hAnsi="Arial" w:cs="Arial"/>
                <w:lang w:val="en-GB"/>
              </w:rPr>
              <w:t>There are obvious links with the proposal on the Roadmap for the S-100 Implementation Decade and IHO capacity building.</w:t>
            </w:r>
          </w:p>
          <w:p w14:paraId="400562CA" w14:textId="77777777" w:rsidR="00BF0A50" w:rsidRDefault="00BF0A50" w:rsidP="000C3772">
            <w:pPr>
              <w:spacing w:line="276" w:lineRule="auto"/>
              <w:jc w:val="both"/>
              <w:rPr>
                <w:rFonts w:ascii="Arial" w:hAnsi="Arial" w:cs="Arial"/>
                <w:lang w:val="en-GB"/>
              </w:rPr>
            </w:pPr>
            <w:r w:rsidRPr="000C6476">
              <w:rPr>
                <w:rFonts w:ascii="Arial" w:hAnsi="Arial" w:cs="Arial"/>
                <w:lang w:val="en-GB"/>
              </w:rPr>
              <w:t>As the proposal notes the facility will be situated in one of the more critical shipping regions in the world, and it is appropriate that IHO elevate its presence and activity in that area.</w:t>
            </w:r>
          </w:p>
          <w:p w14:paraId="6F1ADADC" w14:textId="77777777" w:rsidR="000C6476" w:rsidRPr="000C6476" w:rsidRDefault="000C6476" w:rsidP="000C3772">
            <w:pPr>
              <w:spacing w:line="276" w:lineRule="auto"/>
              <w:jc w:val="both"/>
              <w:rPr>
                <w:rFonts w:ascii="Arial" w:hAnsi="Arial" w:cs="Arial"/>
                <w:lang w:val="en-GB"/>
              </w:rPr>
            </w:pPr>
            <w:r w:rsidRPr="000C6476">
              <w:rPr>
                <w:rFonts w:ascii="Arial" w:hAnsi="Arial" w:cs="Arial"/>
                <w:lang w:val="en-GB"/>
              </w:rPr>
              <w:t xml:space="preserve">The governance and functioning of the lab and how it fits within the IHO structure will need further reflection. However, the establishment of the Governing Board appears to be a logical first step. </w:t>
            </w:r>
          </w:p>
          <w:p w14:paraId="4AE2D7D6" w14:textId="77777777" w:rsidR="00BF0A50" w:rsidRPr="00BF0A50" w:rsidRDefault="00BF0A50" w:rsidP="00CB17BF">
            <w:pPr>
              <w:jc w:val="both"/>
              <w:rPr>
                <w:rFonts w:ascii="Arial" w:hAnsi="Arial" w:cs="Arial"/>
                <w:lang w:val="en-GB"/>
              </w:rPr>
            </w:pPr>
          </w:p>
        </w:tc>
      </w:tr>
    </w:tbl>
    <w:p w14:paraId="14420530" w14:textId="77777777" w:rsidR="00BF0A50" w:rsidRPr="00BF0A50" w:rsidRDefault="00BF0A50">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60BFA" w:rsidRPr="008B712A" w14:paraId="7B0FA474" w14:textId="77777777" w:rsidTr="008E18E5">
        <w:tc>
          <w:tcPr>
            <w:tcW w:w="10080" w:type="dxa"/>
          </w:tcPr>
          <w:p w14:paraId="2F8421C1" w14:textId="77777777" w:rsidR="00060BFA" w:rsidRPr="00DF4BE5" w:rsidRDefault="00060BFA" w:rsidP="008E18E5">
            <w:pPr>
              <w:spacing w:before="120" w:after="120"/>
              <w:rPr>
                <w:rFonts w:ascii="Times New Roman" w:hAnsi="Times New Roman" w:cs="Times New Roman"/>
                <w:lang w:val="en-GB"/>
              </w:rPr>
            </w:pPr>
            <w:r w:rsidRPr="00B35F7B">
              <w:rPr>
                <w:rFonts w:ascii="Arial" w:hAnsi="Arial" w:cs="Arial"/>
                <w:b/>
                <w:lang w:val="en-GB"/>
              </w:rPr>
              <w:t>JAPAN</w:t>
            </w:r>
            <w:r w:rsidRPr="00DF4BE5">
              <w:rPr>
                <w:rFonts w:ascii="Times New Roman" w:hAnsi="Times New Roman" w:cs="Times New Roman"/>
                <w:b/>
                <w:lang w:val="en-GB"/>
              </w:rPr>
              <w:t>:</w:t>
            </w:r>
            <w:r w:rsidRPr="00DF4BE5" w:rsidDel="007821FF">
              <w:rPr>
                <w:rFonts w:ascii="Times New Roman" w:hAnsi="Times New Roman" w:cs="Times New Roman"/>
                <w:b/>
                <w:lang w:val="en-GB"/>
              </w:rPr>
              <w:t xml:space="preserve"> </w:t>
            </w:r>
          </w:p>
        </w:tc>
      </w:tr>
      <w:tr w:rsidR="00060BFA" w:rsidRPr="00A2481C" w14:paraId="7E3C6906" w14:textId="77777777" w:rsidTr="008E18E5">
        <w:tc>
          <w:tcPr>
            <w:tcW w:w="10080" w:type="dxa"/>
          </w:tcPr>
          <w:p w14:paraId="2224F0F3" w14:textId="1560CB7F" w:rsidR="00060BFA" w:rsidRPr="00060BFA" w:rsidRDefault="00060BFA" w:rsidP="000C3772">
            <w:pPr>
              <w:widowControl w:val="0"/>
              <w:spacing w:line="276" w:lineRule="auto"/>
              <w:jc w:val="both"/>
              <w:rPr>
                <w:rFonts w:ascii="Arial" w:hAnsi="Arial" w:cs="Arial"/>
                <w:lang w:val="en-GB"/>
              </w:rPr>
            </w:pPr>
            <w:r w:rsidRPr="00060BFA">
              <w:rPr>
                <w:rFonts w:ascii="Arial" w:hAnsi="Arial" w:cs="Arial"/>
                <w:lang w:val="en-GB"/>
              </w:rPr>
              <w:t>Japan supports the necessity of catch-up system to new technology. Also supports and appreciates SNG generous intention to establish such no-costal-impact Lab. Still reserve Japan’s position on “IHO flag.</w:t>
            </w:r>
            <w:r>
              <w:rPr>
                <w:rFonts w:ascii="Arial" w:hAnsi="Arial" w:cs="Arial"/>
                <w:lang w:val="en-GB"/>
              </w:rPr>
              <w:t>”</w:t>
            </w:r>
          </w:p>
        </w:tc>
      </w:tr>
    </w:tbl>
    <w:p w14:paraId="062FC57C" w14:textId="04F1B277" w:rsidR="000C3772" w:rsidRDefault="000C3772">
      <w:pPr>
        <w:rPr>
          <w:rFonts w:ascii="Times New Roman" w:hAnsi="Times New Roman" w:cs="Times New Roman"/>
          <w:lang w:val="en-GB"/>
        </w:rPr>
      </w:pPr>
    </w:p>
    <w:p w14:paraId="47582059" w14:textId="77777777" w:rsidR="000C3772" w:rsidRDefault="000C3772">
      <w:pPr>
        <w:rPr>
          <w:rFonts w:ascii="Times New Roman" w:hAnsi="Times New Roman" w:cs="Times New Roman"/>
          <w:lang w:val="en-GB"/>
        </w:rPr>
      </w:pPr>
      <w:r>
        <w:rPr>
          <w:rFonts w:ascii="Times New Roman" w:hAnsi="Times New Roman" w:cs="Times New Roman"/>
          <w:lang w:val="en-GB"/>
        </w:rPr>
        <w:br w:type="page"/>
      </w: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31137" w:rsidRPr="008B712A" w14:paraId="380C19BA" w14:textId="77777777" w:rsidTr="00AF7EC6">
        <w:tc>
          <w:tcPr>
            <w:tcW w:w="10080" w:type="dxa"/>
          </w:tcPr>
          <w:p w14:paraId="71B7ED00" w14:textId="77777777" w:rsidR="00531137" w:rsidRPr="00060BFA" w:rsidRDefault="00531137" w:rsidP="00AF7EC6">
            <w:pPr>
              <w:spacing w:before="120" w:after="120"/>
              <w:jc w:val="both"/>
              <w:rPr>
                <w:rFonts w:ascii="Arial" w:hAnsi="Arial" w:cs="Arial"/>
                <w:lang w:val="en-GB"/>
              </w:rPr>
            </w:pPr>
            <w:r>
              <w:rPr>
                <w:rFonts w:ascii="Arial" w:hAnsi="Arial" w:cs="Arial"/>
                <w:b/>
                <w:lang w:val="en-GB"/>
              </w:rPr>
              <w:lastRenderedPageBreak/>
              <w:t>NETHERLANDS</w:t>
            </w:r>
            <w:r w:rsidRPr="00060BFA">
              <w:rPr>
                <w:rFonts w:ascii="Arial" w:hAnsi="Arial" w:cs="Arial"/>
                <w:b/>
                <w:lang w:val="en-GB"/>
              </w:rPr>
              <w:t>:</w:t>
            </w:r>
            <w:r w:rsidRPr="00060BFA" w:rsidDel="007821FF">
              <w:rPr>
                <w:rFonts w:ascii="Arial" w:hAnsi="Arial" w:cs="Arial"/>
                <w:b/>
                <w:lang w:val="en-GB"/>
              </w:rPr>
              <w:t xml:space="preserve"> </w:t>
            </w:r>
          </w:p>
        </w:tc>
      </w:tr>
      <w:tr w:rsidR="00531137" w:rsidRPr="00477EE4" w14:paraId="1BAE5FAE" w14:textId="77777777" w:rsidTr="00AF7EC6">
        <w:tc>
          <w:tcPr>
            <w:tcW w:w="10080" w:type="dxa"/>
          </w:tcPr>
          <w:p w14:paraId="53584E9A" w14:textId="0CF3F0EE" w:rsidR="00531137" w:rsidRDefault="00531137" w:rsidP="000C3772">
            <w:pPr>
              <w:spacing w:line="276" w:lineRule="auto"/>
              <w:jc w:val="both"/>
              <w:rPr>
                <w:rFonts w:ascii="Arial" w:hAnsi="Arial" w:cs="Arial"/>
                <w:lang w:val="en-US"/>
              </w:rPr>
            </w:pPr>
            <w:r>
              <w:rPr>
                <w:rFonts w:ascii="Arial" w:hAnsi="Arial" w:cs="Arial"/>
                <w:lang w:val="en-US"/>
              </w:rPr>
              <w:t>The Netherlands</w:t>
            </w:r>
            <w:r w:rsidRPr="00723914">
              <w:rPr>
                <w:rFonts w:ascii="Arial" w:hAnsi="Arial" w:cs="Arial"/>
                <w:lang w:val="en-US"/>
              </w:rPr>
              <w:t xml:space="preserve"> supports in principle the concept of a means that looks at the longer term. Most HO’s are likely to have enough</w:t>
            </w:r>
            <w:r>
              <w:rPr>
                <w:rFonts w:ascii="Arial" w:hAnsi="Arial" w:cs="Arial"/>
                <w:lang w:val="en-US"/>
              </w:rPr>
              <w:t xml:space="preserve"> challenges at the shorter term</w:t>
            </w:r>
            <w:r w:rsidRPr="00723914">
              <w:rPr>
                <w:rFonts w:ascii="Arial" w:hAnsi="Arial" w:cs="Arial"/>
                <w:lang w:val="en-US"/>
              </w:rPr>
              <w:t xml:space="preserve"> as the implementation of S-1XX. So, it is difficult to keep an eye on the longer term developments in the Digital/Artificial age. </w:t>
            </w:r>
          </w:p>
          <w:p w14:paraId="6BB176DF" w14:textId="77777777" w:rsidR="000C3772" w:rsidRPr="00723914" w:rsidRDefault="000C3772" w:rsidP="000C3772">
            <w:pPr>
              <w:spacing w:line="276" w:lineRule="auto"/>
              <w:jc w:val="both"/>
              <w:rPr>
                <w:rFonts w:ascii="Arial" w:hAnsi="Arial" w:cs="Arial"/>
                <w:lang w:val="en-US"/>
              </w:rPr>
            </w:pPr>
          </w:p>
          <w:p w14:paraId="22B58C26" w14:textId="77777777" w:rsidR="00531137" w:rsidRPr="00723914" w:rsidRDefault="00531137" w:rsidP="000C3772">
            <w:pPr>
              <w:spacing w:line="276" w:lineRule="auto"/>
              <w:jc w:val="both"/>
              <w:rPr>
                <w:rFonts w:ascii="Arial" w:hAnsi="Arial" w:cs="Arial"/>
                <w:lang w:val="en-US"/>
              </w:rPr>
            </w:pPr>
            <w:r w:rsidRPr="00723914">
              <w:rPr>
                <w:rFonts w:ascii="Arial" w:hAnsi="Arial" w:cs="Arial"/>
                <w:lang w:val="en-US"/>
              </w:rPr>
              <w:t>An IHO Lab is a means to this end. It helps to create foresight with which we can shape our future. It complements the Strategic Plan that is more geared to build the future from the current situation.</w:t>
            </w:r>
          </w:p>
          <w:p w14:paraId="694C3195" w14:textId="77777777" w:rsidR="00531137" w:rsidRDefault="00531137" w:rsidP="000C3772">
            <w:pPr>
              <w:spacing w:line="276" w:lineRule="auto"/>
              <w:jc w:val="both"/>
              <w:rPr>
                <w:rFonts w:ascii="Arial" w:hAnsi="Arial" w:cs="Arial"/>
                <w:lang w:val="en-US"/>
              </w:rPr>
            </w:pPr>
            <w:r w:rsidRPr="00723914">
              <w:rPr>
                <w:rFonts w:ascii="Arial" w:hAnsi="Arial" w:cs="Arial"/>
                <w:lang w:val="en-US"/>
              </w:rPr>
              <w:t xml:space="preserve">There will be numerous challenges ahead to operationalize such a </w:t>
            </w:r>
            <w:r>
              <w:rPr>
                <w:rFonts w:ascii="Arial" w:hAnsi="Arial" w:cs="Arial"/>
                <w:lang w:val="en-US"/>
              </w:rPr>
              <w:t>L</w:t>
            </w:r>
            <w:r w:rsidRPr="00723914">
              <w:rPr>
                <w:rFonts w:ascii="Arial" w:hAnsi="Arial" w:cs="Arial"/>
                <w:lang w:val="en-US"/>
              </w:rPr>
              <w:t>ab: virtual vs physical, funding of contributions, relations with other bodies, status (IHO body or ….), governance etc. This makes it difficult to make a definite decision on establishing an IHO Lab.</w:t>
            </w:r>
          </w:p>
          <w:p w14:paraId="122A4BC4" w14:textId="77777777" w:rsidR="000C3772" w:rsidRPr="00723914" w:rsidRDefault="000C3772" w:rsidP="000C3772">
            <w:pPr>
              <w:spacing w:line="276" w:lineRule="auto"/>
              <w:jc w:val="both"/>
              <w:rPr>
                <w:rFonts w:ascii="Arial" w:hAnsi="Arial" w:cs="Arial"/>
                <w:lang w:val="en-US"/>
              </w:rPr>
            </w:pPr>
          </w:p>
          <w:p w14:paraId="79FC4570" w14:textId="77777777" w:rsidR="00531137" w:rsidRDefault="00531137" w:rsidP="000C3772">
            <w:pPr>
              <w:spacing w:line="276" w:lineRule="auto"/>
              <w:jc w:val="both"/>
              <w:rPr>
                <w:rFonts w:ascii="Arial" w:hAnsi="Arial" w:cs="Arial"/>
                <w:lang w:val="en-US"/>
              </w:rPr>
            </w:pPr>
            <w:r>
              <w:rPr>
                <w:rFonts w:ascii="Arial" w:hAnsi="Arial" w:cs="Arial"/>
                <w:lang w:val="en-US"/>
              </w:rPr>
              <w:t>The Netherlands</w:t>
            </w:r>
            <w:r w:rsidRPr="00723914">
              <w:rPr>
                <w:rFonts w:ascii="Arial" w:hAnsi="Arial" w:cs="Arial"/>
                <w:lang w:val="en-US"/>
              </w:rPr>
              <w:t xml:space="preserve"> proposes therefore to welcome the initiative for a IHO Lab and to task an ad hoc working group to work out further details how this Lab would operate and to report back findings at C4. Moreover, </w:t>
            </w:r>
            <w:r>
              <w:rPr>
                <w:rFonts w:ascii="Arial" w:hAnsi="Arial" w:cs="Arial"/>
                <w:lang w:val="en-US"/>
              </w:rPr>
              <w:t>The Netherlands</w:t>
            </w:r>
            <w:r w:rsidRPr="00723914">
              <w:rPr>
                <w:rFonts w:ascii="Arial" w:hAnsi="Arial" w:cs="Arial"/>
                <w:lang w:val="en-US"/>
              </w:rPr>
              <w:t xml:space="preserve"> proposes to request from the Assembly that the Assembly mandates the Council to continue the work on an IHO Lab and report back at A3.</w:t>
            </w:r>
          </w:p>
          <w:p w14:paraId="4343D0CF" w14:textId="1F06479B" w:rsidR="000C3772" w:rsidRPr="00A236C6" w:rsidRDefault="000C3772" w:rsidP="00AF7EC6">
            <w:pPr>
              <w:spacing w:line="240" w:lineRule="atLeast"/>
              <w:jc w:val="both"/>
              <w:rPr>
                <w:rFonts w:ascii="Arial" w:hAnsi="Arial" w:cs="Arial"/>
                <w:lang w:val="en-US"/>
              </w:rPr>
            </w:pPr>
          </w:p>
        </w:tc>
      </w:tr>
    </w:tbl>
    <w:p w14:paraId="2391DD39" w14:textId="41A9DF75" w:rsidR="000C3772" w:rsidRDefault="000C3772">
      <w:pPr>
        <w:rPr>
          <w:rFonts w:ascii="Times New Roman" w:hAnsi="Times New Roman" w:cs="Times New Roman"/>
          <w:lang w:val="en-GB"/>
        </w:rPr>
      </w:pPr>
    </w:p>
    <w:p w14:paraId="2CEE6A11" w14:textId="77777777" w:rsidR="000C3772" w:rsidRDefault="000C3772">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2A5467" w:rsidRPr="00060BFA" w14:paraId="4057408F" w14:textId="77777777" w:rsidTr="00A2481C">
        <w:trPr>
          <w:cantSplit/>
          <w:trHeight w:val="887"/>
          <w:tblHeader/>
          <w:jc w:val="center"/>
        </w:trPr>
        <w:tc>
          <w:tcPr>
            <w:tcW w:w="1262" w:type="dxa"/>
            <w:shd w:val="clear" w:color="auto" w:fill="D9D9D9"/>
            <w:vAlign w:val="center"/>
          </w:tcPr>
          <w:p w14:paraId="2DE096EB" w14:textId="77777777" w:rsidR="002A5467" w:rsidRPr="000A3808" w:rsidRDefault="002A5467" w:rsidP="00A2481C">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1C0A8C97" w14:textId="77777777" w:rsidR="002A5467" w:rsidRPr="000A3808" w:rsidRDefault="002A5467" w:rsidP="00A2481C">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BC040D0" w14:textId="77777777" w:rsidR="002A5467" w:rsidRPr="000A3808" w:rsidRDefault="002A5467" w:rsidP="00A2481C">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9836219" w14:textId="77777777" w:rsidR="002A5467" w:rsidRPr="000A3808" w:rsidRDefault="002A5467" w:rsidP="00A2481C">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2A5467" w:rsidRPr="00063801" w14:paraId="2407DEED" w14:textId="77777777" w:rsidTr="00A2481C">
        <w:trPr>
          <w:trHeight w:val="843"/>
          <w:jc w:val="center"/>
        </w:trPr>
        <w:tc>
          <w:tcPr>
            <w:tcW w:w="1262" w:type="dxa"/>
            <w:shd w:val="clear" w:color="auto" w:fill="auto"/>
            <w:vAlign w:val="center"/>
          </w:tcPr>
          <w:p w14:paraId="6E5481F1" w14:textId="76C35925" w:rsidR="002A5467" w:rsidRPr="000A3808" w:rsidRDefault="002A5467" w:rsidP="002A5467">
            <w:pPr>
              <w:widowControl w:val="0"/>
              <w:spacing w:before="120" w:after="120" w:line="240" w:lineRule="auto"/>
              <w:jc w:val="center"/>
              <w:rPr>
                <w:rFonts w:eastAsia="Times New Roman"/>
                <w:b/>
                <w:snapToGrid w:val="0"/>
                <w:lang w:val="en-GB"/>
              </w:rPr>
            </w:pPr>
            <w:r>
              <w:rPr>
                <w:rFonts w:eastAsia="Times New Roman"/>
                <w:b/>
                <w:snapToGrid w:val="0"/>
                <w:lang w:val="en-GB"/>
              </w:rPr>
              <w:t>7.3</w:t>
            </w:r>
          </w:p>
        </w:tc>
        <w:tc>
          <w:tcPr>
            <w:tcW w:w="5382" w:type="dxa"/>
            <w:shd w:val="clear" w:color="auto" w:fill="auto"/>
            <w:vAlign w:val="center"/>
          </w:tcPr>
          <w:p w14:paraId="6A2742BA" w14:textId="4F6EDD82" w:rsidR="002A5467" w:rsidRPr="0013780B" w:rsidRDefault="002A5467" w:rsidP="002A5467">
            <w:pPr>
              <w:widowControl w:val="0"/>
              <w:spacing w:before="120" w:after="120" w:line="240" w:lineRule="auto"/>
              <w:ind w:left="360"/>
              <w:rPr>
                <w:rFonts w:eastAsia="청봉체"/>
                <w:snapToGrid w:val="0"/>
                <w:lang w:val="en-GB"/>
              </w:rPr>
            </w:pPr>
            <w:r>
              <w:rPr>
                <w:rFonts w:ascii="Arial" w:eastAsia="청봉체" w:hAnsi="Arial" w:cs="Arial"/>
                <w:snapToGrid w:val="0"/>
                <w:lang w:val="en-GB"/>
              </w:rPr>
              <w:t>P</w:t>
            </w:r>
            <w:r w:rsidRPr="00F441C7">
              <w:rPr>
                <w:rFonts w:ascii="Arial" w:eastAsia="청봉체" w:hAnsi="Arial" w:cs="Arial"/>
                <w:snapToGrid w:val="0"/>
                <w:lang w:val="en-US"/>
              </w:rPr>
              <w:t xml:space="preserve">roposal </w:t>
            </w:r>
            <w:r w:rsidRPr="00F441C7">
              <w:rPr>
                <w:rFonts w:ascii="Arial" w:hAnsi="Arial" w:cs="Arial"/>
                <w:color w:val="000000"/>
                <w:lang w:val="en-US"/>
              </w:rPr>
              <w:t xml:space="preserve">for </w:t>
            </w:r>
            <w:r w:rsidRPr="00F441C7">
              <w:rPr>
                <w:rFonts w:ascii="Arial" w:hAnsi="Arial" w:cs="Arial"/>
                <w:lang w:val="en-US"/>
              </w:rPr>
              <w:t>Application of ISO9001:2015 Quality Management Principles to the IHO Structure that entered into force on 6 November 2016</w:t>
            </w:r>
          </w:p>
        </w:tc>
        <w:tc>
          <w:tcPr>
            <w:tcW w:w="1991" w:type="dxa"/>
            <w:shd w:val="clear" w:color="auto" w:fill="auto"/>
            <w:vAlign w:val="center"/>
          </w:tcPr>
          <w:p w14:paraId="7F37D1D4" w14:textId="5EEB2977" w:rsidR="002A5467" w:rsidRPr="000A3808" w:rsidRDefault="002A5467" w:rsidP="002A5467">
            <w:pPr>
              <w:widowControl w:val="0"/>
              <w:spacing w:before="120" w:after="120" w:line="240" w:lineRule="auto"/>
              <w:jc w:val="center"/>
              <w:rPr>
                <w:rFonts w:eastAsia="Times New Roman"/>
                <w:snapToGrid w:val="0"/>
                <w:lang w:val="en-GB"/>
              </w:rPr>
            </w:pPr>
            <w:r>
              <w:rPr>
                <w:rFonts w:ascii="Arial" w:eastAsia="Times New Roman" w:hAnsi="Arial" w:cs="Arial"/>
                <w:snapToGrid w:val="0"/>
                <w:lang w:val="en-US"/>
              </w:rPr>
              <w:t>Netherlands</w:t>
            </w:r>
          </w:p>
        </w:tc>
        <w:tc>
          <w:tcPr>
            <w:tcW w:w="1388" w:type="dxa"/>
            <w:shd w:val="clear" w:color="auto" w:fill="auto"/>
            <w:vAlign w:val="center"/>
          </w:tcPr>
          <w:p w14:paraId="1B79A050" w14:textId="46E4EDD3" w:rsidR="002A5467" w:rsidRPr="000A3808" w:rsidRDefault="00477EE4" w:rsidP="009E295C">
            <w:pPr>
              <w:widowControl w:val="0"/>
              <w:spacing w:before="120" w:after="120" w:line="240" w:lineRule="auto"/>
              <w:jc w:val="center"/>
              <w:rPr>
                <w:lang w:val="en-GB"/>
              </w:rPr>
            </w:pPr>
            <w:hyperlink r:id="rId80" w:history="1">
              <w:r w:rsidR="002A5467" w:rsidRPr="00F441C7">
                <w:rPr>
                  <w:rStyle w:val="Hyperlink"/>
                  <w:rFonts w:ascii="Arial" w:hAnsi="Arial" w:cs="Arial"/>
                  <w:lang w:val="en-GB"/>
                </w:rPr>
                <w:t>C3</w:t>
              </w:r>
              <w:r w:rsidR="009E295C">
                <w:rPr>
                  <w:rStyle w:val="Hyperlink"/>
                  <w:rFonts w:ascii="Arial" w:hAnsi="Arial" w:cs="Arial"/>
                  <w:lang w:val="en-GB"/>
                </w:rPr>
                <w:t>-</w:t>
              </w:r>
              <w:r w:rsidR="002A5467" w:rsidRPr="00F441C7">
                <w:rPr>
                  <w:rStyle w:val="Hyperlink"/>
                  <w:rFonts w:ascii="Arial" w:hAnsi="Arial" w:cs="Arial"/>
                  <w:lang w:val="en-GB"/>
                </w:rPr>
                <w:t>07.3A</w:t>
              </w:r>
            </w:hyperlink>
          </w:p>
        </w:tc>
      </w:tr>
    </w:tbl>
    <w:p w14:paraId="5CFFF6F9" w14:textId="77777777" w:rsidR="002A5467" w:rsidRDefault="002A5467" w:rsidP="002A5467">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2A5467" w:rsidRPr="000A3808" w14:paraId="783A4539" w14:textId="77777777" w:rsidTr="00A2481C">
        <w:tc>
          <w:tcPr>
            <w:tcW w:w="10080" w:type="dxa"/>
          </w:tcPr>
          <w:p w14:paraId="62B2963B" w14:textId="77777777" w:rsidR="002A5467" w:rsidRPr="009960B3" w:rsidRDefault="002A5467" w:rsidP="00A2481C">
            <w:pPr>
              <w:spacing w:before="120" w:after="120"/>
              <w:rPr>
                <w:rFonts w:ascii="Arial" w:hAnsi="Arial" w:cs="Arial"/>
                <w:lang w:val="en-GB"/>
              </w:rPr>
            </w:pPr>
            <w:r w:rsidRPr="009960B3">
              <w:rPr>
                <w:rFonts w:ascii="Arial" w:hAnsi="Arial" w:cs="Arial"/>
                <w:b/>
                <w:lang w:val="en-GB"/>
              </w:rPr>
              <w:t>IHO SECRETARIAT:</w:t>
            </w:r>
            <w:r w:rsidRPr="009960B3" w:rsidDel="007821FF">
              <w:rPr>
                <w:rFonts w:ascii="Arial" w:hAnsi="Arial" w:cs="Arial"/>
                <w:b/>
                <w:lang w:val="en-GB"/>
              </w:rPr>
              <w:t xml:space="preserve"> </w:t>
            </w:r>
          </w:p>
        </w:tc>
      </w:tr>
      <w:tr w:rsidR="002A5467" w:rsidRPr="0056645E" w14:paraId="50F9D9B9" w14:textId="77777777" w:rsidTr="00A2481C">
        <w:tc>
          <w:tcPr>
            <w:tcW w:w="10080" w:type="dxa"/>
          </w:tcPr>
          <w:p w14:paraId="6E7E9C35" w14:textId="1A58D5C0" w:rsidR="002A5467" w:rsidRPr="009960B3" w:rsidRDefault="002A5467" w:rsidP="00A2481C">
            <w:pPr>
              <w:spacing w:after="120"/>
              <w:jc w:val="both"/>
              <w:rPr>
                <w:rFonts w:ascii="Arial" w:hAnsi="Arial" w:cs="Arial"/>
                <w:lang w:val="en-GB"/>
              </w:rPr>
            </w:pPr>
            <w:r w:rsidRPr="009960B3">
              <w:rPr>
                <w:rFonts w:ascii="Arial" w:hAnsi="Arial" w:cs="Arial"/>
                <w:lang w:val="en-GB"/>
              </w:rPr>
              <w:t xml:space="preserve">See </w:t>
            </w:r>
            <w:r w:rsidRPr="005B561A">
              <w:rPr>
                <w:rFonts w:ascii="Arial" w:hAnsi="Arial" w:cs="Arial"/>
                <w:lang w:val="en-GB"/>
              </w:rPr>
              <w:t>comments</w:t>
            </w:r>
            <w:r>
              <w:rPr>
                <w:rFonts w:ascii="Arial" w:hAnsi="Arial" w:cs="Arial"/>
                <w:lang w:val="en-GB"/>
              </w:rPr>
              <w:t xml:space="preserve"> provided under</w:t>
            </w:r>
            <w:r w:rsidR="00C16807">
              <w:rPr>
                <w:rFonts w:ascii="Arial" w:hAnsi="Arial" w:cs="Arial"/>
                <w:lang w:val="en-GB"/>
              </w:rPr>
              <w:t xml:space="preserve"> Doc.</w:t>
            </w:r>
            <w:r w:rsidRPr="009960B3">
              <w:rPr>
                <w:rFonts w:ascii="Arial" w:hAnsi="Arial" w:cs="Arial"/>
                <w:lang w:val="en-GB"/>
              </w:rPr>
              <w:t xml:space="preserve"> </w:t>
            </w:r>
            <w:hyperlink r:id="rId81" w:history="1">
              <w:r>
                <w:rPr>
                  <w:rStyle w:val="Hyperlink"/>
                  <w:rFonts w:ascii="Arial" w:hAnsi="Arial" w:cs="Arial"/>
                  <w:lang w:val="en-GB"/>
                </w:rPr>
                <w:t>C3-07.3B</w:t>
              </w:r>
            </w:hyperlink>
          </w:p>
          <w:p w14:paraId="294B8353" w14:textId="77777777" w:rsidR="002A5467" w:rsidRPr="009960B3" w:rsidRDefault="002A5467" w:rsidP="00A2481C">
            <w:pPr>
              <w:pStyle w:val="NormalWeb"/>
              <w:spacing w:before="0" w:beforeAutospacing="0" w:after="0" w:afterAutospacing="0"/>
              <w:jc w:val="both"/>
              <w:rPr>
                <w:rFonts w:ascii="Arial" w:hAnsi="Arial" w:cs="Arial"/>
                <w:lang w:val="en-US"/>
              </w:rPr>
            </w:pPr>
          </w:p>
        </w:tc>
      </w:tr>
    </w:tbl>
    <w:p w14:paraId="1C226E7E" w14:textId="77777777" w:rsidR="002A5467" w:rsidRDefault="002A5467" w:rsidP="002A5467">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C52D1" w:rsidRPr="00060BFA" w14:paraId="67D710B9" w14:textId="77777777" w:rsidTr="00AF7EC6">
        <w:tc>
          <w:tcPr>
            <w:tcW w:w="10080" w:type="dxa"/>
          </w:tcPr>
          <w:p w14:paraId="1DA541B9" w14:textId="77777777" w:rsidR="001C52D1" w:rsidRPr="00060BFA" w:rsidRDefault="001C52D1"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1C52D1" w:rsidRPr="00477EE4" w14:paraId="423D3C00" w14:textId="77777777" w:rsidTr="00AF7EC6">
        <w:tc>
          <w:tcPr>
            <w:tcW w:w="10080" w:type="dxa"/>
          </w:tcPr>
          <w:p w14:paraId="40A98417" w14:textId="4FCA0F31" w:rsidR="001C52D1" w:rsidRPr="00060BFA" w:rsidRDefault="001C52D1" w:rsidP="001C52D1">
            <w:pPr>
              <w:spacing w:before="120" w:after="120"/>
              <w:rPr>
                <w:rFonts w:ascii="Arial" w:hAnsi="Arial" w:cs="Arial"/>
                <w:lang w:val="en-US"/>
              </w:rPr>
            </w:pPr>
            <w:r>
              <w:rPr>
                <w:rFonts w:ascii="Arial" w:hAnsi="Arial" w:cs="Arial"/>
                <w:lang w:val="en-GB"/>
              </w:rPr>
              <w:t>Brazil</w:t>
            </w:r>
            <w:r w:rsidRPr="00060BFA">
              <w:rPr>
                <w:rFonts w:ascii="Arial" w:hAnsi="Arial" w:cs="Arial"/>
                <w:lang w:val="en-GB"/>
              </w:rPr>
              <w:t xml:space="preserve"> </w:t>
            </w:r>
            <w:r>
              <w:rPr>
                <w:rFonts w:ascii="Arial" w:hAnsi="Arial" w:cs="Arial"/>
                <w:lang w:val="en-GB"/>
              </w:rPr>
              <w:t xml:space="preserve">agrees that there should be a mechanism to assess the operation of the new IHO Structure, and looks forward to a wider discussion of this proposal at C-3. </w:t>
            </w:r>
            <w:r w:rsidRPr="00060BFA">
              <w:rPr>
                <w:rFonts w:ascii="Arial" w:hAnsi="Arial" w:cs="Arial"/>
                <w:lang w:val="en-GB"/>
              </w:rPr>
              <w:t>.</w:t>
            </w:r>
          </w:p>
        </w:tc>
      </w:tr>
    </w:tbl>
    <w:p w14:paraId="2F8BB4D6" w14:textId="77777777" w:rsidR="001C52D1" w:rsidRPr="001C52D1" w:rsidRDefault="001C52D1" w:rsidP="002A5467">
      <w:pPr>
        <w:rPr>
          <w:rFonts w:ascii="Times New Roman" w:hAnsi="Times New Roman" w:cs="Times New Roman"/>
          <w:lang w:val="en-US"/>
        </w:rPr>
      </w:pPr>
    </w:p>
    <w:p w14:paraId="11D57175" w14:textId="49E24AFD" w:rsidR="003A0B0B" w:rsidRDefault="003A0B0B">
      <w:pPr>
        <w:rPr>
          <w:rFonts w:ascii="Times New Roman" w:hAnsi="Times New Roman" w:cs="Times New Roman"/>
          <w:lang w:val="en-GB"/>
        </w:rPr>
      </w:pPr>
      <w:r>
        <w:rPr>
          <w:rFonts w:ascii="Times New Roman" w:hAnsi="Times New Roman" w:cs="Times New Roman"/>
          <w:lang w:val="en-GB"/>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2811AF" w:rsidRPr="001C52D1" w14:paraId="034BEFF8" w14:textId="77777777" w:rsidTr="00AE7A61">
        <w:trPr>
          <w:cantSplit/>
          <w:trHeight w:val="887"/>
          <w:tblHeader/>
          <w:jc w:val="center"/>
        </w:trPr>
        <w:tc>
          <w:tcPr>
            <w:tcW w:w="1262" w:type="dxa"/>
            <w:shd w:val="clear" w:color="auto" w:fill="D9D9D9"/>
            <w:vAlign w:val="center"/>
          </w:tcPr>
          <w:p w14:paraId="5399A076" w14:textId="77777777" w:rsidR="002811AF" w:rsidRPr="000A3808" w:rsidRDefault="002811AF"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lastRenderedPageBreak/>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7ADAEED" w14:textId="77777777" w:rsidR="002811AF" w:rsidRPr="000A3808" w:rsidRDefault="002811AF"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6D1C8EB0" w14:textId="77777777" w:rsidR="002811AF" w:rsidRPr="000A3808" w:rsidRDefault="002811AF"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B9AF8E9" w14:textId="77777777" w:rsidR="002811AF" w:rsidRPr="000A3808" w:rsidRDefault="002811AF"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1C52D1" w:rsidRPr="000A3808" w14:paraId="462D0DA4" w14:textId="77777777" w:rsidTr="00AE7A61">
        <w:trPr>
          <w:trHeight w:val="843"/>
          <w:jc w:val="center"/>
        </w:trPr>
        <w:tc>
          <w:tcPr>
            <w:tcW w:w="1262" w:type="dxa"/>
            <w:shd w:val="clear" w:color="auto" w:fill="auto"/>
            <w:vAlign w:val="center"/>
          </w:tcPr>
          <w:p w14:paraId="62463136" w14:textId="10F35978" w:rsidR="001C52D1" w:rsidRPr="000A3808" w:rsidRDefault="001C52D1" w:rsidP="001C52D1">
            <w:pPr>
              <w:widowControl w:val="0"/>
              <w:spacing w:before="120" w:after="120" w:line="240" w:lineRule="auto"/>
              <w:jc w:val="center"/>
              <w:rPr>
                <w:rFonts w:eastAsia="Times New Roman"/>
                <w:b/>
                <w:snapToGrid w:val="0"/>
                <w:lang w:val="en-GB"/>
              </w:rPr>
            </w:pPr>
            <w:r w:rsidRPr="007C0053">
              <w:rPr>
                <w:rFonts w:ascii="Arial" w:eastAsia="Times New Roman" w:hAnsi="Arial" w:cs="Arial"/>
                <w:b/>
                <w:snapToGrid w:val="0"/>
                <w:lang w:val="en-GB"/>
              </w:rPr>
              <w:t>7.4</w:t>
            </w:r>
          </w:p>
        </w:tc>
        <w:tc>
          <w:tcPr>
            <w:tcW w:w="5382" w:type="dxa"/>
            <w:shd w:val="clear" w:color="auto" w:fill="auto"/>
            <w:vAlign w:val="center"/>
          </w:tcPr>
          <w:p w14:paraId="39DADE00" w14:textId="60A4A757" w:rsidR="001C52D1" w:rsidRPr="000A3808" w:rsidRDefault="001C52D1" w:rsidP="001C52D1">
            <w:pPr>
              <w:widowControl w:val="0"/>
              <w:spacing w:before="120" w:after="120" w:line="240" w:lineRule="auto"/>
              <w:rPr>
                <w:rFonts w:eastAsia="Times New Roman"/>
                <w:snapToGrid w:val="0"/>
                <w:lang w:val="en-GB"/>
              </w:rPr>
            </w:pPr>
            <w:r w:rsidRPr="007C0053">
              <w:rPr>
                <w:rFonts w:ascii="Arial" w:hAnsi="Arial" w:cs="Arial"/>
                <w:szCs w:val="20"/>
                <w:lang w:val="en-GB"/>
              </w:rPr>
              <w:t>Preparations for the triennium of IHO centenary celebrations (IHO-100)</w:t>
            </w:r>
          </w:p>
        </w:tc>
        <w:tc>
          <w:tcPr>
            <w:tcW w:w="1991" w:type="dxa"/>
            <w:shd w:val="clear" w:color="auto" w:fill="auto"/>
            <w:vAlign w:val="center"/>
          </w:tcPr>
          <w:p w14:paraId="1C8389BB" w14:textId="57FCB83A" w:rsidR="001C52D1" w:rsidRPr="000A3808" w:rsidRDefault="001C52D1" w:rsidP="001C52D1">
            <w:pPr>
              <w:widowControl w:val="0"/>
              <w:spacing w:before="120" w:after="120" w:line="240" w:lineRule="auto"/>
              <w:jc w:val="center"/>
              <w:rPr>
                <w:rFonts w:eastAsia="Times New Roman"/>
                <w:b/>
                <w:snapToGrid w:val="0"/>
                <w:lang w:val="en-GB"/>
              </w:rPr>
            </w:pPr>
            <w:r>
              <w:rPr>
                <w:rFonts w:ascii="Arial" w:eastAsia="Times New Roman" w:hAnsi="Arial" w:cs="Arial"/>
                <w:snapToGrid w:val="0"/>
                <w:lang w:val="en-GB"/>
              </w:rPr>
              <w:t>Secretary-General</w:t>
            </w:r>
          </w:p>
        </w:tc>
        <w:tc>
          <w:tcPr>
            <w:tcW w:w="1388" w:type="dxa"/>
            <w:shd w:val="clear" w:color="auto" w:fill="auto"/>
            <w:vAlign w:val="center"/>
          </w:tcPr>
          <w:p w14:paraId="3F2D4140" w14:textId="17E85D9E" w:rsidR="001C52D1" w:rsidRPr="000A3808" w:rsidRDefault="00477EE4" w:rsidP="001C52D1">
            <w:pPr>
              <w:widowControl w:val="0"/>
              <w:spacing w:before="120" w:after="120" w:line="240" w:lineRule="auto"/>
              <w:jc w:val="center"/>
              <w:rPr>
                <w:rFonts w:eastAsia="Times New Roman"/>
                <w:snapToGrid w:val="0"/>
                <w:lang w:val="en-GB"/>
              </w:rPr>
            </w:pPr>
            <w:hyperlink r:id="rId82" w:history="1">
              <w:r w:rsidR="001C52D1" w:rsidRPr="00675AC5">
                <w:rPr>
                  <w:rStyle w:val="Hyperlink"/>
                  <w:rFonts w:ascii="Arial" w:hAnsi="Arial" w:cs="Arial"/>
                  <w:lang w:val="en-US"/>
                </w:rPr>
                <w:t>C3</w:t>
              </w:r>
              <w:r w:rsidR="001C52D1">
                <w:rPr>
                  <w:rStyle w:val="Hyperlink"/>
                  <w:rFonts w:ascii="Arial" w:hAnsi="Arial" w:cs="Arial"/>
                  <w:lang w:val="en-US"/>
                </w:rPr>
                <w:t>-</w:t>
              </w:r>
              <w:r w:rsidR="001C52D1" w:rsidRPr="00675AC5">
                <w:rPr>
                  <w:rStyle w:val="Hyperlink"/>
                  <w:rFonts w:ascii="Arial" w:hAnsi="Arial" w:cs="Arial"/>
                  <w:lang w:val="en-US"/>
                </w:rPr>
                <w:t>07.4A</w:t>
              </w:r>
            </w:hyperlink>
          </w:p>
        </w:tc>
      </w:tr>
    </w:tbl>
    <w:p w14:paraId="63FE0DD2" w14:textId="31273B9B" w:rsidR="002811AF" w:rsidRDefault="002811AF">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C52D1" w:rsidRPr="00060BFA" w14:paraId="47E45FDA" w14:textId="77777777" w:rsidTr="00AF7EC6">
        <w:tc>
          <w:tcPr>
            <w:tcW w:w="10080" w:type="dxa"/>
          </w:tcPr>
          <w:p w14:paraId="53A04E30" w14:textId="77777777" w:rsidR="001C52D1" w:rsidRPr="00060BFA" w:rsidRDefault="001C52D1" w:rsidP="00AF7EC6">
            <w:pPr>
              <w:spacing w:before="120" w:after="120"/>
              <w:rPr>
                <w:rFonts w:ascii="Arial" w:hAnsi="Arial" w:cs="Arial"/>
                <w:lang w:val="en-GB"/>
              </w:rPr>
            </w:pPr>
            <w:r>
              <w:rPr>
                <w:rFonts w:ascii="Arial" w:hAnsi="Arial" w:cs="Arial"/>
                <w:b/>
                <w:lang w:val="en-GB"/>
              </w:rPr>
              <w:t>BRAZIL</w:t>
            </w:r>
            <w:r w:rsidRPr="00060BFA">
              <w:rPr>
                <w:rFonts w:ascii="Arial" w:hAnsi="Arial" w:cs="Arial"/>
                <w:b/>
                <w:lang w:val="en-GB"/>
              </w:rPr>
              <w:t>:</w:t>
            </w:r>
            <w:r w:rsidRPr="00060BFA" w:rsidDel="007821FF">
              <w:rPr>
                <w:rFonts w:ascii="Arial" w:hAnsi="Arial" w:cs="Arial"/>
                <w:b/>
                <w:lang w:val="en-GB"/>
              </w:rPr>
              <w:t xml:space="preserve"> </w:t>
            </w:r>
          </w:p>
        </w:tc>
      </w:tr>
      <w:tr w:rsidR="001C52D1" w:rsidRPr="00477EE4" w14:paraId="2BB57CB3" w14:textId="77777777" w:rsidTr="00AF7EC6">
        <w:tc>
          <w:tcPr>
            <w:tcW w:w="10080" w:type="dxa"/>
          </w:tcPr>
          <w:p w14:paraId="1F3E14ED" w14:textId="0A31F1EF" w:rsidR="001C52D1" w:rsidRPr="00060BFA" w:rsidRDefault="001C52D1" w:rsidP="000C3772">
            <w:pPr>
              <w:spacing w:before="120" w:after="120" w:line="276" w:lineRule="auto"/>
              <w:jc w:val="both"/>
              <w:rPr>
                <w:rFonts w:ascii="Arial" w:hAnsi="Arial" w:cs="Arial"/>
                <w:lang w:val="en-US"/>
              </w:rPr>
            </w:pPr>
            <w:r>
              <w:rPr>
                <w:rFonts w:ascii="Arial" w:hAnsi="Arial" w:cs="Arial"/>
                <w:lang w:val="en-GB"/>
              </w:rPr>
              <w:t>Brazil</w:t>
            </w:r>
            <w:r w:rsidRPr="00060BFA">
              <w:rPr>
                <w:rFonts w:ascii="Arial" w:hAnsi="Arial" w:cs="Arial"/>
                <w:lang w:val="en-GB"/>
              </w:rPr>
              <w:t xml:space="preserve"> </w:t>
            </w:r>
            <w:r>
              <w:rPr>
                <w:rFonts w:ascii="Arial" w:hAnsi="Arial" w:cs="Arial"/>
                <w:lang w:val="en-GB"/>
              </w:rPr>
              <w:t>congratulates the Secretary-General for managing this important initiative and for the IHO Achievements in 2019, and strongly supports the preparations for the IHO-100.</w:t>
            </w:r>
          </w:p>
        </w:tc>
      </w:tr>
    </w:tbl>
    <w:p w14:paraId="31D65E81" w14:textId="77777777" w:rsidR="001C52D1" w:rsidRDefault="001C52D1">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31137" w:rsidRPr="008B712A" w14:paraId="292BB40F" w14:textId="77777777" w:rsidTr="00AF7EC6">
        <w:tc>
          <w:tcPr>
            <w:tcW w:w="10080" w:type="dxa"/>
          </w:tcPr>
          <w:p w14:paraId="315BC89B" w14:textId="77777777" w:rsidR="00531137" w:rsidRPr="00060BFA" w:rsidRDefault="00531137" w:rsidP="00AF7EC6">
            <w:pPr>
              <w:spacing w:before="120" w:after="120"/>
              <w:jc w:val="both"/>
              <w:rPr>
                <w:rFonts w:ascii="Arial" w:hAnsi="Arial" w:cs="Arial"/>
                <w:lang w:val="en-GB"/>
              </w:rPr>
            </w:pPr>
            <w:r>
              <w:rPr>
                <w:rFonts w:ascii="Arial" w:hAnsi="Arial" w:cs="Arial"/>
                <w:b/>
                <w:lang w:val="en-GB"/>
              </w:rPr>
              <w:t>NETHERLANDS</w:t>
            </w:r>
            <w:r w:rsidRPr="00060BFA">
              <w:rPr>
                <w:rFonts w:ascii="Arial" w:hAnsi="Arial" w:cs="Arial"/>
                <w:b/>
                <w:lang w:val="en-GB"/>
              </w:rPr>
              <w:t>:</w:t>
            </w:r>
            <w:r w:rsidRPr="00060BFA" w:rsidDel="007821FF">
              <w:rPr>
                <w:rFonts w:ascii="Arial" w:hAnsi="Arial" w:cs="Arial"/>
                <w:b/>
                <w:lang w:val="en-GB"/>
              </w:rPr>
              <w:t xml:space="preserve"> </w:t>
            </w:r>
          </w:p>
        </w:tc>
      </w:tr>
      <w:tr w:rsidR="00531137" w:rsidRPr="00477EE4" w14:paraId="75513628" w14:textId="77777777" w:rsidTr="00AF7EC6">
        <w:tc>
          <w:tcPr>
            <w:tcW w:w="10080" w:type="dxa"/>
          </w:tcPr>
          <w:p w14:paraId="342FE76F" w14:textId="77777777" w:rsidR="00531137" w:rsidRDefault="00531137" w:rsidP="000C3772">
            <w:pPr>
              <w:spacing w:line="276" w:lineRule="auto"/>
              <w:jc w:val="both"/>
              <w:rPr>
                <w:rFonts w:ascii="Arial" w:hAnsi="Arial" w:cs="Arial"/>
                <w:lang w:val="en-US"/>
              </w:rPr>
            </w:pPr>
            <w:r>
              <w:rPr>
                <w:rFonts w:ascii="Arial" w:hAnsi="Arial" w:cs="Arial"/>
                <w:lang w:val="en-US"/>
              </w:rPr>
              <w:t>The Netherlands</w:t>
            </w:r>
            <w:r w:rsidRPr="00723914">
              <w:rPr>
                <w:rFonts w:ascii="Arial" w:hAnsi="Arial" w:cs="Arial"/>
                <w:lang w:val="en-US"/>
              </w:rPr>
              <w:t xml:space="preserve"> agrees on proposed activities for the IHO-100 celebrations. However, </w:t>
            </w:r>
            <w:r>
              <w:rPr>
                <w:rFonts w:ascii="Arial" w:hAnsi="Arial" w:cs="Arial"/>
                <w:lang w:val="en-US"/>
              </w:rPr>
              <w:t>the Netherlands</w:t>
            </w:r>
            <w:r w:rsidRPr="00723914">
              <w:rPr>
                <w:rFonts w:ascii="Arial" w:hAnsi="Arial" w:cs="Arial"/>
                <w:lang w:val="en-US"/>
              </w:rPr>
              <w:t xml:space="preserve"> notes the half day special session on IHO-100 at A2 in April 2020. A2 has already been shortened by a day. This half day event now seems to take up a relative large part of A2. What is </w:t>
            </w:r>
            <w:r>
              <w:rPr>
                <w:rFonts w:ascii="Arial" w:hAnsi="Arial" w:cs="Arial"/>
                <w:lang w:val="en-US"/>
              </w:rPr>
              <w:t xml:space="preserve">the </w:t>
            </w:r>
            <w:r w:rsidRPr="00723914">
              <w:rPr>
                <w:rFonts w:ascii="Arial" w:hAnsi="Arial" w:cs="Arial"/>
                <w:lang w:val="en-US"/>
              </w:rPr>
              <w:t>envisioned content of this half day event?</w:t>
            </w:r>
          </w:p>
          <w:p w14:paraId="37F962D4" w14:textId="146E7816" w:rsidR="000C3772" w:rsidRPr="00A236C6" w:rsidRDefault="000C3772" w:rsidP="000C3772">
            <w:pPr>
              <w:spacing w:line="276" w:lineRule="auto"/>
              <w:jc w:val="both"/>
              <w:rPr>
                <w:rFonts w:ascii="Arial" w:hAnsi="Arial" w:cs="Arial"/>
                <w:lang w:val="en-US"/>
              </w:rPr>
            </w:pPr>
          </w:p>
        </w:tc>
      </w:tr>
    </w:tbl>
    <w:p w14:paraId="0717A684" w14:textId="77777777" w:rsidR="00531137" w:rsidRDefault="00531137">
      <w:pPr>
        <w:rPr>
          <w:rFonts w:ascii="Times New Roman" w:hAnsi="Times New Roman" w:cs="Times New Roman"/>
          <w:lang w:val="en-GB"/>
        </w:rPr>
      </w:pPr>
    </w:p>
    <w:p w14:paraId="492686E5" w14:textId="318B48A6" w:rsidR="002811AF" w:rsidRDefault="002811AF">
      <w:pPr>
        <w:rPr>
          <w:rFonts w:ascii="Times New Roman" w:hAnsi="Times New Roman" w:cs="Times New Roman"/>
          <w:lang w:val="en-US"/>
        </w:rPr>
      </w:pPr>
    </w:p>
    <w:sectPr w:rsidR="002811AF" w:rsidSect="0030735F">
      <w:headerReference w:type="even" r:id="rId83"/>
      <w:headerReference w:type="default" r:id="rId84"/>
      <w:footerReference w:type="default" r:id="rId85"/>
      <w:headerReference w:type="first" r:id="rId86"/>
      <w:footerReference w:type="first" r:id="rId87"/>
      <w:pgSz w:w="11907" w:h="16839" w:code="9"/>
      <w:pgMar w:top="851" w:right="992" w:bottom="567"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07231" w14:textId="77777777" w:rsidR="00477EE4" w:rsidRDefault="00477EE4" w:rsidP="00D55355">
      <w:pPr>
        <w:spacing w:after="0" w:line="240" w:lineRule="auto"/>
      </w:pPr>
      <w:r>
        <w:separator/>
      </w:r>
    </w:p>
  </w:endnote>
  <w:endnote w:type="continuationSeparator" w:id="0">
    <w:p w14:paraId="5DE90F68" w14:textId="77777777" w:rsidR="00477EE4" w:rsidRDefault="00477EE4" w:rsidP="00D5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청봉체">
    <w:altName w:val="Arial Unicode MS"/>
    <w:charset w:val="88"/>
    <w:family w:val="modern"/>
    <w:pitch w:val="fixed"/>
    <w:sig w:usb0="00000000" w:usb1="19DFECFB" w:usb2="00000012" w:usb3="00000000" w:csb0="001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imsun (Founder Extended)">
    <w:charset w:val="00"/>
    <w:family w:val="auto"/>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FC15" w14:textId="6CA0F8CA" w:rsidR="00477EE4" w:rsidRDefault="00477EE4">
    <w:pPr>
      <w:pStyle w:val="Footer"/>
      <w:jc w:val="center"/>
    </w:pPr>
  </w:p>
  <w:p w14:paraId="3C1E7FDB" w14:textId="77777777" w:rsidR="00477EE4" w:rsidRDefault="0047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7088"/>
      <w:docPartObj>
        <w:docPartGallery w:val="Page Numbers (Bottom of Page)"/>
        <w:docPartUnique/>
      </w:docPartObj>
    </w:sdtPr>
    <w:sdtEndPr>
      <w:rPr>
        <w:noProof/>
      </w:rPr>
    </w:sdtEndPr>
    <w:sdtContent>
      <w:p w14:paraId="5CDB3DD1" w14:textId="50DD7F34" w:rsidR="00477EE4" w:rsidRDefault="00477EE4">
        <w:pPr>
          <w:pStyle w:val="Footer"/>
          <w:jc w:val="center"/>
        </w:pPr>
        <w:r>
          <w:fldChar w:fldCharType="begin"/>
        </w:r>
        <w:r>
          <w:instrText xml:space="preserve"> PAGE   \* MERGEFORMAT </w:instrText>
        </w:r>
        <w:r>
          <w:fldChar w:fldCharType="separate"/>
        </w:r>
        <w:r w:rsidR="00FF05A7">
          <w:rPr>
            <w:noProof/>
          </w:rPr>
          <w:t>23</w:t>
        </w:r>
        <w:r>
          <w:rPr>
            <w:noProof/>
          </w:rPr>
          <w:fldChar w:fldCharType="end"/>
        </w:r>
      </w:p>
    </w:sdtContent>
  </w:sdt>
  <w:p w14:paraId="08545F8F" w14:textId="77777777" w:rsidR="00477EE4" w:rsidRPr="00515CA1" w:rsidRDefault="00477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41262"/>
      <w:docPartObj>
        <w:docPartGallery w:val="Page Numbers (Bottom of Page)"/>
        <w:docPartUnique/>
      </w:docPartObj>
    </w:sdtPr>
    <w:sdtEndPr>
      <w:rPr>
        <w:noProof/>
      </w:rPr>
    </w:sdtEndPr>
    <w:sdtContent>
      <w:p w14:paraId="17404B95" w14:textId="5B173392" w:rsidR="00477EE4" w:rsidRDefault="00477EE4">
        <w:pPr>
          <w:pStyle w:val="Footer"/>
          <w:jc w:val="center"/>
        </w:pPr>
        <w:r>
          <w:fldChar w:fldCharType="begin"/>
        </w:r>
        <w:r>
          <w:instrText xml:space="preserve"> PAGE   \* MERGEFORMAT </w:instrText>
        </w:r>
        <w:r>
          <w:fldChar w:fldCharType="separate"/>
        </w:r>
        <w:r w:rsidR="00D029DA">
          <w:rPr>
            <w:noProof/>
          </w:rPr>
          <w:t>2</w:t>
        </w:r>
        <w:r>
          <w:rPr>
            <w:noProof/>
          </w:rPr>
          <w:fldChar w:fldCharType="end"/>
        </w:r>
      </w:p>
    </w:sdtContent>
  </w:sdt>
  <w:p w14:paraId="1819722B" w14:textId="77777777" w:rsidR="00477EE4" w:rsidRPr="00515CA1" w:rsidRDefault="00477EE4" w:rsidP="0051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77231" w14:textId="77777777" w:rsidR="00477EE4" w:rsidRDefault="00477EE4" w:rsidP="00D55355">
      <w:pPr>
        <w:spacing w:after="0" w:line="240" w:lineRule="auto"/>
      </w:pPr>
      <w:r>
        <w:separator/>
      </w:r>
    </w:p>
  </w:footnote>
  <w:footnote w:type="continuationSeparator" w:id="0">
    <w:p w14:paraId="66FCAAE1" w14:textId="77777777" w:rsidR="00477EE4" w:rsidRDefault="00477EE4" w:rsidP="00D55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BDF9" w14:textId="2DC2E451" w:rsidR="00477EE4" w:rsidRDefault="00477EE4" w:rsidP="00FF0BEE">
    <w:pPr>
      <w:pStyle w:val="Header"/>
      <w:jc w:val="center"/>
      <w:rPr>
        <w:b/>
        <w:bdr w:val="single" w:sz="4" w:space="0" w:color="auto"/>
      </w:rPr>
    </w:pPr>
    <w:r>
      <w:rPr>
        <w:rFonts w:ascii="Times New Roman" w:hAnsi="Times New Roman" w:cs="Times New Roman"/>
        <w:b/>
        <w:noProof/>
        <w:color w:val="FF0000"/>
        <w:sz w:val="72"/>
        <w:szCs w:val="72"/>
        <w:lang w:val="en-US"/>
      </w:rPr>
      <w:drawing>
        <wp:inline distT="0" distB="0" distL="0" distR="0" wp14:anchorId="3802D05A" wp14:editId="2108F862">
          <wp:extent cx="3343275" cy="111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O_Logo_RGB_Complete_EN@1.png"/>
                  <pic:cNvPicPr/>
                </pic:nvPicPr>
                <pic:blipFill>
                  <a:blip r:embed="rId1">
                    <a:extLst>
                      <a:ext uri="{28A0092B-C50C-407E-A947-70E740481C1C}">
                        <a14:useLocalDpi xmlns:a14="http://schemas.microsoft.com/office/drawing/2010/main" val="0"/>
                      </a:ext>
                    </a:extLst>
                  </a:blip>
                  <a:stretch>
                    <a:fillRect/>
                  </a:stretch>
                </pic:blipFill>
                <pic:spPr>
                  <a:xfrm>
                    <a:off x="0" y="0"/>
                    <a:ext cx="3344439" cy="1114813"/>
                  </a:xfrm>
                  <a:prstGeom prst="rect">
                    <a:avLst/>
                  </a:prstGeom>
                </pic:spPr>
              </pic:pic>
            </a:graphicData>
          </a:graphic>
        </wp:inline>
      </w:drawing>
    </w:r>
  </w:p>
  <w:p w14:paraId="35F564CD" w14:textId="77777777" w:rsidR="00477EE4" w:rsidRDefault="00477EE4" w:rsidP="00D95D7C">
    <w:pPr>
      <w:pStyle w:val="Header"/>
      <w:jc w:val="right"/>
      <w:rPr>
        <w:b/>
        <w:bdr w:val="single" w:sz="4" w:space="0" w:color="auto"/>
      </w:rPr>
    </w:pPr>
  </w:p>
  <w:p w14:paraId="27928604" w14:textId="5E8670FC" w:rsidR="00477EE4" w:rsidRPr="00D90AAA" w:rsidRDefault="00477EE4" w:rsidP="00D95D7C">
    <w:pPr>
      <w:pStyle w:val="Header"/>
      <w:jc w:val="right"/>
      <w:rPr>
        <w:b/>
      </w:rPr>
    </w:pPr>
    <w:r w:rsidRPr="00D90AAA">
      <w:rPr>
        <w:b/>
        <w:bdr w:val="single" w:sz="4" w:space="0" w:color="auto"/>
      </w:rPr>
      <w:t>C</w:t>
    </w:r>
    <w:r>
      <w:rPr>
        <w:b/>
        <w:bdr w:val="single" w:sz="4" w:space="0" w:color="auto"/>
      </w:rPr>
      <w:t>3</w:t>
    </w:r>
    <w:r w:rsidRPr="00D90AAA">
      <w:rPr>
        <w:b/>
        <w:bdr w:val="single" w:sz="4" w:space="0" w:color="auto"/>
      </w:rPr>
      <w:t>-</w:t>
    </w:r>
    <w:r>
      <w:rPr>
        <w:b/>
        <w:bdr w:val="single" w:sz="4" w:space="0" w:color="auto"/>
      </w:rPr>
      <w:t>0</w:t>
    </w:r>
    <w:r w:rsidRPr="00D90AAA">
      <w:rPr>
        <w:b/>
        <w:bdr w:val="single" w:sz="4" w:space="0" w:color="auto"/>
      </w:rPr>
      <w:t>1.4</w:t>
    </w:r>
    <w:r>
      <w:rPr>
        <w:b/>
        <w:bdr w:val="single" w:sz="4" w:space="0" w:color="auto"/>
      </w:rPr>
      <w:t xml:space="preserve">A </w:t>
    </w:r>
    <w:r w:rsidRPr="00477EE4">
      <w:rPr>
        <w:b/>
        <w:color w:val="00B050"/>
        <w:bdr w:val="single" w:sz="4" w:space="0" w:color="auto"/>
      </w:rPr>
      <w:t>v1.2</w:t>
    </w:r>
  </w:p>
  <w:p w14:paraId="05421259" w14:textId="77777777" w:rsidR="00477EE4" w:rsidRDefault="00477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6A6B" w14:textId="6CC64820" w:rsidR="00477EE4" w:rsidRDefault="00477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2254" w14:textId="77777777" w:rsidR="00477EE4" w:rsidRPr="009C7BAA" w:rsidRDefault="00477EE4" w:rsidP="00D95D7C">
    <w:pPr>
      <w:pStyle w:val="Header"/>
      <w:jc w:val="center"/>
      <w:rPr>
        <w:rFonts w:ascii="Times New Roman" w:hAnsi="Times New Roman" w:cs="Times New Roman"/>
        <w:b/>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1C60" w14:textId="4C52A2BD" w:rsidR="00477EE4" w:rsidRDefault="00477EE4" w:rsidP="00FF0BEE">
    <w:pPr>
      <w:pStyle w:val="Header"/>
      <w:jc w:val="center"/>
      <w:rPr>
        <w:b/>
        <w:bdr w:val="single" w:sz="4" w:space="0" w:color="auto"/>
      </w:rPr>
    </w:pPr>
  </w:p>
  <w:p w14:paraId="73654D4A" w14:textId="77777777" w:rsidR="00477EE4" w:rsidRDefault="00477EE4" w:rsidP="00D95D7C">
    <w:pPr>
      <w:pStyle w:val="Header"/>
      <w:jc w:val="right"/>
      <w:rPr>
        <w:b/>
        <w:bdr w:val="single" w:sz="4" w:space="0" w:color="auto"/>
      </w:rPr>
    </w:pPr>
  </w:p>
  <w:p w14:paraId="1052F57D" w14:textId="5C436C63" w:rsidR="00477EE4" w:rsidRPr="00D90AAA" w:rsidRDefault="00477EE4" w:rsidP="00D95D7C">
    <w:pPr>
      <w:pStyle w:val="Header"/>
      <w:jc w:val="right"/>
      <w:rPr>
        <w:b/>
      </w:rPr>
    </w:pPr>
    <w:r w:rsidRPr="00D90AAA">
      <w:rPr>
        <w:b/>
        <w:bdr w:val="single" w:sz="4" w:space="0" w:color="auto"/>
      </w:rPr>
      <w:t>C</w:t>
    </w:r>
    <w:r>
      <w:rPr>
        <w:b/>
        <w:bdr w:val="single" w:sz="4" w:space="0" w:color="auto"/>
      </w:rPr>
      <w:t>3</w:t>
    </w:r>
    <w:r w:rsidRPr="00D90AAA">
      <w:rPr>
        <w:b/>
        <w:bdr w:val="single" w:sz="4" w:space="0" w:color="auto"/>
      </w:rPr>
      <w:t>-</w:t>
    </w:r>
    <w:r>
      <w:rPr>
        <w:b/>
        <w:bdr w:val="single" w:sz="4" w:space="0" w:color="auto"/>
      </w:rPr>
      <w:t>0</w:t>
    </w:r>
    <w:r w:rsidRPr="00D90AAA">
      <w:rPr>
        <w:b/>
        <w:bdr w:val="single" w:sz="4" w:space="0" w:color="auto"/>
      </w:rPr>
      <w:t>1.4</w:t>
    </w:r>
    <w:r>
      <w:rPr>
        <w:b/>
        <w:bdr w:val="single" w:sz="4" w:space="0" w:color="auto"/>
      </w:rPr>
      <w:t xml:space="preserve">A </w:t>
    </w:r>
    <w:r w:rsidRPr="00477EE4">
      <w:rPr>
        <w:b/>
        <w:color w:val="00B050"/>
        <w:bdr w:val="single" w:sz="4" w:space="0" w:color="auto"/>
      </w:rPr>
      <w:t>v1.2</w:t>
    </w:r>
  </w:p>
  <w:p w14:paraId="59A07B93" w14:textId="77777777" w:rsidR="00477EE4" w:rsidRDefault="00477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2"/>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25A66CA"/>
    <w:multiLevelType w:val="hybridMultilevel"/>
    <w:tmpl w:val="39EA32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31F697A"/>
    <w:multiLevelType w:val="hybridMultilevel"/>
    <w:tmpl w:val="6D048E0A"/>
    <w:lvl w:ilvl="0" w:tplc="040C000F">
      <w:start w:val="1"/>
      <w:numFmt w:val="decimal"/>
      <w:lvlText w:val="%1."/>
      <w:lvlJc w:val="left"/>
      <w:pPr>
        <w:ind w:left="823" w:hanging="360"/>
      </w:pPr>
      <w:rPr>
        <w:rFonts w:hint="default"/>
        <w:b w:val="0"/>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3">
    <w:nsid w:val="0790618B"/>
    <w:multiLevelType w:val="hybridMultilevel"/>
    <w:tmpl w:val="43B4BDF2"/>
    <w:lvl w:ilvl="0" w:tplc="682E4166">
      <w:start w:val="4"/>
      <w:numFmt w:val="bullet"/>
      <w:lvlText w:val="-"/>
      <w:lvlJc w:val="left"/>
      <w:pPr>
        <w:ind w:left="720" w:hanging="360"/>
      </w:pPr>
      <w:rPr>
        <w:rFonts w:ascii="Calibri" w:eastAsia="청봉체"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51A0"/>
    <w:multiLevelType w:val="hybridMultilevel"/>
    <w:tmpl w:val="8FAC5ED8"/>
    <w:lvl w:ilvl="0" w:tplc="0C090019">
      <w:start w:val="1"/>
      <w:numFmt w:val="lowerLetter"/>
      <w:lvlText w:val="%1."/>
      <w:lvlJc w:val="left"/>
      <w:pPr>
        <w:ind w:left="927" w:hanging="360"/>
      </w:pPr>
      <w:rPr>
        <w:rFonts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109B4AC3"/>
    <w:multiLevelType w:val="hybridMultilevel"/>
    <w:tmpl w:val="2FB6DC5A"/>
    <w:lvl w:ilvl="0" w:tplc="A6688184">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3A56AB"/>
    <w:multiLevelType w:val="hybridMultilevel"/>
    <w:tmpl w:val="1C8CA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50950"/>
    <w:multiLevelType w:val="hybridMultilevel"/>
    <w:tmpl w:val="49908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032593"/>
    <w:multiLevelType w:val="hybridMultilevel"/>
    <w:tmpl w:val="3DF09042"/>
    <w:lvl w:ilvl="0" w:tplc="B3429E88">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D11740"/>
    <w:multiLevelType w:val="hybridMultilevel"/>
    <w:tmpl w:val="1AF81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16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685C2D"/>
    <w:multiLevelType w:val="hybridMultilevel"/>
    <w:tmpl w:val="F0B05248"/>
    <w:lvl w:ilvl="0" w:tplc="A88A2D44">
      <w:start w:val="1"/>
      <w:numFmt w:val="lowerLetter"/>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nsid w:val="216A1407"/>
    <w:multiLevelType w:val="hybridMultilevel"/>
    <w:tmpl w:val="6D048E0A"/>
    <w:lvl w:ilvl="0" w:tplc="040C000F">
      <w:start w:val="1"/>
      <w:numFmt w:val="decimal"/>
      <w:lvlText w:val="%1."/>
      <w:lvlJc w:val="left"/>
      <w:pPr>
        <w:ind w:left="823" w:hanging="360"/>
      </w:pPr>
      <w:rPr>
        <w:rFonts w:hint="default"/>
        <w:b w:val="0"/>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13">
    <w:nsid w:val="28590E16"/>
    <w:multiLevelType w:val="hybridMultilevel"/>
    <w:tmpl w:val="00CCF508"/>
    <w:lvl w:ilvl="0" w:tplc="8C622438">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2D229F"/>
    <w:multiLevelType w:val="hybridMultilevel"/>
    <w:tmpl w:val="1A28E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9103AFE"/>
    <w:multiLevelType w:val="hybridMultilevel"/>
    <w:tmpl w:val="F8CC342E"/>
    <w:lvl w:ilvl="0" w:tplc="2684F048">
      <w:start w:val="1"/>
      <w:numFmt w:val="decimal"/>
      <w:lvlText w:val="%1."/>
      <w:lvlJc w:val="left"/>
      <w:pPr>
        <w:ind w:left="720" w:hanging="360"/>
      </w:pPr>
      <w:rPr>
        <w:rFonts w:hint="default"/>
        <w:b/>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91716F"/>
    <w:multiLevelType w:val="hybridMultilevel"/>
    <w:tmpl w:val="53E01B8E"/>
    <w:lvl w:ilvl="0" w:tplc="5F9C6CAA">
      <w:start w:val="1"/>
      <w:numFmt w:val="decimal"/>
      <w:lvlText w:val="%1."/>
      <w:lvlJc w:val="left"/>
      <w:pPr>
        <w:ind w:left="654" w:hanging="516"/>
      </w:pPr>
      <w:rPr>
        <w:rFonts w:hint="default"/>
      </w:rPr>
    </w:lvl>
    <w:lvl w:ilvl="1" w:tplc="040C0019" w:tentative="1">
      <w:start w:val="1"/>
      <w:numFmt w:val="lowerLetter"/>
      <w:lvlText w:val="%2."/>
      <w:lvlJc w:val="left"/>
      <w:pPr>
        <w:ind w:left="1218" w:hanging="360"/>
      </w:pPr>
    </w:lvl>
    <w:lvl w:ilvl="2" w:tplc="040C001B" w:tentative="1">
      <w:start w:val="1"/>
      <w:numFmt w:val="lowerRoman"/>
      <w:lvlText w:val="%3."/>
      <w:lvlJc w:val="right"/>
      <w:pPr>
        <w:ind w:left="1938" w:hanging="180"/>
      </w:pPr>
    </w:lvl>
    <w:lvl w:ilvl="3" w:tplc="040C000F" w:tentative="1">
      <w:start w:val="1"/>
      <w:numFmt w:val="decimal"/>
      <w:lvlText w:val="%4."/>
      <w:lvlJc w:val="left"/>
      <w:pPr>
        <w:ind w:left="2658" w:hanging="360"/>
      </w:pPr>
    </w:lvl>
    <w:lvl w:ilvl="4" w:tplc="040C0019" w:tentative="1">
      <w:start w:val="1"/>
      <w:numFmt w:val="lowerLetter"/>
      <w:lvlText w:val="%5."/>
      <w:lvlJc w:val="left"/>
      <w:pPr>
        <w:ind w:left="3378" w:hanging="360"/>
      </w:pPr>
    </w:lvl>
    <w:lvl w:ilvl="5" w:tplc="040C001B" w:tentative="1">
      <w:start w:val="1"/>
      <w:numFmt w:val="lowerRoman"/>
      <w:lvlText w:val="%6."/>
      <w:lvlJc w:val="right"/>
      <w:pPr>
        <w:ind w:left="4098" w:hanging="180"/>
      </w:pPr>
    </w:lvl>
    <w:lvl w:ilvl="6" w:tplc="040C000F" w:tentative="1">
      <w:start w:val="1"/>
      <w:numFmt w:val="decimal"/>
      <w:lvlText w:val="%7."/>
      <w:lvlJc w:val="left"/>
      <w:pPr>
        <w:ind w:left="4818" w:hanging="360"/>
      </w:pPr>
    </w:lvl>
    <w:lvl w:ilvl="7" w:tplc="040C0019" w:tentative="1">
      <w:start w:val="1"/>
      <w:numFmt w:val="lowerLetter"/>
      <w:lvlText w:val="%8."/>
      <w:lvlJc w:val="left"/>
      <w:pPr>
        <w:ind w:left="5538" w:hanging="360"/>
      </w:pPr>
    </w:lvl>
    <w:lvl w:ilvl="8" w:tplc="040C001B" w:tentative="1">
      <w:start w:val="1"/>
      <w:numFmt w:val="lowerRoman"/>
      <w:lvlText w:val="%9."/>
      <w:lvlJc w:val="right"/>
      <w:pPr>
        <w:ind w:left="6258" w:hanging="180"/>
      </w:pPr>
    </w:lvl>
  </w:abstractNum>
  <w:abstractNum w:abstractNumId="17">
    <w:nsid w:val="4A9612BD"/>
    <w:multiLevelType w:val="hybridMultilevel"/>
    <w:tmpl w:val="2FF0691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FD0D18"/>
    <w:multiLevelType w:val="hybridMultilevel"/>
    <w:tmpl w:val="1D5E0402"/>
    <w:lvl w:ilvl="0" w:tplc="559A7D4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3756EA2"/>
    <w:multiLevelType w:val="hybridMultilevel"/>
    <w:tmpl w:val="0004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010D9"/>
    <w:multiLevelType w:val="hybridMultilevel"/>
    <w:tmpl w:val="F440C4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C770245"/>
    <w:multiLevelType w:val="hybridMultilevel"/>
    <w:tmpl w:val="C4CEC72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22">
    <w:nsid w:val="5FD258FA"/>
    <w:multiLevelType w:val="hybridMultilevel"/>
    <w:tmpl w:val="FF7A94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F567FC"/>
    <w:multiLevelType w:val="hybridMultilevel"/>
    <w:tmpl w:val="8C8A35C4"/>
    <w:lvl w:ilvl="0" w:tplc="9DA66C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2764FA"/>
    <w:multiLevelType w:val="hybridMultilevel"/>
    <w:tmpl w:val="9FDE8096"/>
    <w:lvl w:ilvl="0" w:tplc="8618A788">
      <w:start w:val="1"/>
      <w:numFmt w:val="lowerRoman"/>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655D61C4"/>
    <w:multiLevelType w:val="hybridMultilevel"/>
    <w:tmpl w:val="C94C0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DC4998"/>
    <w:multiLevelType w:val="hybridMultilevel"/>
    <w:tmpl w:val="95CE68EE"/>
    <w:lvl w:ilvl="0" w:tplc="E3DABA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642F22"/>
    <w:multiLevelType w:val="hybridMultilevel"/>
    <w:tmpl w:val="CABC37F6"/>
    <w:lvl w:ilvl="0" w:tplc="3552FF7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F23F96"/>
    <w:multiLevelType w:val="hybridMultilevel"/>
    <w:tmpl w:val="4B067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A8E6412"/>
    <w:multiLevelType w:val="hybridMultilevel"/>
    <w:tmpl w:val="9574285E"/>
    <w:lvl w:ilvl="0" w:tplc="37F03FD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95CC7"/>
    <w:multiLevelType w:val="multilevel"/>
    <w:tmpl w:val="3B545BD2"/>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1">
    <w:nsid w:val="7DA43F67"/>
    <w:multiLevelType w:val="hybridMultilevel"/>
    <w:tmpl w:val="4AC4BEB2"/>
    <w:lvl w:ilvl="0" w:tplc="3F308C7E">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240A5E"/>
    <w:multiLevelType w:val="hybridMultilevel"/>
    <w:tmpl w:val="852A44DE"/>
    <w:lvl w:ilvl="0" w:tplc="0409000F">
      <w:start w:val="1"/>
      <w:numFmt w:val="decimal"/>
      <w:lvlText w:val="%1."/>
      <w:lvlJc w:val="left"/>
      <w:pPr>
        <w:ind w:left="704" w:hanging="420"/>
      </w:pPr>
      <w:rPr>
        <w:rFonts w:hint="default"/>
      </w:rPr>
    </w:lvl>
    <w:lvl w:ilvl="1" w:tplc="A88A2D44">
      <w:start w:val="1"/>
      <w:numFmt w:val="lowerLetter"/>
      <w:lvlText w:val="%2)"/>
      <w:lvlJc w:val="left"/>
      <w:pPr>
        <w:ind w:left="1413" w:hanging="420"/>
      </w:pPr>
      <w:rPr>
        <w:rFonts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28"/>
  </w:num>
  <w:num w:numId="11">
    <w:abstractNumId w:val="4"/>
  </w:num>
  <w:num w:numId="12">
    <w:abstractNumId w:val="20"/>
  </w:num>
  <w:num w:numId="13">
    <w:abstractNumId w:val="15"/>
  </w:num>
  <w:num w:numId="14">
    <w:abstractNumId w:val="16"/>
  </w:num>
  <w:num w:numId="15">
    <w:abstractNumId w:val="23"/>
  </w:num>
  <w:num w:numId="16">
    <w:abstractNumId w:val="32"/>
  </w:num>
  <w:num w:numId="17">
    <w:abstractNumId w:val="11"/>
  </w:num>
  <w:num w:numId="18">
    <w:abstractNumId w:val="14"/>
  </w:num>
  <w:num w:numId="19">
    <w:abstractNumId w:val="6"/>
  </w:num>
  <w:num w:numId="20">
    <w:abstractNumId w:val="9"/>
  </w:num>
  <w:num w:numId="21">
    <w:abstractNumId w:val="7"/>
  </w:num>
  <w:num w:numId="22">
    <w:abstractNumId w:val="29"/>
  </w:num>
  <w:num w:numId="23">
    <w:abstractNumId w:val="3"/>
  </w:num>
  <w:num w:numId="24">
    <w:abstractNumId w:val="0"/>
  </w:num>
  <w:num w:numId="25">
    <w:abstractNumId w:val="19"/>
  </w:num>
  <w:num w:numId="26">
    <w:abstractNumId w:val="27"/>
  </w:num>
  <w:num w:numId="27">
    <w:abstractNumId w:val="30"/>
  </w:num>
  <w:num w:numId="28">
    <w:abstractNumId w:val="13"/>
  </w:num>
  <w:num w:numId="29">
    <w:abstractNumId w:val="8"/>
  </w:num>
  <w:num w:numId="30">
    <w:abstractNumId w:val="5"/>
  </w:num>
  <w:num w:numId="31">
    <w:abstractNumId w:val="31"/>
  </w:num>
  <w:num w:numId="32">
    <w:abstractNumId w:val="10"/>
  </w:num>
  <w:num w:numId="33">
    <w:abstractNumId w:val="21"/>
  </w:num>
  <w:num w:numId="34">
    <w:abstractNumId w:val="18"/>
  </w:num>
  <w:num w:numId="35">
    <w:abstractNumId w:val="25"/>
  </w:num>
  <w:num w:numId="36">
    <w:abstractNumId w:val="1"/>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D9"/>
    <w:rsid w:val="00006782"/>
    <w:rsid w:val="000068DC"/>
    <w:rsid w:val="00006CA8"/>
    <w:rsid w:val="000144F9"/>
    <w:rsid w:val="0001549F"/>
    <w:rsid w:val="00016433"/>
    <w:rsid w:val="00031ACC"/>
    <w:rsid w:val="000377FA"/>
    <w:rsid w:val="00041551"/>
    <w:rsid w:val="00041D41"/>
    <w:rsid w:val="00045F5D"/>
    <w:rsid w:val="00052780"/>
    <w:rsid w:val="00053FD8"/>
    <w:rsid w:val="00056EAE"/>
    <w:rsid w:val="00057F1D"/>
    <w:rsid w:val="00060BFA"/>
    <w:rsid w:val="00063801"/>
    <w:rsid w:val="00066064"/>
    <w:rsid w:val="0006626A"/>
    <w:rsid w:val="00066BAE"/>
    <w:rsid w:val="00072175"/>
    <w:rsid w:val="00072707"/>
    <w:rsid w:val="00076F64"/>
    <w:rsid w:val="000776C6"/>
    <w:rsid w:val="00077BFF"/>
    <w:rsid w:val="00080570"/>
    <w:rsid w:val="00080DA0"/>
    <w:rsid w:val="000821F0"/>
    <w:rsid w:val="00083C3F"/>
    <w:rsid w:val="00085A03"/>
    <w:rsid w:val="00090B0E"/>
    <w:rsid w:val="00093002"/>
    <w:rsid w:val="000932FA"/>
    <w:rsid w:val="0009513D"/>
    <w:rsid w:val="0009568B"/>
    <w:rsid w:val="000975F8"/>
    <w:rsid w:val="000A2849"/>
    <w:rsid w:val="000A3483"/>
    <w:rsid w:val="000A3808"/>
    <w:rsid w:val="000A4460"/>
    <w:rsid w:val="000A4718"/>
    <w:rsid w:val="000A5086"/>
    <w:rsid w:val="000B2A07"/>
    <w:rsid w:val="000B3F3F"/>
    <w:rsid w:val="000C27E3"/>
    <w:rsid w:val="000C2F10"/>
    <w:rsid w:val="000C30F5"/>
    <w:rsid w:val="000C3772"/>
    <w:rsid w:val="000C4ECA"/>
    <w:rsid w:val="000C5491"/>
    <w:rsid w:val="000C6476"/>
    <w:rsid w:val="000D17D9"/>
    <w:rsid w:val="000D5704"/>
    <w:rsid w:val="000D65DC"/>
    <w:rsid w:val="000F3E3E"/>
    <w:rsid w:val="000F4AB0"/>
    <w:rsid w:val="000F7A88"/>
    <w:rsid w:val="000F7B98"/>
    <w:rsid w:val="00102196"/>
    <w:rsid w:val="00107D35"/>
    <w:rsid w:val="00112293"/>
    <w:rsid w:val="00113187"/>
    <w:rsid w:val="00117C20"/>
    <w:rsid w:val="00120619"/>
    <w:rsid w:val="001209BF"/>
    <w:rsid w:val="00122DC6"/>
    <w:rsid w:val="00125CD2"/>
    <w:rsid w:val="00127A40"/>
    <w:rsid w:val="001338D9"/>
    <w:rsid w:val="00135A1C"/>
    <w:rsid w:val="0013780B"/>
    <w:rsid w:val="00140D13"/>
    <w:rsid w:val="0014645C"/>
    <w:rsid w:val="001551B7"/>
    <w:rsid w:val="001565C4"/>
    <w:rsid w:val="00156B38"/>
    <w:rsid w:val="0016031F"/>
    <w:rsid w:val="00161E05"/>
    <w:rsid w:val="0016214F"/>
    <w:rsid w:val="001635B7"/>
    <w:rsid w:val="0016471B"/>
    <w:rsid w:val="00165B73"/>
    <w:rsid w:val="00166628"/>
    <w:rsid w:val="00167A12"/>
    <w:rsid w:val="00167F36"/>
    <w:rsid w:val="00170767"/>
    <w:rsid w:val="00174512"/>
    <w:rsid w:val="00180816"/>
    <w:rsid w:val="00180C45"/>
    <w:rsid w:val="001839DC"/>
    <w:rsid w:val="00187FEB"/>
    <w:rsid w:val="001911DD"/>
    <w:rsid w:val="00196479"/>
    <w:rsid w:val="001A08A5"/>
    <w:rsid w:val="001A2231"/>
    <w:rsid w:val="001A58C6"/>
    <w:rsid w:val="001A6406"/>
    <w:rsid w:val="001A6999"/>
    <w:rsid w:val="001A772D"/>
    <w:rsid w:val="001B0B6C"/>
    <w:rsid w:val="001B2E86"/>
    <w:rsid w:val="001B41BD"/>
    <w:rsid w:val="001B6574"/>
    <w:rsid w:val="001B684F"/>
    <w:rsid w:val="001C19FA"/>
    <w:rsid w:val="001C1F05"/>
    <w:rsid w:val="001C2B61"/>
    <w:rsid w:val="001C3A0C"/>
    <w:rsid w:val="001C454D"/>
    <w:rsid w:val="001C52D1"/>
    <w:rsid w:val="001D3EAC"/>
    <w:rsid w:val="001D4EC2"/>
    <w:rsid w:val="001D51EC"/>
    <w:rsid w:val="001D551E"/>
    <w:rsid w:val="001D5DC8"/>
    <w:rsid w:val="001E4655"/>
    <w:rsid w:val="001E6408"/>
    <w:rsid w:val="001E7B04"/>
    <w:rsid w:val="001F2002"/>
    <w:rsid w:val="001F27C8"/>
    <w:rsid w:val="001F2B63"/>
    <w:rsid w:val="001F36F8"/>
    <w:rsid w:val="001F3E76"/>
    <w:rsid w:val="001F5C0F"/>
    <w:rsid w:val="001F6BF4"/>
    <w:rsid w:val="00200D60"/>
    <w:rsid w:val="00201CFA"/>
    <w:rsid w:val="0020334C"/>
    <w:rsid w:val="002041DA"/>
    <w:rsid w:val="00214458"/>
    <w:rsid w:val="00215A33"/>
    <w:rsid w:val="00220C74"/>
    <w:rsid w:val="00223D23"/>
    <w:rsid w:val="00224526"/>
    <w:rsid w:val="00227A9B"/>
    <w:rsid w:val="00227FBC"/>
    <w:rsid w:val="00233B9B"/>
    <w:rsid w:val="00235ABC"/>
    <w:rsid w:val="00246560"/>
    <w:rsid w:val="002515D6"/>
    <w:rsid w:val="00264B92"/>
    <w:rsid w:val="00264D28"/>
    <w:rsid w:val="0026694B"/>
    <w:rsid w:val="002729EF"/>
    <w:rsid w:val="00276AB4"/>
    <w:rsid w:val="002811AF"/>
    <w:rsid w:val="0028244B"/>
    <w:rsid w:val="00283AE2"/>
    <w:rsid w:val="00287D23"/>
    <w:rsid w:val="00290070"/>
    <w:rsid w:val="00292F64"/>
    <w:rsid w:val="00294011"/>
    <w:rsid w:val="002967A4"/>
    <w:rsid w:val="00297F49"/>
    <w:rsid w:val="002A341E"/>
    <w:rsid w:val="002A5467"/>
    <w:rsid w:val="002A5B9A"/>
    <w:rsid w:val="002B0AA3"/>
    <w:rsid w:val="002B36FE"/>
    <w:rsid w:val="002B3892"/>
    <w:rsid w:val="002B58D2"/>
    <w:rsid w:val="002C02EC"/>
    <w:rsid w:val="002C0889"/>
    <w:rsid w:val="002C0D70"/>
    <w:rsid w:val="002C2C80"/>
    <w:rsid w:val="002D3FBA"/>
    <w:rsid w:val="002D6D34"/>
    <w:rsid w:val="002D7A51"/>
    <w:rsid w:val="002E339E"/>
    <w:rsid w:val="002E4148"/>
    <w:rsid w:val="002E5897"/>
    <w:rsid w:val="002E6BFB"/>
    <w:rsid w:val="002E7B62"/>
    <w:rsid w:val="002F6554"/>
    <w:rsid w:val="0030735F"/>
    <w:rsid w:val="00311F59"/>
    <w:rsid w:val="00327EB6"/>
    <w:rsid w:val="003309A0"/>
    <w:rsid w:val="00343925"/>
    <w:rsid w:val="00346C9E"/>
    <w:rsid w:val="00347A86"/>
    <w:rsid w:val="00355E8B"/>
    <w:rsid w:val="00356DC7"/>
    <w:rsid w:val="00363B21"/>
    <w:rsid w:val="00363F92"/>
    <w:rsid w:val="00366047"/>
    <w:rsid w:val="00366FE7"/>
    <w:rsid w:val="00370C57"/>
    <w:rsid w:val="003721E1"/>
    <w:rsid w:val="00373AF6"/>
    <w:rsid w:val="00381ECF"/>
    <w:rsid w:val="00385095"/>
    <w:rsid w:val="003865DC"/>
    <w:rsid w:val="00386629"/>
    <w:rsid w:val="00386E59"/>
    <w:rsid w:val="00392A7E"/>
    <w:rsid w:val="00396A61"/>
    <w:rsid w:val="003A0B0B"/>
    <w:rsid w:val="003A61D1"/>
    <w:rsid w:val="003B4581"/>
    <w:rsid w:val="003B5083"/>
    <w:rsid w:val="003B536F"/>
    <w:rsid w:val="003B64D2"/>
    <w:rsid w:val="003B7B3C"/>
    <w:rsid w:val="003C1A0B"/>
    <w:rsid w:val="003C6AA0"/>
    <w:rsid w:val="003D0AB9"/>
    <w:rsid w:val="003D208B"/>
    <w:rsid w:val="003D6784"/>
    <w:rsid w:val="003D6ED7"/>
    <w:rsid w:val="003E072F"/>
    <w:rsid w:val="003E21A8"/>
    <w:rsid w:val="003E30EF"/>
    <w:rsid w:val="003F3B7D"/>
    <w:rsid w:val="0040239F"/>
    <w:rsid w:val="004024A3"/>
    <w:rsid w:val="00406C58"/>
    <w:rsid w:val="004070F4"/>
    <w:rsid w:val="00410113"/>
    <w:rsid w:val="0041617A"/>
    <w:rsid w:val="0041738D"/>
    <w:rsid w:val="00420008"/>
    <w:rsid w:val="004216A8"/>
    <w:rsid w:val="00422523"/>
    <w:rsid w:val="0042588D"/>
    <w:rsid w:val="004262B0"/>
    <w:rsid w:val="004274C3"/>
    <w:rsid w:val="00431052"/>
    <w:rsid w:val="004325E7"/>
    <w:rsid w:val="004349B5"/>
    <w:rsid w:val="00436FAE"/>
    <w:rsid w:val="00440CB1"/>
    <w:rsid w:val="004421BA"/>
    <w:rsid w:val="004468A5"/>
    <w:rsid w:val="004510DF"/>
    <w:rsid w:val="00452BF6"/>
    <w:rsid w:val="00454066"/>
    <w:rsid w:val="00457AF9"/>
    <w:rsid w:val="00461E72"/>
    <w:rsid w:val="00464FAE"/>
    <w:rsid w:val="00474BA1"/>
    <w:rsid w:val="0047590D"/>
    <w:rsid w:val="00477EE4"/>
    <w:rsid w:val="00480C31"/>
    <w:rsid w:val="00486652"/>
    <w:rsid w:val="004A2822"/>
    <w:rsid w:val="004A6CB1"/>
    <w:rsid w:val="004B0F71"/>
    <w:rsid w:val="004B2EB6"/>
    <w:rsid w:val="004B6B49"/>
    <w:rsid w:val="004C0260"/>
    <w:rsid w:val="004C0830"/>
    <w:rsid w:val="004C0D64"/>
    <w:rsid w:val="004C1F03"/>
    <w:rsid w:val="004C6C17"/>
    <w:rsid w:val="004D370D"/>
    <w:rsid w:val="004D68FF"/>
    <w:rsid w:val="004E0262"/>
    <w:rsid w:val="004E1456"/>
    <w:rsid w:val="004E39CF"/>
    <w:rsid w:val="004E6FF9"/>
    <w:rsid w:val="004F4D59"/>
    <w:rsid w:val="004F6629"/>
    <w:rsid w:val="004F6DCD"/>
    <w:rsid w:val="005038F9"/>
    <w:rsid w:val="00505B80"/>
    <w:rsid w:val="005061BF"/>
    <w:rsid w:val="005113EB"/>
    <w:rsid w:val="00512E3D"/>
    <w:rsid w:val="00515814"/>
    <w:rsid w:val="00515CA1"/>
    <w:rsid w:val="00520639"/>
    <w:rsid w:val="0052125A"/>
    <w:rsid w:val="00521BCB"/>
    <w:rsid w:val="00527E96"/>
    <w:rsid w:val="00531137"/>
    <w:rsid w:val="00532B0E"/>
    <w:rsid w:val="0053394A"/>
    <w:rsid w:val="00533B9A"/>
    <w:rsid w:val="00542670"/>
    <w:rsid w:val="00550821"/>
    <w:rsid w:val="00551226"/>
    <w:rsid w:val="0055282A"/>
    <w:rsid w:val="00552F53"/>
    <w:rsid w:val="00553F12"/>
    <w:rsid w:val="0056645E"/>
    <w:rsid w:val="005670BD"/>
    <w:rsid w:val="00567CA4"/>
    <w:rsid w:val="0057563C"/>
    <w:rsid w:val="00575E20"/>
    <w:rsid w:val="00576E2C"/>
    <w:rsid w:val="0058366C"/>
    <w:rsid w:val="00590205"/>
    <w:rsid w:val="0059024B"/>
    <w:rsid w:val="0059056B"/>
    <w:rsid w:val="005911AF"/>
    <w:rsid w:val="005914E5"/>
    <w:rsid w:val="00592D09"/>
    <w:rsid w:val="00594E9B"/>
    <w:rsid w:val="005A41EA"/>
    <w:rsid w:val="005A7251"/>
    <w:rsid w:val="005A7A91"/>
    <w:rsid w:val="005B561A"/>
    <w:rsid w:val="005B5B3E"/>
    <w:rsid w:val="005C0A99"/>
    <w:rsid w:val="005C5745"/>
    <w:rsid w:val="005C7AB6"/>
    <w:rsid w:val="005D24EB"/>
    <w:rsid w:val="005D2F0B"/>
    <w:rsid w:val="005D5C25"/>
    <w:rsid w:val="005D6190"/>
    <w:rsid w:val="005D6AB0"/>
    <w:rsid w:val="005D747D"/>
    <w:rsid w:val="005E2988"/>
    <w:rsid w:val="005E29E4"/>
    <w:rsid w:val="005E68F8"/>
    <w:rsid w:val="005E713F"/>
    <w:rsid w:val="005E77C7"/>
    <w:rsid w:val="005F4989"/>
    <w:rsid w:val="005F6213"/>
    <w:rsid w:val="005F7C33"/>
    <w:rsid w:val="00602A01"/>
    <w:rsid w:val="0060483B"/>
    <w:rsid w:val="00604E55"/>
    <w:rsid w:val="00606095"/>
    <w:rsid w:val="00606654"/>
    <w:rsid w:val="00614800"/>
    <w:rsid w:val="0062171C"/>
    <w:rsid w:val="006221ED"/>
    <w:rsid w:val="006222F0"/>
    <w:rsid w:val="00623E3B"/>
    <w:rsid w:val="0062760E"/>
    <w:rsid w:val="006337E9"/>
    <w:rsid w:val="00634ED8"/>
    <w:rsid w:val="006409F8"/>
    <w:rsid w:val="006450CD"/>
    <w:rsid w:val="006560F3"/>
    <w:rsid w:val="00657507"/>
    <w:rsid w:val="00662B85"/>
    <w:rsid w:val="0067093A"/>
    <w:rsid w:val="00673790"/>
    <w:rsid w:val="00674919"/>
    <w:rsid w:val="006753ED"/>
    <w:rsid w:val="00675AC5"/>
    <w:rsid w:val="00677861"/>
    <w:rsid w:val="00683C68"/>
    <w:rsid w:val="00686A5C"/>
    <w:rsid w:val="00686A78"/>
    <w:rsid w:val="0068769C"/>
    <w:rsid w:val="00690A24"/>
    <w:rsid w:val="00694843"/>
    <w:rsid w:val="00697511"/>
    <w:rsid w:val="006A1CC7"/>
    <w:rsid w:val="006A2725"/>
    <w:rsid w:val="006A2F69"/>
    <w:rsid w:val="006B0423"/>
    <w:rsid w:val="006B06A8"/>
    <w:rsid w:val="006B212D"/>
    <w:rsid w:val="006B4743"/>
    <w:rsid w:val="006C257B"/>
    <w:rsid w:val="006C4B19"/>
    <w:rsid w:val="006C7704"/>
    <w:rsid w:val="006D09D9"/>
    <w:rsid w:val="006F3A8B"/>
    <w:rsid w:val="00700686"/>
    <w:rsid w:val="0070209A"/>
    <w:rsid w:val="007021EA"/>
    <w:rsid w:val="00703C7F"/>
    <w:rsid w:val="00705B35"/>
    <w:rsid w:val="0070777D"/>
    <w:rsid w:val="00712B94"/>
    <w:rsid w:val="00714CE1"/>
    <w:rsid w:val="00715999"/>
    <w:rsid w:val="00715E37"/>
    <w:rsid w:val="007167A5"/>
    <w:rsid w:val="007201B3"/>
    <w:rsid w:val="00721225"/>
    <w:rsid w:val="00722BD0"/>
    <w:rsid w:val="00725CF6"/>
    <w:rsid w:val="00727793"/>
    <w:rsid w:val="00727DE2"/>
    <w:rsid w:val="007312DD"/>
    <w:rsid w:val="00731B04"/>
    <w:rsid w:val="0073262A"/>
    <w:rsid w:val="00734F78"/>
    <w:rsid w:val="00737700"/>
    <w:rsid w:val="00737CE6"/>
    <w:rsid w:val="00737CF7"/>
    <w:rsid w:val="0074124B"/>
    <w:rsid w:val="00743BDF"/>
    <w:rsid w:val="00746E5E"/>
    <w:rsid w:val="00752D61"/>
    <w:rsid w:val="00753A52"/>
    <w:rsid w:val="007564B6"/>
    <w:rsid w:val="007616E9"/>
    <w:rsid w:val="0077344E"/>
    <w:rsid w:val="007821FF"/>
    <w:rsid w:val="007822E1"/>
    <w:rsid w:val="00782420"/>
    <w:rsid w:val="0078285B"/>
    <w:rsid w:val="007837A4"/>
    <w:rsid w:val="00784AE3"/>
    <w:rsid w:val="00793778"/>
    <w:rsid w:val="0079525D"/>
    <w:rsid w:val="00796254"/>
    <w:rsid w:val="00797077"/>
    <w:rsid w:val="007A0F28"/>
    <w:rsid w:val="007A197B"/>
    <w:rsid w:val="007A2BF8"/>
    <w:rsid w:val="007A4E2D"/>
    <w:rsid w:val="007A6486"/>
    <w:rsid w:val="007B2F4E"/>
    <w:rsid w:val="007B2FC6"/>
    <w:rsid w:val="007C0053"/>
    <w:rsid w:val="007C14AD"/>
    <w:rsid w:val="007C1681"/>
    <w:rsid w:val="007C256E"/>
    <w:rsid w:val="007C2983"/>
    <w:rsid w:val="007C2F63"/>
    <w:rsid w:val="007C4695"/>
    <w:rsid w:val="007C57E5"/>
    <w:rsid w:val="007C704E"/>
    <w:rsid w:val="007D2CF4"/>
    <w:rsid w:val="007D366C"/>
    <w:rsid w:val="007D3F7A"/>
    <w:rsid w:val="007D76F2"/>
    <w:rsid w:val="007D7BFF"/>
    <w:rsid w:val="007E3840"/>
    <w:rsid w:val="007F0154"/>
    <w:rsid w:val="007F0A67"/>
    <w:rsid w:val="007F23D0"/>
    <w:rsid w:val="007F7EF6"/>
    <w:rsid w:val="00800BCD"/>
    <w:rsid w:val="0080587A"/>
    <w:rsid w:val="00807CE8"/>
    <w:rsid w:val="00811A41"/>
    <w:rsid w:val="00811F2A"/>
    <w:rsid w:val="00815977"/>
    <w:rsid w:val="0081787E"/>
    <w:rsid w:val="008231EC"/>
    <w:rsid w:val="00824448"/>
    <w:rsid w:val="00825448"/>
    <w:rsid w:val="00832E48"/>
    <w:rsid w:val="008357DC"/>
    <w:rsid w:val="008368B1"/>
    <w:rsid w:val="008400BF"/>
    <w:rsid w:val="008404D9"/>
    <w:rsid w:val="00843161"/>
    <w:rsid w:val="00845DC6"/>
    <w:rsid w:val="00852854"/>
    <w:rsid w:val="00853C42"/>
    <w:rsid w:val="00856093"/>
    <w:rsid w:val="00860856"/>
    <w:rsid w:val="008633D6"/>
    <w:rsid w:val="00864E8F"/>
    <w:rsid w:val="00866D8B"/>
    <w:rsid w:val="008701C4"/>
    <w:rsid w:val="00870D01"/>
    <w:rsid w:val="0087320C"/>
    <w:rsid w:val="0087681A"/>
    <w:rsid w:val="00877171"/>
    <w:rsid w:val="00877714"/>
    <w:rsid w:val="00880434"/>
    <w:rsid w:val="00890088"/>
    <w:rsid w:val="008925FB"/>
    <w:rsid w:val="008A0BA1"/>
    <w:rsid w:val="008A1282"/>
    <w:rsid w:val="008A4AB8"/>
    <w:rsid w:val="008A75EA"/>
    <w:rsid w:val="008B254B"/>
    <w:rsid w:val="008B290E"/>
    <w:rsid w:val="008B4A8D"/>
    <w:rsid w:val="008B4ED2"/>
    <w:rsid w:val="008B712A"/>
    <w:rsid w:val="008B7ADB"/>
    <w:rsid w:val="008C1A51"/>
    <w:rsid w:val="008C26A9"/>
    <w:rsid w:val="008C26D4"/>
    <w:rsid w:val="008C4E45"/>
    <w:rsid w:val="008C5333"/>
    <w:rsid w:val="008C6878"/>
    <w:rsid w:val="008D04B9"/>
    <w:rsid w:val="008D1736"/>
    <w:rsid w:val="008D649C"/>
    <w:rsid w:val="008D669D"/>
    <w:rsid w:val="008E0373"/>
    <w:rsid w:val="008E18E5"/>
    <w:rsid w:val="008E214C"/>
    <w:rsid w:val="008E3F46"/>
    <w:rsid w:val="008E4559"/>
    <w:rsid w:val="008F03F2"/>
    <w:rsid w:val="008F292E"/>
    <w:rsid w:val="008F311E"/>
    <w:rsid w:val="009020C8"/>
    <w:rsid w:val="009025B9"/>
    <w:rsid w:val="00903D4C"/>
    <w:rsid w:val="00907377"/>
    <w:rsid w:val="009074DA"/>
    <w:rsid w:val="00910756"/>
    <w:rsid w:val="00911CCD"/>
    <w:rsid w:val="00920FD1"/>
    <w:rsid w:val="009216FF"/>
    <w:rsid w:val="00923DFD"/>
    <w:rsid w:val="00926BEA"/>
    <w:rsid w:val="00926C55"/>
    <w:rsid w:val="00933F03"/>
    <w:rsid w:val="009349EA"/>
    <w:rsid w:val="00936F28"/>
    <w:rsid w:val="0094031B"/>
    <w:rsid w:val="009408C2"/>
    <w:rsid w:val="00946C35"/>
    <w:rsid w:val="00947485"/>
    <w:rsid w:val="00947B20"/>
    <w:rsid w:val="0095018E"/>
    <w:rsid w:val="00950B56"/>
    <w:rsid w:val="00954E0E"/>
    <w:rsid w:val="00960B59"/>
    <w:rsid w:val="009717D4"/>
    <w:rsid w:val="0097229A"/>
    <w:rsid w:val="00974DA7"/>
    <w:rsid w:val="0098135E"/>
    <w:rsid w:val="009831C7"/>
    <w:rsid w:val="009960B3"/>
    <w:rsid w:val="00996270"/>
    <w:rsid w:val="00996CB2"/>
    <w:rsid w:val="009973CB"/>
    <w:rsid w:val="009A36D6"/>
    <w:rsid w:val="009A5115"/>
    <w:rsid w:val="009A75C3"/>
    <w:rsid w:val="009A78D6"/>
    <w:rsid w:val="009A7BCF"/>
    <w:rsid w:val="009B07D2"/>
    <w:rsid w:val="009B1A47"/>
    <w:rsid w:val="009B2F28"/>
    <w:rsid w:val="009B65D1"/>
    <w:rsid w:val="009B7052"/>
    <w:rsid w:val="009C5445"/>
    <w:rsid w:val="009C65CC"/>
    <w:rsid w:val="009C7B2B"/>
    <w:rsid w:val="009C7BAA"/>
    <w:rsid w:val="009D4F28"/>
    <w:rsid w:val="009D65C9"/>
    <w:rsid w:val="009E295C"/>
    <w:rsid w:val="009E4581"/>
    <w:rsid w:val="009E519A"/>
    <w:rsid w:val="009F4571"/>
    <w:rsid w:val="009F51B0"/>
    <w:rsid w:val="009F5237"/>
    <w:rsid w:val="00A0201A"/>
    <w:rsid w:val="00A03913"/>
    <w:rsid w:val="00A039AD"/>
    <w:rsid w:val="00A07A52"/>
    <w:rsid w:val="00A07DBC"/>
    <w:rsid w:val="00A1555B"/>
    <w:rsid w:val="00A17A30"/>
    <w:rsid w:val="00A20983"/>
    <w:rsid w:val="00A21A0B"/>
    <w:rsid w:val="00A222BC"/>
    <w:rsid w:val="00A236C6"/>
    <w:rsid w:val="00A23C61"/>
    <w:rsid w:val="00A2481C"/>
    <w:rsid w:val="00A4059A"/>
    <w:rsid w:val="00A40AEF"/>
    <w:rsid w:val="00A432EE"/>
    <w:rsid w:val="00A46D84"/>
    <w:rsid w:val="00A51F4C"/>
    <w:rsid w:val="00A53191"/>
    <w:rsid w:val="00A56D10"/>
    <w:rsid w:val="00A60CAC"/>
    <w:rsid w:val="00A622B2"/>
    <w:rsid w:val="00A649BD"/>
    <w:rsid w:val="00A663D5"/>
    <w:rsid w:val="00A67995"/>
    <w:rsid w:val="00A67E8F"/>
    <w:rsid w:val="00A70AB1"/>
    <w:rsid w:val="00A748FC"/>
    <w:rsid w:val="00A76A39"/>
    <w:rsid w:val="00A76BDD"/>
    <w:rsid w:val="00A825A4"/>
    <w:rsid w:val="00A8697D"/>
    <w:rsid w:val="00A90B70"/>
    <w:rsid w:val="00A9147A"/>
    <w:rsid w:val="00A915B8"/>
    <w:rsid w:val="00A97A05"/>
    <w:rsid w:val="00AA02E9"/>
    <w:rsid w:val="00AA10E4"/>
    <w:rsid w:val="00AA4922"/>
    <w:rsid w:val="00AB0D59"/>
    <w:rsid w:val="00AB0F45"/>
    <w:rsid w:val="00AB1A14"/>
    <w:rsid w:val="00AB20A8"/>
    <w:rsid w:val="00AB2E67"/>
    <w:rsid w:val="00AB3026"/>
    <w:rsid w:val="00AB5FD8"/>
    <w:rsid w:val="00AC194D"/>
    <w:rsid w:val="00AC5173"/>
    <w:rsid w:val="00AC5B80"/>
    <w:rsid w:val="00AD0395"/>
    <w:rsid w:val="00AD2144"/>
    <w:rsid w:val="00AD2D6C"/>
    <w:rsid w:val="00AD3431"/>
    <w:rsid w:val="00AD4177"/>
    <w:rsid w:val="00AD570C"/>
    <w:rsid w:val="00AD5BFD"/>
    <w:rsid w:val="00AE08CA"/>
    <w:rsid w:val="00AE08FE"/>
    <w:rsid w:val="00AE3AF3"/>
    <w:rsid w:val="00AE4DDE"/>
    <w:rsid w:val="00AE7146"/>
    <w:rsid w:val="00AE7A61"/>
    <w:rsid w:val="00AF2DC1"/>
    <w:rsid w:val="00AF3584"/>
    <w:rsid w:val="00AF3BFC"/>
    <w:rsid w:val="00AF49D6"/>
    <w:rsid w:val="00AF7EC6"/>
    <w:rsid w:val="00B03E05"/>
    <w:rsid w:val="00B1051C"/>
    <w:rsid w:val="00B121DF"/>
    <w:rsid w:val="00B131D9"/>
    <w:rsid w:val="00B132AD"/>
    <w:rsid w:val="00B153D5"/>
    <w:rsid w:val="00B17760"/>
    <w:rsid w:val="00B238DE"/>
    <w:rsid w:val="00B23BE1"/>
    <w:rsid w:val="00B32B8A"/>
    <w:rsid w:val="00B32D2A"/>
    <w:rsid w:val="00B33187"/>
    <w:rsid w:val="00B35F7B"/>
    <w:rsid w:val="00B37549"/>
    <w:rsid w:val="00B378EC"/>
    <w:rsid w:val="00B4356D"/>
    <w:rsid w:val="00B43784"/>
    <w:rsid w:val="00B44D54"/>
    <w:rsid w:val="00B50215"/>
    <w:rsid w:val="00B552BA"/>
    <w:rsid w:val="00B5545E"/>
    <w:rsid w:val="00B56A13"/>
    <w:rsid w:val="00B56EE4"/>
    <w:rsid w:val="00B61A3C"/>
    <w:rsid w:val="00B6410F"/>
    <w:rsid w:val="00B64501"/>
    <w:rsid w:val="00B7085F"/>
    <w:rsid w:val="00B7225B"/>
    <w:rsid w:val="00B744D4"/>
    <w:rsid w:val="00B7642D"/>
    <w:rsid w:val="00B8359E"/>
    <w:rsid w:val="00B83842"/>
    <w:rsid w:val="00B87817"/>
    <w:rsid w:val="00B939DE"/>
    <w:rsid w:val="00B9436E"/>
    <w:rsid w:val="00B956BC"/>
    <w:rsid w:val="00BA1BF0"/>
    <w:rsid w:val="00BA2658"/>
    <w:rsid w:val="00BA5AE3"/>
    <w:rsid w:val="00BA6D68"/>
    <w:rsid w:val="00BA7912"/>
    <w:rsid w:val="00BB143B"/>
    <w:rsid w:val="00BC274F"/>
    <w:rsid w:val="00BC39F5"/>
    <w:rsid w:val="00BC637D"/>
    <w:rsid w:val="00BD0A71"/>
    <w:rsid w:val="00BE1BD5"/>
    <w:rsid w:val="00BE268B"/>
    <w:rsid w:val="00BE3EF8"/>
    <w:rsid w:val="00BF0A50"/>
    <w:rsid w:val="00BF53B9"/>
    <w:rsid w:val="00C0369C"/>
    <w:rsid w:val="00C0550E"/>
    <w:rsid w:val="00C06E63"/>
    <w:rsid w:val="00C166CB"/>
    <w:rsid w:val="00C16807"/>
    <w:rsid w:val="00C2005D"/>
    <w:rsid w:val="00C20C18"/>
    <w:rsid w:val="00C22A8E"/>
    <w:rsid w:val="00C253C1"/>
    <w:rsid w:val="00C2543E"/>
    <w:rsid w:val="00C30F2F"/>
    <w:rsid w:val="00C317C0"/>
    <w:rsid w:val="00C33461"/>
    <w:rsid w:val="00C344F6"/>
    <w:rsid w:val="00C35C2C"/>
    <w:rsid w:val="00C40AE2"/>
    <w:rsid w:val="00C40E69"/>
    <w:rsid w:val="00C4590C"/>
    <w:rsid w:val="00C47389"/>
    <w:rsid w:val="00C51E72"/>
    <w:rsid w:val="00C57CBB"/>
    <w:rsid w:val="00C62D0B"/>
    <w:rsid w:val="00C63E6A"/>
    <w:rsid w:val="00C66E85"/>
    <w:rsid w:val="00C71B6B"/>
    <w:rsid w:val="00C72658"/>
    <w:rsid w:val="00C72FA7"/>
    <w:rsid w:val="00C81CD9"/>
    <w:rsid w:val="00C8351F"/>
    <w:rsid w:val="00C83C98"/>
    <w:rsid w:val="00C849E1"/>
    <w:rsid w:val="00C86412"/>
    <w:rsid w:val="00C86B0F"/>
    <w:rsid w:val="00C92BAC"/>
    <w:rsid w:val="00C933FD"/>
    <w:rsid w:val="00C94622"/>
    <w:rsid w:val="00C956F0"/>
    <w:rsid w:val="00C963B9"/>
    <w:rsid w:val="00C97957"/>
    <w:rsid w:val="00CA074F"/>
    <w:rsid w:val="00CA6F37"/>
    <w:rsid w:val="00CB0FC2"/>
    <w:rsid w:val="00CB13C6"/>
    <w:rsid w:val="00CB17BF"/>
    <w:rsid w:val="00CB578D"/>
    <w:rsid w:val="00CB71D6"/>
    <w:rsid w:val="00CC09E0"/>
    <w:rsid w:val="00CC0A63"/>
    <w:rsid w:val="00CC1540"/>
    <w:rsid w:val="00CC1977"/>
    <w:rsid w:val="00CC4B3A"/>
    <w:rsid w:val="00CC4F1F"/>
    <w:rsid w:val="00CC7BC2"/>
    <w:rsid w:val="00CD61FA"/>
    <w:rsid w:val="00CE3F0E"/>
    <w:rsid w:val="00CE5B23"/>
    <w:rsid w:val="00CF0E0B"/>
    <w:rsid w:val="00D029DA"/>
    <w:rsid w:val="00D10F7E"/>
    <w:rsid w:val="00D17BE9"/>
    <w:rsid w:val="00D2471E"/>
    <w:rsid w:val="00D25A2C"/>
    <w:rsid w:val="00D33650"/>
    <w:rsid w:val="00D343BB"/>
    <w:rsid w:val="00D3455F"/>
    <w:rsid w:val="00D35A18"/>
    <w:rsid w:val="00D47594"/>
    <w:rsid w:val="00D479E5"/>
    <w:rsid w:val="00D535D3"/>
    <w:rsid w:val="00D53C52"/>
    <w:rsid w:val="00D54CFD"/>
    <w:rsid w:val="00D55355"/>
    <w:rsid w:val="00D559BD"/>
    <w:rsid w:val="00D64D91"/>
    <w:rsid w:val="00D7166C"/>
    <w:rsid w:val="00D76524"/>
    <w:rsid w:val="00D76D5B"/>
    <w:rsid w:val="00D770D3"/>
    <w:rsid w:val="00D776C9"/>
    <w:rsid w:val="00D81402"/>
    <w:rsid w:val="00D85474"/>
    <w:rsid w:val="00D85997"/>
    <w:rsid w:val="00D85EE8"/>
    <w:rsid w:val="00D860FC"/>
    <w:rsid w:val="00D90AAA"/>
    <w:rsid w:val="00D910A6"/>
    <w:rsid w:val="00D92BD3"/>
    <w:rsid w:val="00D95164"/>
    <w:rsid w:val="00D95D7C"/>
    <w:rsid w:val="00DA6703"/>
    <w:rsid w:val="00DB149F"/>
    <w:rsid w:val="00DC1991"/>
    <w:rsid w:val="00DC2548"/>
    <w:rsid w:val="00DD5FF4"/>
    <w:rsid w:val="00DE20BC"/>
    <w:rsid w:val="00DE2EAF"/>
    <w:rsid w:val="00DE7209"/>
    <w:rsid w:val="00DF045B"/>
    <w:rsid w:val="00DF1936"/>
    <w:rsid w:val="00DF4BE5"/>
    <w:rsid w:val="00DF51DF"/>
    <w:rsid w:val="00DF6877"/>
    <w:rsid w:val="00E019E0"/>
    <w:rsid w:val="00E0459A"/>
    <w:rsid w:val="00E063C0"/>
    <w:rsid w:val="00E063D6"/>
    <w:rsid w:val="00E079A2"/>
    <w:rsid w:val="00E07FE6"/>
    <w:rsid w:val="00E1165D"/>
    <w:rsid w:val="00E16AAE"/>
    <w:rsid w:val="00E23CEC"/>
    <w:rsid w:val="00E26413"/>
    <w:rsid w:val="00E265A4"/>
    <w:rsid w:val="00E26898"/>
    <w:rsid w:val="00E370CE"/>
    <w:rsid w:val="00E37492"/>
    <w:rsid w:val="00E37AC2"/>
    <w:rsid w:val="00E42217"/>
    <w:rsid w:val="00E435C8"/>
    <w:rsid w:val="00E52827"/>
    <w:rsid w:val="00E535B4"/>
    <w:rsid w:val="00E60B31"/>
    <w:rsid w:val="00E760ED"/>
    <w:rsid w:val="00E776FF"/>
    <w:rsid w:val="00E97CB3"/>
    <w:rsid w:val="00EA33FA"/>
    <w:rsid w:val="00EA4447"/>
    <w:rsid w:val="00EA47F7"/>
    <w:rsid w:val="00EB2189"/>
    <w:rsid w:val="00EB3B97"/>
    <w:rsid w:val="00EC21BB"/>
    <w:rsid w:val="00ED771D"/>
    <w:rsid w:val="00EE0792"/>
    <w:rsid w:val="00EE1A36"/>
    <w:rsid w:val="00EE60E9"/>
    <w:rsid w:val="00EF0593"/>
    <w:rsid w:val="00EF599A"/>
    <w:rsid w:val="00F01B18"/>
    <w:rsid w:val="00F12061"/>
    <w:rsid w:val="00F13BC2"/>
    <w:rsid w:val="00F21C80"/>
    <w:rsid w:val="00F229C2"/>
    <w:rsid w:val="00F23073"/>
    <w:rsid w:val="00F3668F"/>
    <w:rsid w:val="00F441C7"/>
    <w:rsid w:val="00F445F1"/>
    <w:rsid w:val="00F454C4"/>
    <w:rsid w:val="00F5139B"/>
    <w:rsid w:val="00F54AE8"/>
    <w:rsid w:val="00F55163"/>
    <w:rsid w:val="00F56332"/>
    <w:rsid w:val="00F56464"/>
    <w:rsid w:val="00F65A93"/>
    <w:rsid w:val="00F70418"/>
    <w:rsid w:val="00F8574F"/>
    <w:rsid w:val="00F87EF7"/>
    <w:rsid w:val="00F9096E"/>
    <w:rsid w:val="00F90976"/>
    <w:rsid w:val="00F946D6"/>
    <w:rsid w:val="00F95FAA"/>
    <w:rsid w:val="00F968C7"/>
    <w:rsid w:val="00F979F2"/>
    <w:rsid w:val="00FA3E29"/>
    <w:rsid w:val="00FA7704"/>
    <w:rsid w:val="00FB636F"/>
    <w:rsid w:val="00FB7125"/>
    <w:rsid w:val="00FC454B"/>
    <w:rsid w:val="00FD7534"/>
    <w:rsid w:val="00FE01FF"/>
    <w:rsid w:val="00FE0F80"/>
    <w:rsid w:val="00FE13B1"/>
    <w:rsid w:val="00FE1978"/>
    <w:rsid w:val="00FE6723"/>
    <w:rsid w:val="00FE7891"/>
    <w:rsid w:val="00FF05A7"/>
    <w:rsid w:val="00FF0955"/>
    <w:rsid w:val="00FF0BEE"/>
    <w:rsid w:val="00FF7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4DB4E"/>
  <w15:docId w15:val="{38C9A08E-4BB6-4D2B-8F43-2800B22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B1"/>
  </w:style>
  <w:style w:type="paragraph" w:styleId="Heading1">
    <w:name w:val="heading 1"/>
    <w:basedOn w:val="Normal"/>
    <w:next w:val="Normal"/>
    <w:link w:val="Heading1Char"/>
    <w:qFormat/>
    <w:rsid w:val="00515CA1"/>
    <w:pPr>
      <w:keepNext/>
      <w:spacing w:after="0" w:line="240" w:lineRule="auto"/>
      <w:outlineLvl w:val="0"/>
    </w:pPr>
    <w:rPr>
      <w:rFonts w:ascii="Times New Roman" w:eastAsia="Times New Roman" w:hAnsi="Times New Roman" w:cs="Times New Roman"/>
      <w:b/>
      <w:bCs/>
      <w:sz w:val="20"/>
      <w:szCs w:val="24"/>
      <w:u w:val="single"/>
      <w:lang w:val="x-none" w:eastAsia="x-none"/>
    </w:rPr>
  </w:style>
  <w:style w:type="paragraph" w:styleId="Heading2">
    <w:name w:val="heading 2"/>
    <w:basedOn w:val="Normal"/>
    <w:next w:val="Normal"/>
    <w:link w:val="Heading2Char"/>
    <w:uiPriority w:val="9"/>
    <w:unhideWhenUsed/>
    <w:qFormat/>
    <w:rsid w:val="00515CA1"/>
    <w:pPr>
      <w:keepNext/>
      <w:widowControl w:val="0"/>
      <w:spacing w:before="240" w:after="60" w:line="240" w:lineRule="auto"/>
      <w:outlineLvl w:val="1"/>
    </w:pPr>
    <w:rPr>
      <w:rFonts w:ascii="Cambria" w:eastAsia="Times New Roman" w:hAnsi="Cambria" w:cs="Times New Roman"/>
      <w:b/>
      <w:bCs/>
      <w:i/>
      <w:iCs/>
      <w:kern w:val="2"/>
      <w:sz w:val="28"/>
      <w:szCs w:val="28"/>
      <w:lang w:val="x-none" w:eastAsia="ja-JP"/>
    </w:rPr>
  </w:style>
  <w:style w:type="paragraph" w:styleId="Heading3">
    <w:name w:val="heading 3"/>
    <w:basedOn w:val="Normal"/>
    <w:next w:val="Normal"/>
    <w:link w:val="Heading3Char"/>
    <w:unhideWhenUsed/>
    <w:qFormat/>
    <w:rsid w:val="007A19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D6D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CA1"/>
    <w:rPr>
      <w:rFonts w:ascii="Times New Roman" w:eastAsia="Times New Roman" w:hAnsi="Times New Roman" w:cs="Times New Roman"/>
      <w:b/>
      <w:bCs/>
      <w:sz w:val="20"/>
      <w:szCs w:val="24"/>
      <w:u w:val="single"/>
      <w:lang w:val="x-none" w:eastAsia="x-none"/>
    </w:rPr>
  </w:style>
  <w:style w:type="character" w:customStyle="1" w:styleId="Heading2Char">
    <w:name w:val="Heading 2 Char"/>
    <w:basedOn w:val="DefaultParagraphFont"/>
    <w:link w:val="Heading2"/>
    <w:uiPriority w:val="9"/>
    <w:rsid w:val="00515CA1"/>
    <w:rPr>
      <w:rFonts w:ascii="Cambria" w:eastAsia="Times New Roman" w:hAnsi="Cambria" w:cs="Times New Roman"/>
      <w:b/>
      <w:bCs/>
      <w:i/>
      <w:iCs/>
      <w:kern w:val="2"/>
      <w:sz w:val="28"/>
      <w:szCs w:val="28"/>
      <w:lang w:val="x-none" w:eastAsia="ja-JP"/>
    </w:rPr>
  </w:style>
  <w:style w:type="character" w:customStyle="1" w:styleId="Heading3Char">
    <w:name w:val="Heading 3 Char"/>
    <w:basedOn w:val="DefaultParagraphFont"/>
    <w:link w:val="Heading3"/>
    <w:rsid w:val="007A19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D6D34"/>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3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53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355"/>
  </w:style>
  <w:style w:type="paragraph" w:styleId="Footer">
    <w:name w:val="footer"/>
    <w:basedOn w:val="Normal"/>
    <w:link w:val="FooterChar"/>
    <w:uiPriority w:val="99"/>
    <w:unhideWhenUsed/>
    <w:rsid w:val="00D553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355"/>
  </w:style>
  <w:style w:type="paragraph" w:styleId="BodyText">
    <w:name w:val="Body Text"/>
    <w:basedOn w:val="Normal"/>
    <w:link w:val="BodyTextChar"/>
    <w:rsid w:val="006A2F69"/>
    <w:pPr>
      <w:widowControl w:val="0"/>
      <w:tabs>
        <w:tab w:val="center" w:pos="4513"/>
      </w:tabs>
      <w:suppressAutoHyphens/>
      <w:spacing w:after="0" w:line="240" w:lineRule="auto"/>
      <w:jc w:val="both"/>
    </w:pPr>
    <w:rPr>
      <w:rFonts w:ascii="CG Times" w:eastAsia="Times New Roman" w:hAnsi="CG Times" w:cs="Times New Roman"/>
      <w:snapToGrid w:val="0"/>
      <w:spacing w:val="-2"/>
      <w:sz w:val="20"/>
      <w:szCs w:val="20"/>
      <w:lang w:val="en-US"/>
    </w:rPr>
  </w:style>
  <w:style w:type="character" w:customStyle="1" w:styleId="BodyTextChar">
    <w:name w:val="Body Text Char"/>
    <w:basedOn w:val="DefaultParagraphFont"/>
    <w:link w:val="BodyText"/>
    <w:rsid w:val="006A2F69"/>
    <w:rPr>
      <w:rFonts w:ascii="CG Times" w:eastAsia="Times New Roman" w:hAnsi="CG Times" w:cs="Times New Roman"/>
      <w:snapToGrid w:val="0"/>
      <w:spacing w:val="-2"/>
      <w:sz w:val="20"/>
      <w:szCs w:val="20"/>
      <w:lang w:val="en-US"/>
    </w:rPr>
  </w:style>
  <w:style w:type="paragraph" w:customStyle="1" w:styleId="HTMLBody">
    <w:name w:val="HTML Body"/>
    <w:rsid w:val="00F21C80"/>
    <w:pPr>
      <w:spacing w:after="0" w:line="240" w:lineRule="auto"/>
    </w:pPr>
    <w:rPr>
      <w:rFonts w:ascii="Arial" w:eastAsia="Times New Roman" w:hAnsi="Arial" w:cs="Times New Roman"/>
      <w:snapToGrid w:val="0"/>
      <w:sz w:val="20"/>
      <w:szCs w:val="20"/>
      <w:lang w:val="en-US"/>
    </w:rPr>
  </w:style>
  <w:style w:type="paragraph" w:styleId="Caption">
    <w:name w:val="caption"/>
    <w:basedOn w:val="Normal"/>
    <w:next w:val="Normal"/>
    <w:qFormat/>
    <w:rsid w:val="00576E2C"/>
    <w:pPr>
      <w:tabs>
        <w:tab w:val="right" w:pos="9000"/>
      </w:tabs>
      <w:spacing w:after="0" w:line="240" w:lineRule="auto"/>
      <w:jc w:val="both"/>
    </w:pPr>
    <w:rPr>
      <w:rFonts w:ascii="Times New Roman" w:eastAsia="Times New Roman" w:hAnsi="Times New Roman" w:cs="Times New Roman"/>
      <w:b/>
      <w:szCs w:val="24"/>
      <w:lang w:val="en-GB" w:eastAsia="en-GB"/>
    </w:rPr>
  </w:style>
  <w:style w:type="paragraph" w:styleId="Title">
    <w:name w:val="Title"/>
    <w:basedOn w:val="Normal"/>
    <w:link w:val="TitleChar"/>
    <w:qFormat/>
    <w:rsid w:val="003E072F"/>
    <w:pPr>
      <w:spacing w:after="0" w:line="240" w:lineRule="auto"/>
      <w:jc w:val="center"/>
    </w:pPr>
    <w:rPr>
      <w:rFonts w:ascii="Century Schoolbook" w:eastAsia="Times New Roman" w:hAnsi="Century Schoolbook" w:cs="Times New Roman"/>
      <w:b/>
      <w:bCs/>
      <w:snapToGrid w:val="0"/>
      <w:sz w:val="44"/>
      <w:szCs w:val="20"/>
    </w:rPr>
  </w:style>
  <w:style w:type="character" w:customStyle="1" w:styleId="TitleChar">
    <w:name w:val="Title Char"/>
    <w:basedOn w:val="DefaultParagraphFont"/>
    <w:link w:val="Title"/>
    <w:rsid w:val="003E072F"/>
    <w:rPr>
      <w:rFonts w:ascii="Century Schoolbook" w:eastAsia="Times New Roman" w:hAnsi="Century Schoolbook" w:cs="Times New Roman"/>
      <w:b/>
      <w:bCs/>
      <w:snapToGrid w:val="0"/>
      <w:sz w:val="44"/>
      <w:szCs w:val="20"/>
    </w:rPr>
  </w:style>
  <w:style w:type="paragraph" w:styleId="BalloonText">
    <w:name w:val="Balloon Text"/>
    <w:basedOn w:val="Normal"/>
    <w:link w:val="BalloonTextChar"/>
    <w:uiPriority w:val="99"/>
    <w:semiHidden/>
    <w:unhideWhenUsed/>
    <w:rsid w:val="00AF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D6"/>
    <w:rPr>
      <w:rFonts w:ascii="Tahoma" w:hAnsi="Tahoma" w:cs="Tahoma"/>
      <w:sz w:val="16"/>
      <w:szCs w:val="16"/>
    </w:rPr>
  </w:style>
  <w:style w:type="paragraph" w:styleId="ListParagraph">
    <w:name w:val="List Paragraph"/>
    <w:basedOn w:val="Normal"/>
    <w:uiPriority w:val="34"/>
    <w:qFormat/>
    <w:rsid w:val="00AF49D6"/>
    <w:pPr>
      <w:ind w:left="720"/>
      <w:contextualSpacing/>
    </w:pPr>
  </w:style>
  <w:style w:type="paragraph" w:styleId="FootnoteText">
    <w:name w:val="footnote text"/>
    <w:basedOn w:val="Normal"/>
    <w:link w:val="FootnoteTextChar"/>
    <w:uiPriority w:val="99"/>
    <w:semiHidden/>
    <w:rsid w:val="00BA7912"/>
    <w:pPr>
      <w:widowControl w:val="0"/>
      <w:tabs>
        <w:tab w:val="left" w:pos="425"/>
      </w:tabs>
      <w:spacing w:after="0" w:line="240" w:lineRule="auto"/>
      <w:ind w:left="425" w:hanging="425"/>
    </w:pPr>
    <w:rPr>
      <w:rFonts w:ascii="Tahoma" w:eastAsia="Times New Roman" w:hAnsi="Tahoma" w:cs="Times New Roman"/>
      <w:snapToGrid w:val="0"/>
      <w:sz w:val="20"/>
      <w:szCs w:val="20"/>
      <w:lang w:val="en-GB"/>
    </w:rPr>
  </w:style>
  <w:style w:type="character" w:customStyle="1" w:styleId="FootnoteTextChar">
    <w:name w:val="Footnote Text Char"/>
    <w:basedOn w:val="DefaultParagraphFont"/>
    <w:link w:val="FootnoteText"/>
    <w:uiPriority w:val="99"/>
    <w:semiHidden/>
    <w:rsid w:val="00BA7912"/>
    <w:rPr>
      <w:rFonts w:ascii="Tahoma" w:eastAsia="Times New Roman" w:hAnsi="Tahoma" w:cs="Times New Roman"/>
      <w:snapToGrid w:val="0"/>
      <w:sz w:val="20"/>
      <w:szCs w:val="20"/>
      <w:lang w:val="en-GB"/>
    </w:rPr>
  </w:style>
  <w:style w:type="character" w:styleId="FootnoteReference">
    <w:name w:val="footnote reference"/>
    <w:basedOn w:val="DefaultParagraphFont"/>
    <w:uiPriority w:val="99"/>
    <w:semiHidden/>
    <w:unhideWhenUsed/>
    <w:rsid w:val="00BA7912"/>
    <w:rPr>
      <w:vertAlign w:val="superscript"/>
    </w:rPr>
  </w:style>
  <w:style w:type="paragraph" w:customStyle="1" w:styleId="Default">
    <w:name w:val="Default"/>
    <w:rsid w:val="002D6D34"/>
    <w:pPr>
      <w:autoSpaceDE w:val="0"/>
      <w:autoSpaceDN w:val="0"/>
      <w:adjustRightInd w:val="0"/>
      <w:spacing w:after="0" w:line="240" w:lineRule="auto"/>
    </w:pPr>
    <w:rPr>
      <w:rFonts w:ascii="Times New Roman" w:hAnsi="Times New Roman" w:cs="Times New Roman"/>
      <w:color w:val="000000"/>
      <w:sz w:val="24"/>
      <w:szCs w:val="24"/>
    </w:rPr>
  </w:style>
  <w:style w:type="paragraph" w:styleId="Closing">
    <w:name w:val="Closing"/>
    <w:basedOn w:val="Normal"/>
    <w:link w:val="ClosingChar"/>
    <w:uiPriority w:val="99"/>
    <w:unhideWhenUsed/>
    <w:rsid w:val="002D6D34"/>
    <w:pPr>
      <w:widowControl w:val="0"/>
      <w:spacing w:after="0" w:line="240" w:lineRule="auto"/>
      <w:jc w:val="right"/>
    </w:pPr>
    <w:rPr>
      <w:rFonts w:ascii="Times New Roman" w:eastAsiaTheme="minorEastAsia" w:hAnsi="Times New Roman" w:cs="MS Mincho"/>
      <w:color w:val="000000"/>
      <w:sz w:val="21"/>
      <w:szCs w:val="21"/>
      <w:lang w:val="en-US" w:eastAsia="ja-JP"/>
    </w:rPr>
  </w:style>
  <w:style w:type="character" w:customStyle="1" w:styleId="ClosingChar">
    <w:name w:val="Closing Char"/>
    <w:basedOn w:val="DefaultParagraphFont"/>
    <w:link w:val="Closing"/>
    <w:uiPriority w:val="99"/>
    <w:rsid w:val="002D6D34"/>
    <w:rPr>
      <w:rFonts w:ascii="Times New Roman" w:eastAsiaTheme="minorEastAsia" w:hAnsi="Times New Roman" w:cs="MS Mincho"/>
      <w:color w:val="000000"/>
      <w:sz w:val="21"/>
      <w:szCs w:val="21"/>
      <w:lang w:val="en-US" w:eastAsia="ja-JP"/>
    </w:rPr>
  </w:style>
  <w:style w:type="character" w:customStyle="1" w:styleId="cueberschrift1">
    <w:name w:val="cueberschrift1"/>
    <w:basedOn w:val="DefaultParagraphFont"/>
    <w:rsid w:val="002D6D34"/>
    <w:rPr>
      <w:rFonts w:ascii="Verdana" w:hAnsi="Verdana" w:hint="default"/>
      <w:b/>
      <w:bCs/>
      <w:sz w:val="23"/>
      <w:szCs w:val="23"/>
    </w:rPr>
  </w:style>
  <w:style w:type="character" w:styleId="CommentReference">
    <w:name w:val="annotation reference"/>
    <w:uiPriority w:val="99"/>
    <w:unhideWhenUsed/>
    <w:rsid w:val="002D6D34"/>
    <w:rPr>
      <w:sz w:val="16"/>
      <w:szCs w:val="16"/>
    </w:rPr>
  </w:style>
  <w:style w:type="paragraph" w:styleId="CommentText">
    <w:name w:val="annotation text"/>
    <w:basedOn w:val="Normal"/>
    <w:link w:val="CommentTextChar"/>
    <w:uiPriority w:val="99"/>
    <w:unhideWhenUsed/>
    <w:rsid w:val="002D6D34"/>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D6D34"/>
    <w:rPr>
      <w:rFonts w:ascii="Times New Roman" w:eastAsia="Times New Roman" w:hAnsi="Times New Roman" w:cs="Times New Roman"/>
      <w:sz w:val="20"/>
      <w:szCs w:val="20"/>
      <w:lang w:val="en-GB"/>
    </w:rPr>
  </w:style>
  <w:style w:type="paragraph" w:styleId="NoSpacing">
    <w:name w:val="No Spacing"/>
    <w:uiPriority w:val="1"/>
    <w:qFormat/>
    <w:rsid w:val="00515CA1"/>
    <w:pPr>
      <w:widowControl w:val="0"/>
      <w:spacing w:after="0" w:line="240" w:lineRule="auto"/>
      <w:jc w:val="both"/>
    </w:pPr>
    <w:rPr>
      <w:rFonts w:ascii="Arial" w:eastAsia="MS PGothic" w:hAnsi="Arial" w:cs="Times New Roman"/>
      <w:kern w:val="2"/>
      <w:sz w:val="24"/>
      <w:szCs w:val="24"/>
      <w:lang w:val="en-US" w:eastAsia="ja-JP"/>
    </w:rPr>
  </w:style>
  <w:style w:type="paragraph" w:styleId="TOAHeading">
    <w:name w:val="toa heading"/>
    <w:basedOn w:val="Normal"/>
    <w:next w:val="Normal"/>
    <w:semiHidden/>
    <w:rsid w:val="00515CA1"/>
    <w:pPr>
      <w:widowControl w:val="0"/>
      <w:tabs>
        <w:tab w:val="right" w:pos="9360"/>
      </w:tabs>
      <w:suppressAutoHyphens/>
      <w:spacing w:after="0" w:line="240" w:lineRule="auto"/>
    </w:pPr>
    <w:rPr>
      <w:rFonts w:ascii="Courier New" w:eastAsia="Times New Roman" w:hAnsi="Courier New" w:cs="Times New Roman"/>
      <w:snapToGrid w:val="0"/>
      <w:sz w:val="20"/>
      <w:szCs w:val="20"/>
      <w:lang w:val="en-US"/>
    </w:rPr>
  </w:style>
  <w:style w:type="character" w:styleId="Hyperlink">
    <w:name w:val="Hyperlink"/>
    <w:uiPriority w:val="99"/>
    <w:rsid w:val="00515CA1"/>
    <w:rPr>
      <w:color w:val="0000FF"/>
      <w:u w:val="single"/>
    </w:rPr>
  </w:style>
  <w:style w:type="character" w:styleId="FollowedHyperlink">
    <w:name w:val="FollowedHyperlink"/>
    <w:uiPriority w:val="99"/>
    <w:semiHidden/>
    <w:unhideWhenUsed/>
    <w:rsid w:val="00515CA1"/>
    <w:rPr>
      <w:color w:val="800080"/>
      <w:u w:val="single"/>
    </w:rPr>
  </w:style>
  <w:style w:type="character" w:styleId="Strong">
    <w:name w:val="Strong"/>
    <w:uiPriority w:val="22"/>
    <w:qFormat/>
    <w:rsid w:val="00515CA1"/>
    <w:rPr>
      <w:b/>
      <w:bCs/>
    </w:rPr>
  </w:style>
  <w:style w:type="character" w:customStyle="1" w:styleId="CommentSubjectChar">
    <w:name w:val="Comment Subject Char"/>
    <w:basedOn w:val="CommentTextChar"/>
    <w:link w:val="CommentSubject"/>
    <w:uiPriority w:val="99"/>
    <w:semiHidden/>
    <w:rsid w:val="00515CA1"/>
    <w:rPr>
      <w:rFonts w:ascii="Courier New" w:eastAsia="Times New Roman" w:hAnsi="Courier New"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515CA1"/>
    <w:pPr>
      <w:widowControl w:val="0"/>
      <w:spacing w:after="0" w:line="240" w:lineRule="auto"/>
    </w:pPr>
    <w:rPr>
      <w:rFonts w:ascii="Courier New" w:hAnsi="Courier New"/>
      <w:b/>
      <w:bCs/>
      <w:snapToGrid w:val="0"/>
      <w:lang w:val="en-US"/>
    </w:rPr>
  </w:style>
  <w:style w:type="paragraph" w:styleId="NormalWeb">
    <w:name w:val="Normal (Web)"/>
    <w:basedOn w:val="Normal"/>
    <w:uiPriority w:val="99"/>
    <w:unhideWhenUsed/>
    <w:rsid w:val="00515C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Grilledutableau1">
    <w:name w:val="Grille du tableau1"/>
    <w:basedOn w:val="TableNormal"/>
    <w:next w:val="TableGrid"/>
    <w:uiPriority w:val="39"/>
    <w:rsid w:val="00B83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0F2F"/>
    <w:pPr>
      <w:spacing w:after="0" w:line="240" w:lineRule="auto"/>
    </w:pPr>
  </w:style>
  <w:style w:type="paragraph" w:styleId="HTMLPreformatted">
    <w:name w:val="HTML Preformatted"/>
    <w:basedOn w:val="Normal"/>
    <w:link w:val="HTMLPreformattedChar"/>
    <w:uiPriority w:val="99"/>
    <w:semiHidden/>
    <w:unhideWhenUsed/>
    <w:rsid w:val="009B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B1A47"/>
    <w:rPr>
      <w:rFonts w:ascii="Courier New" w:eastAsia="Times New Roman" w:hAnsi="Courier New" w:cs="Courier New"/>
      <w:sz w:val="20"/>
      <w:szCs w:val="20"/>
      <w:lang w:val="en-US"/>
    </w:rPr>
  </w:style>
  <w:style w:type="paragraph" w:customStyle="1" w:styleId="Marge">
    <w:name w:val="Marge"/>
    <w:basedOn w:val="Normal"/>
    <w:rsid w:val="00113187"/>
    <w:pPr>
      <w:tabs>
        <w:tab w:val="left" w:pos="567"/>
      </w:tabs>
      <w:suppressAutoHyphens/>
      <w:spacing w:after="240" w:line="100" w:lineRule="atLeast"/>
      <w:jc w:val="both"/>
    </w:pPr>
    <w:rPr>
      <w:rFonts w:ascii="Arial" w:eastAsia="Simsun (Founder Extended)" w:hAnsi="Arial" w:cs="Times New Roman"/>
      <w:color w:val="00000A"/>
      <w:lang w:val="en-US" w:eastAsia="ar-SA"/>
    </w:rPr>
  </w:style>
  <w:style w:type="paragraph" w:customStyle="1" w:styleId="paragraph">
    <w:name w:val="paragraph"/>
    <w:basedOn w:val="Normal"/>
    <w:rsid w:val="00BF0A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F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7630">
      <w:bodyDiv w:val="1"/>
      <w:marLeft w:val="0"/>
      <w:marRight w:val="0"/>
      <w:marTop w:val="0"/>
      <w:marBottom w:val="0"/>
      <w:divBdr>
        <w:top w:val="none" w:sz="0" w:space="0" w:color="auto"/>
        <w:left w:val="none" w:sz="0" w:space="0" w:color="auto"/>
        <w:bottom w:val="none" w:sz="0" w:space="0" w:color="auto"/>
        <w:right w:val="none" w:sz="0" w:space="0" w:color="auto"/>
      </w:divBdr>
    </w:div>
    <w:div w:id="145247087">
      <w:bodyDiv w:val="1"/>
      <w:marLeft w:val="0"/>
      <w:marRight w:val="0"/>
      <w:marTop w:val="0"/>
      <w:marBottom w:val="0"/>
      <w:divBdr>
        <w:top w:val="none" w:sz="0" w:space="0" w:color="auto"/>
        <w:left w:val="none" w:sz="0" w:space="0" w:color="auto"/>
        <w:bottom w:val="none" w:sz="0" w:space="0" w:color="auto"/>
        <w:right w:val="none" w:sz="0" w:space="0" w:color="auto"/>
      </w:divBdr>
    </w:div>
    <w:div w:id="181675039">
      <w:bodyDiv w:val="1"/>
      <w:marLeft w:val="0"/>
      <w:marRight w:val="0"/>
      <w:marTop w:val="0"/>
      <w:marBottom w:val="0"/>
      <w:divBdr>
        <w:top w:val="none" w:sz="0" w:space="0" w:color="auto"/>
        <w:left w:val="none" w:sz="0" w:space="0" w:color="auto"/>
        <w:bottom w:val="none" w:sz="0" w:space="0" w:color="auto"/>
        <w:right w:val="none" w:sz="0" w:space="0" w:color="auto"/>
      </w:divBdr>
    </w:div>
    <w:div w:id="227308726">
      <w:bodyDiv w:val="1"/>
      <w:marLeft w:val="0"/>
      <w:marRight w:val="0"/>
      <w:marTop w:val="0"/>
      <w:marBottom w:val="0"/>
      <w:divBdr>
        <w:top w:val="none" w:sz="0" w:space="0" w:color="auto"/>
        <w:left w:val="none" w:sz="0" w:space="0" w:color="auto"/>
        <w:bottom w:val="none" w:sz="0" w:space="0" w:color="auto"/>
        <w:right w:val="none" w:sz="0" w:space="0" w:color="auto"/>
      </w:divBdr>
    </w:div>
    <w:div w:id="278952250">
      <w:bodyDiv w:val="1"/>
      <w:marLeft w:val="0"/>
      <w:marRight w:val="0"/>
      <w:marTop w:val="0"/>
      <w:marBottom w:val="0"/>
      <w:divBdr>
        <w:top w:val="none" w:sz="0" w:space="0" w:color="auto"/>
        <w:left w:val="none" w:sz="0" w:space="0" w:color="auto"/>
        <w:bottom w:val="none" w:sz="0" w:space="0" w:color="auto"/>
        <w:right w:val="none" w:sz="0" w:space="0" w:color="auto"/>
      </w:divBdr>
    </w:div>
    <w:div w:id="409936354">
      <w:bodyDiv w:val="1"/>
      <w:marLeft w:val="0"/>
      <w:marRight w:val="0"/>
      <w:marTop w:val="0"/>
      <w:marBottom w:val="0"/>
      <w:divBdr>
        <w:top w:val="none" w:sz="0" w:space="0" w:color="auto"/>
        <w:left w:val="none" w:sz="0" w:space="0" w:color="auto"/>
        <w:bottom w:val="none" w:sz="0" w:space="0" w:color="auto"/>
        <w:right w:val="none" w:sz="0" w:space="0" w:color="auto"/>
      </w:divBdr>
    </w:div>
    <w:div w:id="421992235">
      <w:bodyDiv w:val="1"/>
      <w:marLeft w:val="0"/>
      <w:marRight w:val="0"/>
      <w:marTop w:val="0"/>
      <w:marBottom w:val="0"/>
      <w:divBdr>
        <w:top w:val="none" w:sz="0" w:space="0" w:color="auto"/>
        <w:left w:val="none" w:sz="0" w:space="0" w:color="auto"/>
        <w:bottom w:val="none" w:sz="0" w:space="0" w:color="auto"/>
        <w:right w:val="none" w:sz="0" w:space="0" w:color="auto"/>
      </w:divBdr>
    </w:div>
    <w:div w:id="770853011">
      <w:bodyDiv w:val="1"/>
      <w:marLeft w:val="0"/>
      <w:marRight w:val="0"/>
      <w:marTop w:val="0"/>
      <w:marBottom w:val="0"/>
      <w:divBdr>
        <w:top w:val="none" w:sz="0" w:space="0" w:color="auto"/>
        <w:left w:val="none" w:sz="0" w:space="0" w:color="auto"/>
        <w:bottom w:val="none" w:sz="0" w:space="0" w:color="auto"/>
        <w:right w:val="none" w:sz="0" w:space="0" w:color="auto"/>
      </w:divBdr>
    </w:div>
    <w:div w:id="855654346">
      <w:bodyDiv w:val="1"/>
      <w:marLeft w:val="0"/>
      <w:marRight w:val="0"/>
      <w:marTop w:val="0"/>
      <w:marBottom w:val="0"/>
      <w:divBdr>
        <w:top w:val="none" w:sz="0" w:space="0" w:color="auto"/>
        <w:left w:val="none" w:sz="0" w:space="0" w:color="auto"/>
        <w:bottom w:val="none" w:sz="0" w:space="0" w:color="auto"/>
        <w:right w:val="none" w:sz="0" w:space="0" w:color="auto"/>
      </w:divBdr>
    </w:div>
    <w:div w:id="871041596">
      <w:bodyDiv w:val="1"/>
      <w:marLeft w:val="0"/>
      <w:marRight w:val="0"/>
      <w:marTop w:val="0"/>
      <w:marBottom w:val="0"/>
      <w:divBdr>
        <w:top w:val="none" w:sz="0" w:space="0" w:color="auto"/>
        <w:left w:val="none" w:sz="0" w:space="0" w:color="auto"/>
        <w:bottom w:val="none" w:sz="0" w:space="0" w:color="auto"/>
        <w:right w:val="none" w:sz="0" w:space="0" w:color="auto"/>
      </w:divBdr>
    </w:div>
    <w:div w:id="1127043326">
      <w:bodyDiv w:val="1"/>
      <w:marLeft w:val="0"/>
      <w:marRight w:val="0"/>
      <w:marTop w:val="0"/>
      <w:marBottom w:val="0"/>
      <w:divBdr>
        <w:top w:val="none" w:sz="0" w:space="0" w:color="auto"/>
        <w:left w:val="none" w:sz="0" w:space="0" w:color="auto"/>
        <w:bottom w:val="none" w:sz="0" w:space="0" w:color="auto"/>
        <w:right w:val="none" w:sz="0" w:space="0" w:color="auto"/>
      </w:divBdr>
    </w:div>
    <w:div w:id="1389189524">
      <w:bodyDiv w:val="1"/>
      <w:marLeft w:val="0"/>
      <w:marRight w:val="0"/>
      <w:marTop w:val="0"/>
      <w:marBottom w:val="0"/>
      <w:divBdr>
        <w:top w:val="none" w:sz="0" w:space="0" w:color="auto"/>
        <w:left w:val="none" w:sz="0" w:space="0" w:color="auto"/>
        <w:bottom w:val="none" w:sz="0" w:space="0" w:color="auto"/>
        <w:right w:val="none" w:sz="0" w:space="0" w:color="auto"/>
      </w:divBdr>
    </w:div>
    <w:div w:id="1429498692">
      <w:bodyDiv w:val="1"/>
      <w:marLeft w:val="0"/>
      <w:marRight w:val="0"/>
      <w:marTop w:val="0"/>
      <w:marBottom w:val="0"/>
      <w:divBdr>
        <w:top w:val="none" w:sz="0" w:space="0" w:color="auto"/>
        <w:left w:val="none" w:sz="0" w:space="0" w:color="auto"/>
        <w:bottom w:val="none" w:sz="0" w:space="0" w:color="auto"/>
        <w:right w:val="none" w:sz="0" w:space="0" w:color="auto"/>
      </w:divBdr>
    </w:div>
    <w:div w:id="1505897672">
      <w:bodyDiv w:val="1"/>
      <w:marLeft w:val="0"/>
      <w:marRight w:val="0"/>
      <w:marTop w:val="0"/>
      <w:marBottom w:val="0"/>
      <w:divBdr>
        <w:top w:val="none" w:sz="0" w:space="0" w:color="auto"/>
        <w:left w:val="none" w:sz="0" w:space="0" w:color="auto"/>
        <w:bottom w:val="none" w:sz="0" w:space="0" w:color="auto"/>
        <w:right w:val="none" w:sz="0" w:space="0" w:color="auto"/>
      </w:divBdr>
    </w:div>
    <w:div w:id="1583683880">
      <w:bodyDiv w:val="1"/>
      <w:marLeft w:val="0"/>
      <w:marRight w:val="0"/>
      <w:marTop w:val="0"/>
      <w:marBottom w:val="0"/>
      <w:divBdr>
        <w:top w:val="none" w:sz="0" w:space="0" w:color="auto"/>
        <w:left w:val="none" w:sz="0" w:space="0" w:color="auto"/>
        <w:bottom w:val="none" w:sz="0" w:space="0" w:color="auto"/>
        <w:right w:val="none" w:sz="0" w:space="0" w:color="auto"/>
      </w:divBdr>
    </w:div>
    <w:div w:id="1588801814">
      <w:bodyDiv w:val="1"/>
      <w:marLeft w:val="0"/>
      <w:marRight w:val="0"/>
      <w:marTop w:val="0"/>
      <w:marBottom w:val="0"/>
      <w:divBdr>
        <w:top w:val="none" w:sz="0" w:space="0" w:color="auto"/>
        <w:left w:val="none" w:sz="0" w:space="0" w:color="auto"/>
        <w:bottom w:val="none" w:sz="0" w:space="0" w:color="auto"/>
        <w:right w:val="none" w:sz="0" w:space="0" w:color="auto"/>
      </w:divBdr>
    </w:div>
    <w:div w:id="1603226437">
      <w:bodyDiv w:val="1"/>
      <w:marLeft w:val="0"/>
      <w:marRight w:val="0"/>
      <w:marTop w:val="0"/>
      <w:marBottom w:val="0"/>
      <w:divBdr>
        <w:top w:val="none" w:sz="0" w:space="0" w:color="auto"/>
        <w:left w:val="none" w:sz="0" w:space="0" w:color="auto"/>
        <w:bottom w:val="none" w:sz="0" w:space="0" w:color="auto"/>
        <w:right w:val="none" w:sz="0" w:space="0" w:color="auto"/>
      </w:divBdr>
    </w:div>
    <w:div w:id="1728256424">
      <w:bodyDiv w:val="1"/>
      <w:marLeft w:val="0"/>
      <w:marRight w:val="0"/>
      <w:marTop w:val="0"/>
      <w:marBottom w:val="0"/>
      <w:divBdr>
        <w:top w:val="none" w:sz="0" w:space="0" w:color="auto"/>
        <w:left w:val="none" w:sz="0" w:space="0" w:color="auto"/>
        <w:bottom w:val="none" w:sz="0" w:space="0" w:color="auto"/>
        <w:right w:val="none" w:sz="0" w:space="0" w:color="auto"/>
      </w:divBdr>
    </w:div>
    <w:div w:id="1763069477">
      <w:bodyDiv w:val="1"/>
      <w:marLeft w:val="0"/>
      <w:marRight w:val="0"/>
      <w:marTop w:val="0"/>
      <w:marBottom w:val="0"/>
      <w:divBdr>
        <w:top w:val="none" w:sz="0" w:space="0" w:color="auto"/>
        <w:left w:val="none" w:sz="0" w:space="0" w:color="auto"/>
        <w:bottom w:val="none" w:sz="0" w:space="0" w:color="auto"/>
        <w:right w:val="none" w:sz="0" w:space="0" w:color="auto"/>
      </w:divBdr>
    </w:div>
    <w:div w:id="18148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o.int/mtg_docs/council/C3/C3_2019_03.4A_EN_Consideration_definition_of_hydrographic_interest_v1.pdf" TargetMode="External"/><Relationship Id="rId18" Type="http://schemas.openxmlformats.org/officeDocument/2006/relationships/hyperlink" Target="https://www.iho.int/mtg_docs/council/C3/C3_2019_03.6A_EN_S-100%20decade%20roadmap_EN_v6.1.pdf" TargetMode="External"/><Relationship Id="rId26" Type="http://schemas.openxmlformats.org/officeDocument/2006/relationships/hyperlink" Target="https://www.iho.int/mtg_docs/council/C3/HSSC11_2019_04.1A_EN_AnnexC_HSSC%20Letter%202-2019%20%20Comments%20on%20Strategic%20Plan.pdf" TargetMode="External"/><Relationship Id="rId39" Type="http://schemas.openxmlformats.org/officeDocument/2006/relationships/hyperlink" Target="https://www.iho.int/mtg_docs/council/C3/C3_2019_05.4A_EN_WP&amp;Budget%20for%202021-2023_ExplanatoryNote_v1.2.pdf" TargetMode="External"/><Relationship Id="rId21" Type="http://schemas.openxmlformats.org/officeDocument/2006/relationships/hyperlink" Target="https://www.iho.int/mtg_docs/council/C3/HSSC11_2019_04.1A_EN_HSSC_Report_to_C3_v1.1.pdf" TargetMode="External"/><Relationship Id="rId34" Type="http://schemas.openxmlformats.org/officeDocument/2006/relationships/hyperlink" Target="https://www.iho.int/mtg_docs/council/C3/C3_2019_04.2_EN_AnxD-Proposal-Res1-2005_v1.pdf" TargetMode="External"/><Relationship Id="rId42" Type="http://schemas.openxmlformats.org/officeDocument/2006/relationships/hyperlink" Target="https://www.iho.int/mtg_docs/council/C3/C3-06.1A_Report-and-Proposals-from-SPRWG%20vf.pdf" TargetMode="External"/><Relationship Id="rId47" Type="http://schemas.openxmlformats.org/officeDocument/2006/relationships/hyperlink" Target="https://www.iho.int/mtg_docs/council/C3/C3_2019_03.1A_EN_LIST%20OF%20DECISIONS%20and%20ACTIONS%20FROM%20C2_18June2019.docx" TargetMode="External"/><Relationship Id="rId50" Type="http://schemas.openxmlformats.org/officeDocument/2006/relationships/hyperlink" Target="https://www.iho.int/mtg_docs/council/C3/C3_2019_03.3A_EN_Medical%20certification%20for%20candidates%20for%20election_v1.pdf" TargetMode="External"/><Relationship Id="rId55" Type="http://schemas.openxmlformats.org/officeDocument/2006/relationships/hyperlink" Target="https://www.iho.int/mtg_docs/council/C3/C3_2019_03.4B_EN_Comment_by_Uruguay_HydroInterests.pdf" TargetMode="External"/><Relationship Id="rId63" Type="http://schemas.openxmlformats.org/officeDocument/2006/relationships/hyperlink" Target="https://www.iho.int/mtg_docs/council/C3/C3_2019_04.2_EN_AnxA-Proposal-Res2-1997_v1.pdf" TargetMode="External"/><Relationship Id="rId68" Type="http://schemas.openxmlformats.org/officeDocument/2006/relationships/hyperlink" Target="https://www.iho.int/mtg_docs/council/C3/C3_2019_04.2_EN_AnxC-WENS-Progress_v1.pdf" TargetMode="External"/><Relationship Id="rId76" Type="http://schemas.openxmlformats.org/officeDocument/2006/relationships/hyperlink" Target="https://www.iho.int/mtg_docs/council/C3/Annex%20A%20to%20C3-05.4A_WP%20for%202021-2023_v1.2.docx" TargetMode="External"/><Relationship Id="rId84" Type="http://schemas.openxmlformats.org/officeDocument/2006/relationships/header" Target="header3.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ho.int/mtg_docs/council/C3/C3_2019_05.2A_EN_Proposed_Work_Programme_for_2020%20v1.1.pdf" TargetMode="External"/><Relationship Id="rId2" Type="http://schemas.openxmlformats.org/officeDocument/2006/relationships/numbering" Target="numbering.xml"/><Relationship Id="rId16" Type="http://schemas.openxmlformats.org/officeDocument/2006/relationships/hyperlink" Target="https://www.iho.int/mtg_docs/council/C3/C3_2019_03.4B_EN_Comment_by_Uruguay_HydroInterests.pdf" TargetMode="External"/><Relationship Id="rId29" Type="http://schemas.openxmlformats.org/officeDocument/2006/relationships/hyperlink" Target="https://www.iho.int/mtg_docs/council/C3/C3_2019_04.2_EN_AnxA-Proposal-Res2-1997_v1.pdf" TargetMode="External"/><Relationship Id="rId11" Type="http://schemas.openxmlformats.org/officeDocument/2006/relationships/hyperlink" Target="https://www.iho.int/mtg_docs/council/C3/C3_2019_03.2A_EN_Revision%20of%20Rule%2012%20of%20RoP%20for%20Council%20%28elections_Chair%29_v1.pdf" TargetMode="External"/><Relationship Id="rId24" Type="http://schemas.openxmlformats.org/officeDocument/2006/relationships/hyperlink" Target="https://www.iho.int/mtg_docs/council/C3/HSSC11_2019_04.1A_EN_AnnexB_LIST%20OF%20ACTIONS%20FROM%20HSSC11_17May2019.pdf" TargetMode="External"/><Relationship Id="rId32" Type="http://schemas.openxmlformats.org/officeDocument/2006/relationships/hyperlink" Target="https://www.iho.int/mtg_docs/council/C3/C3_2019_04.2_EN_AnxB-App-Proposal_CB_Finances_v1.pdf" TargetMode="External"/><Relationship Id="rId37" Type="http://schemas.openxmlformats.org/officeDocument/2006/relationships/hyperlink" Target="https://www.iho.int/mtg_docs/council/C3/C3_2019_05.3A_EN_Budget%20for%202020_ExplanatoryNote_v1.pdf" TargetMode="External"/><Relationship Id="rId40" Type="http://schemas.openxmlformats.org/officeDocument/2006/relationships/hyperlink" Target="https://www.iho.int/mtg_docs/council/C3/Annex%20A%20to%20C3-05.4A_WP%20for%202021-2023_v1.2.docx" TargetMode="External"/><Relationship Id="rId45" Type="http://schemas.openxmlformats.org/officeDocument/2006/relationships/hyperlink" Target="https://www.iho.int/mtg_docs/council/C3/C3_2019_07.3A_EN_ReviewOrganisationalAspects_v1.pdf" TargetMode="External"/><Relationship Id="rId53" Type="http://schemas.openxmlformats.org/officeDocument/2006/relationships/hyperlink" Target="https://www.iho.int/mtg_docs/council/letters/2017/CCL7.pdf" TargetMode="External"/><Relationship Id="rId58" Type="http://schemas.openxmlformats.org/officeDocument/2006/relationships/hyperlink" Target="https://www.iho.int/mtg_docs/council/letters/2017/CCL7.pdf" TargetMode="External"/><Relationship Id="rId66" Type="http://schemas.openxmlformats.org/officeDocument/2006/relationships/hyperlink" Target="https://www.iho.int/mtg_docs/council/letters/2017/CCL7.pdf" TargetMode="External"/><Relationship Id="rId74" Type="http://schemas.openxmlformats.org/officeDocument/2006/relationships/hyperlink" Target="https://www.iho.int/mtg_docs/council/C3/C3_2019_05.3B_EN_IHO%20Secretariat%20reply%20C3-05.3A%20comments%20v1.0.pdf" TargetMode="External"/><Relationship Id="rId79" Type="http://schemas.openxmlformats.org/officeDocument/2006/relationships/hyperlink" Target="https://www.iho.int/mtg_docs/council/C3/C3_2019_07.2A_EN_TechnologyLab_v1.pdf"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iho.int/mtg_docs/council/letters/2017/CCL7.pdf" TargetMode="External"/><Relationship Id="rId82" Type="http://schemas.openxmlformats.org/officeDocument/2006/relationships/hyperlink" Target="https://www.iho.int/mtg_docs/council/C3/C3_2019_07.4A_EN_IHO-100_Preparations_v1.pdf" TargetMode="External"/><Relationship Id="rId19" Type="http://schemas.openxmlformats.org/officeDocument/2006/relationships/hyperlink" Target="https://www.iho.int/mtg_docs/council/C3/C3_2019_03.7A_EN_Clarification_Convention_Council-ROP_v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W:\mtg_docs\council\C3\C3_2019_03.4B_EN_Comment_by_Uruguay_HydroInterests.pdf" TargetMode="External"/><Relationship Id="rId22" Type="http://schemas.openxmlformats.org/officeDocument/2006/relationships/hyperlink" Target="https://www.iho.int/mtg_docs/council/C3/HSSC11_2019_04.1A_EN_AnnexA_LIST%20OF%20DECISIONS%20and%20ACTIONS%20FROM%20C2_15Nov2018.pdf" TargetMode="External"/><Relationship Id="rId27" Type="http://schemas.openxmlformats.org/officeDocument/2006/relationships/hyperlink" Target="https://www.iho.int/mtg_docs/council/C3/HSSC11_2019_04.1A_EN_AnnexC_HSSC%20Letter%202-2019%20%20Comments%20on%20Strategic%20Plan.pdf" TargetMode="External"/><Relationship Id="rId30" Type="http://schemas.openxmlformats.org/officeDocument/2006/relationships/hyperlink" Target="https://www.iho.int/mtg_docs/council/C3/C3_2019_04.2_EN_AnxA-App-Proposal-Res2-1997_v1.pdf" TargetMode="External"/><Relationship Id="rId35" Type="http://schemas.openxmlformats.org/officeDocument/2006/relationships/hyperlink" Target="https://www.iho.int/mtg_docs/council/C3/C3_2019_04.2_EN_AnxD-App-Proposal-Res1-2005_v1.pdf" TargetMode="External"/><Relationship Id="rId43" Type="http://schemas.openxmlformats.org/officeDocument/2006/relationships/hyperlink" Target="https://www.iho.int/mtg_docs/council/C3/Draft-revised-IHO-StrategicPlan_20190720_clean.pdf" TargetMode="External"/><Relationship Id="rId48" Type="http://schemas.openxmlformats.org/officeDocument/2006/relationships/hyperlink" Target="https://www.iho.int/mtg_docs/council/letters/2017/CCL7.pdf" TargetMode="External"/><Relationship Id="rId56" Type="http://schemas.openxmlformats.org/officeDocument/2006/relationships/hyperlink" Target="https://www.iho.int/mtg_docs/council/C3/C3_2019_03.4B_Annex_EN_DraftProposal_Uruguay_HydroInterests.pdf" TargetMode="External"/><Relationship Id="rId64" Type="http://schemas.openxmlformats.org/officeDocument/2006/relationships/hyperlink" Target="https://www.iho.int/mtg_docs/council/C3/C3_2019_04.2_EN_AnxA-App-Proposal-Res2-1997_v1.pdf" TargetMode="External"/><Relationship Id="rId69" Type="http://schemas.openxmlformats.org/officeDocument/2006/relationships/hyperlink" Target="https://www.iho.int/mtg_docs/council/C3/C3_2019_04.2_EN_AnxD-Proposal-Res1-2005_v1.pdf" TargetMode="External"/><Relationship Id="rId77" Type="http://schemas.openxmlformats.org/officeDocument/2006/relationships/hyperlink" Target="https://www.iho.int/mtg_docs/council/C3/C3-06.1A_Report-and-Proposals-from-SPRWG%20vf.pdf" TargetMode="External"/><Relationship Id="rId8" Type="http://schemas.openxmlformats.org/officeDocument/2006/relationships/footer" Target="footer1.xml"/><Relationship Id="rId51" Type="http://schemas.openxmlformats.org/officeDocument/2006/relationships/hyperlink" Target="https://www.iho.int/mtg_docs/council/letters/2017/CCL7.pdf" TargetMode="External"/><Relationship Id="rId72" Type="http://schemas.openxmlformats.org/officeDocument/2006/relationships/hyperlink" Target="https://www.iho.int/mtg_docs/council/C3/C3_2019_05.3A_EN_Budget%20for%202020_ExplanatoryNote_v1.pdf" TargetMode="External"/><Relationship Id="rId80" Type="http://schemas.openxmlformats.org/officeDocument/2006/relationships/hyperlink" Target="https://www.iho.int/mtg_docs/council/C3/C3_2019_07.3A_EN_ReviewOrganisationalAspects_v1.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ho.int/mtg_docs/council/C3/C3_2019_03.3A_EN_Medical%20certification%20for%20candidates%20for%20election_v1.pdf" TargetMode="External"/><Relationship Id="rId17" Type="http://schemas.openxmlformats.org/officeDocument/2006/relationships/hyperlink" Target="https://www.iho.int/mtg_docs/council/C3/C3_2019_03.4B_Annex_EN_DraftProposal_Uruguay_HydroInterests.pdf" TargetMode="External"/><Relationship Id="rId25" Type="http://schemas.openxmlformats.org/officeDocument/2006/relationships/hyperlink" Target="https://www.iho.int/mtg_docs/council/C3/HSSC11_2019_04.1A_EN_AnnexB_LIST%20OF%20ACTIONS%20FROM%20HSSC11_17May2019.pdf" TargetMode="External"/><Relationship Id="rId33" Type="http://schemas.openxmlformats.org/officeDocument/2006/relationships/hyperlink" Target="https://www.iho.int/mtg_docs/council/C3/C3_2019_04.2_EN_AnxC-WENS-Progress_v1.pdf" TargetMode="External"/><Relationship Id="rId38" Type="http://schemas.openxmlformats.org/officeDocument/2006/relationships/hyperlink" Target="https://www.iho.int/mtg_docs/council/C3/C3_2019_05.3A_EN_Budget%20for%202020_ExplanatoryNote_v1.pdf" TargetMode="External"/><Relationship Id="rId46" Type="http://schemas.openxmlformats.org/officeDocument/2006/relationships/hyperlink" Target="https://www.iho.int/mtg_docs/council/C3/C3_2019_07.4A_EN_IHO-100_Preparations_v1.pdf" TargetMode="External"/><Relationship Id="rId59" Type="http://schemas.openxmlformats.org/officeDocument/2006/relationships/hyperlink" Target="https://www.iho.int/mtg_docs/council/C3/C3_2019_03.7A_EN_Clarification_Convention_Council-ROP_v1.pdf" TargetMode="External"/><Relationship Id="rId67" Type="http://schemas.openxmlformats.org/officeDocument/2006/relationships/hyperlink" Target="https://www.iho.int/mtg_docs/council/C3/C3_2019_04.2B_EN_CB-Fund%20Budget_SecComment_v1.pdf" TargetMode="External"/><Relationship Id="rId20" Type="http://schemas.openxmlformats.org/officeDocument/2006/relationships/hyperlink" Target="https://www.iho.int/mtg_docs/council/C3/C3_2019_03.7A_EN_Clarification_Convention_Council-ROP_v1.pdf" TargetMode="External"/><Relationship Id="rId41" Type="http://schemas.openxmlformats.org/officeDocument/2006/relationships/hyperlink" Target="https://www.iho.int/mtg_docs/council/C3/Annex%20B%20to%20C3-05.4A_Budget%20for%202021-2023_v1.2.docx" TargetMode="External"/><Relationship Id="rId54" Type="http://schemas.openxmlformats.org/officeDocument/2006/relationships/hyperlink" Target="https://www.iho.int/mtg_docs/council/C3/C3_2019_03.4B_EN_Comment_by_Uruguay_HydroInterests.pdf" TargetMode="External"/><Relationship Id="rId62" Type="http://schemas.openxmlformats.org/officeDocument/2006/relationships/hyperlink" Target="https://www.iho.int/mtg_docs/council/C3/HSSC11_2019_04.1A_EN_HSSC_Report_to_C3_v1.1.pdf" TargetMode="External"/><Relationship Id="rId70" Type="http://schemas.openxmlformats.org/officeDocument/2006/relationships/hyperlink" Target="https://www.iho.int/mtg_docs/council/C3/C3_2019_04.2_EN_AnxD-App-Proposal-Res1-2005_v1.pdf" TargetMode="External"/><Relationship Id="rId75" Type="http://schemas.openxmlformats.org/officeDocument/2006/relationships/hyperlink" Target="https://www.iho.int/mtg_docs/council/C3/C3_2019_05.4A_EN_WP&amp;Budget%20for%202021-2023_ExplanatoryNote_v1.2.pdf"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W:\mtg_docs\council\C3\C3_2019_03.4B_Annex_EN_DraftProposal_Uruguay_HydroInterests.pdf" TargetMode="External"/><Relationship Id="rId23" Type="http://schemas.openxmlformats.org/officeDocument/2006/relationships/hyperlink" Target="https://www.iho.int/mtg_docs/council/C3/HSSC11_2019_04.1A_EN_AnnexA_LIST%20OF%20DECISIONS%20and%20ACTIONS%20FROM%20C2_15Nov2018.pdf" TargetMode="External"/><Relationship Id="rId28" Type="http://schemas.openxmlformats.org/officeDocument/2006/relationships/hyperlink" Target="https://www.iho.int/mtg_docs/council/C3/C3_2019_04.2_EN_IRCC_Report_v1.pdf" TargetMode="External"/><Relationship Id="rId36" Type="http://schemas.openxmlformats.org/officeDocument/2006/relationships/hyperlink" Target="https://www.iho.int/mtg_docs/council/C3/C3_2019_05.2A_EN_Proposed_Work_Programme_for_2020%20v1.1.pdf" TargetMode="External"/><Relationship Id="rId49" Type="http://schemas.openxmlformats.org/officeDocument/2006/relationships/hyperlink" Target="https://www.iho.int/mtg_docs/council/C3/C3_2019_03.2A_EN_Revision%20of%20Rule%2012%20of%20RoP%20for%20Council%20%28elections_Chair%29_v1.pdf" TargetMode="External"/><Relationship Id="rId57" Type="http://schemas.openxmlformats.org/officeDocument/2006/relationships/hyperlink" Target="https://www.iho.int/mtg_docs/council/C3/C3_2019_03.6A_EN_S-100%20decade%20roadmap_EN_v6.1.pdf" TargetMode="External"/><Relationship Id="rId10" Type="http://schemas.openxmlformats.org/officeDocument/2006/relationships/hyperlink" Target="https://www.iho.int/mtg_docs/council/C3/C3_2019_03.1A_EN_LIST%20OF%20DECISIONS%20and%20ACTIONS%20FROM%20C2_18June2019.docx" TargetMode="External"/><Relationship Id="rId31" Type="http://schemas.openxmlformats.org/officeDocument/2006/relationships/hyperlink" Target="https://www.iho.int/mtg_docs/council/C3/C3_2019_04.2_EN_AnxB-Proposal_CB_Finances_v1.pdf" TargetMode="External"/><Relationship Id="rId44" Type="http://schemas.openxmlformats.org/officeDocument/2006/relationships/hyperlink" Target="https://www.iho.int/mtg_docs/council/C3/C3_2019_07.2A_EN_TechnologyLab_v1.pdf" TargetMode="External"/><Relationship Id="rId52" Type="http://schemas.openxmlformats.org/officeDocument/2006/relationships/hyperlink" Target="https://www.iho.int/mtg_docs/council/C3/C3_2019_03.4A_EN_Consideration_definition_of_hydrographic_interest_v1.pdf" TargetMode="External"/><Relationship Id="rId60" Type="http://schemas.openxmlformats.org/officeDocument/2006/relationships/hyperlink" Target="https://www.iho.int/mtg_docs/council/C3/C3_2019_03.7A_EN_Clarification_Convention_Council-ROP_v1.pdf" TargetMode="External"/><Relationship Id="rId65" Type="http://schemas.openxmlformats.org/officeDocument/2006/relationships/hyperlink" Target="https://www.iho.int/mtg_docs/council/C3/C3_2019_04.2_EN_AnxB-Proposal_CB_Finances_v1.pdf" TargetMode="External"/><Relationship Id="rId73" Type="http://schemas.openxmlformats.org/officeDocument/2006/relationships/hyperlink" Target="https://www.iho.int/mtg_docs/council/C3/C3_2019_05.3A_EN_Budget%20for%202020_ExplanatoryNote_v1.pdf" TargetMode="External"/><Relationship Id="rId78" Type="http://schemas.openxmlformats.org/officeDocument/2006/relationships/hyperlink" Target="https://www.iho.int/mtg_docs/council/C3/Draft-revised-IHO-StrategicPlan_20190720_clean.pdf" TargetMode="External"/><Relationship Id="rId81" Type="http://schemas.openxmlformats.org/officeDocument/2006/relationships/hyperlink" Target="https://www.iho.int/mtg_docs/council/C3/C3_2019_07.3B_EN_IHO-Sec%20Comments%20on%20C3-07.3A_v1.pdf" TargetMode="External"/><Relationship Id="rId86"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2D3D-410F-4A11-9DFE-7F9B51A7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7316</Words>
  <Characters>41705</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48924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dc:creator>
  <cp:lastModifiedBy>YG</cp:lastModifiedBy>
  <cp:revision>2</cp:revision>
  <cp:lastPrinted>2019-09-17T13:18:00Z</cp:lastPrinted>
  <dcterms:created xsi:type="dcterms:W3CDTF">2019-09-17T13:20:00Z</dcterms:created>
  <dcterms:modified xsi:type="dcterms:W3CDTF">2019-09-17T13:20:00Z</dcterms:modified>
</cp:coreProperties>
</file>