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62" w:rsidRDefault="003B1818">
      <w:pPr>
        <w:widowControl/>
        <w:jc w:val="both"/>
        <w:rPr>
          <w:rFonts w:ascii="Baskerville Old Face" w:hAnsi="Baskerville Old Face"/>
          <w:lang w:val="en-GB"/>
        </w:rPr>
      </w:pPr>
      <w:r w:rsidRPr="003B1818">
        <w:rPr>
          <w:noProof/>
          <w:snapToGrid/>
        </w:rPr>
        <w:pict>
          <v:rect id="_x0000_s1026" style="position:absolute;left:0;text-align:left;margin-left:195.35pt;margin-top:0;width:59.75pt;height:89.9pt;z-index:-251658752;mso-wrap-style:none;mso-position-horizontal-relative:margin" o:allowincell="f" filled="f" stroked="f" strokeweight="0">
            <v:textbox style="mso-fit-shape-to-text:t" inset="0,0,0,0">
              <w:txbxContent>
                <w:bookmarkStart w:id="0" w:name="_MON_970034681"/>
                <w:bookmarkEnd w:id="0"/>
                <w:p w:rsidR="00161592" w:rsidRDefault="00161592">
                  <w:pPr>
                    <w:pBdr>
                      <w:top w:val="single" w:sz="6" w:space="0" w:color="FFFFFF"/>
                      <w:left w:val="single" w:sz="6" w:space="0" w:color="FFFFFF"/>
                      <w:bottom w:val="single" w:sz="6" w:space="0" w:color="FFFFFF"/>
                      <w:right w:val="single" w:sz="6" w:space="0" w:color="FFFFFF"/>
                    </w:pBdr>
                  </w:pPr>
                  <w:r w:rsidRPr="00CC0DB4">
                    <w:rPr>
                      <w:sz w:val="20"/>
                    </w:rPr>
                    <w:object w:dxaOrig="1201" w:dyaOrig="1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7pt;height:88.7pt" o:ole="" fillcolor="window">
                        <v:imagedata r:id="rId5" o:title="" croptop="-2445f" cropbottom="-2445f" grayscale="t" bilevel="t"/>
                      </v:shape>
                      <o:OLEObject Type="Embed" ProgID="Word.Picture.8" ShapeID="_x0000_i1026" DrawAspect="Content" ObjectID="_1465883751" r:id="rId6"/>
                    </w:object>
                  </w:r>
                </w:p>
              </w:txbxContent>
            </v:textbox>
            <w10:wrap anchorx="margin"/>
            <w10:anchorlock/>
          </v:rect>
        </w:pict>
      </w:r>
    </w:p>
    <w:p w:rsidR="00B82D62" w:rsidRDefault="00B82D62">
      <w:pPr>
        <w:widowControl/>
        <w:jc w:val="both"/>
        <w:rPr>
          <w:rFonts w:ascii="Baskerville Old Face" w:hAnsi="Baskerville Old Face"/>
          <w:lang w:val="en-GB"/>
        </w:rPr>
      </w:pPr>
    </w:p>
    <w:p w:rsidR="00B82D62" w:rsidRDefault="00B82D62">
      <w:pPr>
        <w:widowControl/>
        <w:jc w:val="both"/>
        <w:rPr>
          <w:rFonts w:ascii="Baskerville Old Face" w:hAnsi="Baskerville Old Face"/>
          <w:lang w:val="en-GB"/>
        </w:rPr>
      </w:pPr>
    </w:p>
    <w:p w:rsidR="00B82D62" w:rsidRPr="00CE5DEE" w:rsidRDefault="00B82D62">
      <w:pPr>
        <w:pStyle w:val="Heading1"/>
        <w:rPr>
          <w:lang w:val="fr-FR"/>
        </w:rPr>
      </w:pPr>
      <w:r w:rsidRPr="00CE5DEE">
        <w:rPr>
          <w:lang w:val="fr-FR"/>
        </w:rPr>
        <w:t>INTERNATIONAL HYDROGRAPHIC</w:t>
      </w:r>
      <w:r w:rsidRPr="00CE5DEE">
        <w:rPr>
          <w:lang w:val="fr-FR"/>
        </w:rPr>
        <w:tab/>
        <w:t>ORGANISATION HYDROGRAPHIQUE</w:t>
      </w:r>
    </w:p>
    <w:p w:rsidR="00B82D62" w:rsidRPr="00CE5DEE" w:rsidRDefault="00B82D62">
      <w:pPr>
        <w:widowControl/>
        <w:tabs>
          <w:tab w:val="right" w:pos="8494"/>
        </w:tabs>
        <w:ind w:left="532" w:right="532"/>
        <w:jc w:val="both"/>
        <w:rPr>
          <w:rFonts w:ascii="Arial" w:hAnsi="Arial"/>
          <w:b/>
          <w:sz w:val="20"/>
          <w:lang w:val="fr-FR"/>
        </w:rPr>
      </w:pPr>
      <w:r w:rsidRPr="00CE5DEE">
        <w:rPr>
          <w:rFonts w:ascii="Arial" w:hAnsi="Arial"/>
          <w:b/>
          <w:sz w:val="20"/>
          <w:lang w:val="fr-FR"/>
        </w:rPr>
        <w:t>ORGANIZATION</w:t>
      </w:r>
      <w:r w:rsidRPr="00CE5DEE">
        <w:rPr>
          <w:rFonts w:ascii="Arial" w:hAnsi="Arial"/>
          <w:b/>
          <w:sz w:val="20"/>
          <w:lang w:val="fr-FR"/>
        </w:rPr>
        <w:tab/>
        <w:t>INTERNATIONALE</w:t>
      </w:r>
    </w:p>
    <w:p w:rsidR="00B82D62" w:rsidRPr="00CE5DEE" w:rsidRDefault="00B82D62">
      <w:pPr>
        <w:widowControl/>
        <w:ind w:left="-432" w:right="-432"/>
        <w:jc w:val="both"/>
        <w:rPr>
          <w:rFonts w:ascii="Arial" w:hAnsi="Arial"/>
          <w:b/>
          <w:sz w:val="20"/>
          <w:lang w:val="fr-FR"/>
        </w:rPr>
      </w:pPr>
    </w:p>
    <w:p w:rsidR="00B82D62" w:rsidRPr="00CE5DEE" w:rsidRDefault="00B82D62">
      <w:pPr>
        <w:widowControl/>
        <w:ind w:left="-432" w:right="-432"/>
        <w:jc w:val="both"/>
        <w:rPr>
          <w:rFonts w:ascii="Arial" w:hAnsi="Arial"/>
          <w:b/>
          <w:sz w:val="20"/>
          <w:lang w:val="fr-FR"/>
        </w:rPr>
      </w:pPr>
    </w:p>
    <w:p w:rsidR="00B82D62" w:rsidRDefault="00B82D62" w:rsidP="00A13FA0">
      <w:pPr>
        <w:widowControl/>
        <w:tabs>
          <w:tab w:val="center" w:pos="4513"/>
          <w:tab w:val="left" w:pos="4608"/>
          <w:tab w:val="left" w:pos="5328"/>
          <w:tab w:val="left" w:pos="6048"/>
          <w:tab w:val="left" w:pos="6768"/>
          <w:tab w:val="left" w:pos="7488"/>
          <w:tab w:val="left" w:pos="8208"/>
          <w:tab w:val="left" w:pos="8928"/>
        </w:tabs>
        <w:ind w:right="-10"/>
        <w:jc w:val="center"/>
        <w:rPr>
          <w:rFonts w:ascii="Arial" w:hAnsi="Arial"/>
          <w:sz w:val="32"/>
          <w:lang w:val="en-GB"/>
        </w:rPr>
      </w:pPr>
      <w:r>
        <w:rPr>
          <w:rFonts w:ascii="Arial" w:hAnsi="Arial"/>
          <w:sz w:val="32"/>
          <w:lang w:val="en-GB"/>
        </w:rPr>
        <w:t xml:space="preserve">CHART STANDARDIZATION </w:t>
      </w:r>
      <w:r w:rsidR="00A13FA0">
        <w:rPr>
          <w:rFonts w:ascii="Arial" w:hAnsi="Arial"/>
          <w:sz w:val="32"/>
          <w:lang w:val="en-GB"/>
        </w:rPr>
        <w:t>&amp; PAPER CHART WORKING GROUP</w:t>
      </w:r>
    </w:p>
    <w:p w:rsidR="00B82D62" w:rsidRDefault="00A13FA0" w:rsidP="00A13FA0">
      <w:pPr>
        <w:widowControl/>
        <w:ind w:left="-432" w:right="-432"/>
        <w:jc w:val="center"/>
        <w:rPr>
          <w:rFonts w:ascii="Arial" w:hAnsi="Arial" w:cs="Arial"/>
          <w:sz w:val="32"/>
          <w:szCs w:val="32"/>
          <w:lang w:val="en-GB"/>
        </w:rPr>
      </w:pPr>
      <w:r>
        <w:rPr>
          <w:rFonts w:ascii="Arial" w:hAnsi="Arial" w:cs="Arial"/>
          <w:sz w:val="32"/>
          <w:szCs w:val="32"/>
          <w:lang w:val="en-GB"/>
        </w:rPr>
        <w:t>(</w:t>
      </w:r>
      <w:smartTag w:uri="urn:schemas-microsoft-com:office:smarttags" w:element="PersonName">
        <w:r>
          <w:rPr>
            <w:rFonts w:ascii="Arial" w:hAnsi="Arial" w:cs="Arial"/>
            <w:sz w:val="32"/>
            <w:szCs w:val="32"/>
            <w:lang w:val="en-GB"/>
          </w:rPr>
          <w:t>CSPCWG</w:t>
        </w:r>
      </w:smartTag>
      <w:r>
        <w:rPr>
          <w:rFonts w:ascii="Arial" w:hAnsi="Arial" w:cs="Arial"/>
          <w:sz w:val="32"/>
          <w:szCs w:val="32"/>
          <w:lang w:val="en-GB"/>
        </w:rPr>
        <w:t>)</w:t>
      </w:r>
    </w:p>
    <w:p w:rsidR="00A13FA0" w:rsidRPr="00A13FA0" w:rsidRDefault="00A13FA0" w:rsidP="00A13FA0">
      <w:pPr>
        <w:widowControl/>
        <w:ind w:left="-432" w:right="-432"/>
        <w:jc w:val="center"/>
        <w:rPr>
          <w:rFonts w:ascii="Arial" w:hAnsi="Arial" w:cs="Arial"/>
          <w:sz w:val="20"/>
          <w:lang w:val="en-GB"/>
        </w:rPr>
      </w:pPr>
    </w:p>
    <w:p w:rsidR="00F02018" w:rsidRPr="006C5420" w:rsidRDefault="00F02018" w:rsidP="006C542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center"/>
        <w:rPr>
          <w:rFonts w:ascii="Arial" w:hAnsi="Arial" w:cs="Arial"/>
          <w:sz w:val="18"/>
          <w:szCs w:val="18"/>
          <w:lang w:val="en-GB"/>
        </w:rPr>
      </w:pPr>
      <w:r w:rsidRPr="006C5420">
        <w:rPr>
          <w:rFonts w:ascii="Arial" w:hAnsi="Arial" w:cs="Arial"/>
          <w:sz w:val="18"/>
          <w:szCs w:val="18"/>
          <w:lang w:val="en-GB"/>
        </w:rPr>
        <w:t xml:space="preserve">[A Working Group of the Hydrographic Services and </w:t>
      </w:r>
      <w:smartTag w:uri="urn:schemas-microsoft-com:office:smarttags" w:element="PersonName">
        <w:r w:rsidRPr="006C5420">
          <w:rPr>
            <w:rFonts w:ascii="Arial" w:hAnsi="Arial" w:cs="Arial"/>
            <w:sz w:val="18"/>
            <w:szCs w:val="18"/>
            <w:lang w:val="en-GB"/>
          </w:rPr>
          <w:t>Standards</w:t>
        </w:r>
      </w:smartTag>
      <w:r w:rsidRPr="006C5420">
        <w:rPr>
          <w:rFonts w:ascii="Arial" w:hAnsi="Arial" w:cs="Arial"/>
          <w:sz w:val="18"/>
          <w:szCs w:val="18"/>
          <w:lang w:val="en-GB"/>
        </w:rPr>
        <w:t xml:space="preserve"> Committee (HSSC)]</w:t>
      </w:r>
    </w:p>
    <w:p w:rsidR="00893300" w:rsidRDefault="0089330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Baskerville Old Face" w:hAnsi="Baskerville Old Face"/>
          <w:sz w:val="20"/>
          <w:lang w:val="en-GB"/>
        </w:rPr>
      </w:pPr>
    </w:p>
    <w:tbl>
      <w:tblPr>
        <w:tblW w:w="0" w:type="auto"/>
        <w:tblLook w:val="01E0"/>
      </w:tblPr>
      <w:tblGrid>
        <w:gridCol w:w="4874"/>
        <w:gridCol w:w="4882"/>
      </w:tblGrid>
      <w:tr w:rsidR="006C5420" w:rsidRPr="0006758B">
        <w:trPr>
          <w:trHeight w:val="1019"/>
        </w:trPr>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Chairman: Jeff WOOTTON</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Australian Hydrographic Service</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smartTag w:uri="urn:schemas-microsoft-com:office:smarttags" w:element="address">
              <w:smartTag w:uri="urn:schemas-microsoft-com:office:smarttags" w:element="Street">
                <w:r w:rsidRPr="0006758B">
                  <w:rPr>
                    <w:rFonts w:ascii="Arial" w:hAnsi="Arial" w:cs="Arial"/>
                    <w:sz w:val="18"/>
                    <w:szCs w:val="18"/>
                    <w:lang w:val="en-GB"/>
                  </w:rPr>
                  <w:t>8 Station Street</w:t>
                </w:r>
              </w:smartTag>
              <w:r w:rsidRPr="0006758B">
                <w:rPr>
                  <w:rFonts w:ascii="Arial" w:hAnsi="Arial" w:cs="Arial"/>
                  <w:sz w:val="18"/>
                  <w:szCs w:val="18"/>
                  <w:lang w:val="en-GB"/>
                </w:rPr>
                <w:t xml:space="preserve">, </w:t>
              </w:r>
              <w:smartTag w:uri="urn:schemas-microsoft-com:office:smarttags" w:element="City">
                <w:r w:rsidRPr="0006758B">
                  <w:rPr>
                    <w:rFonts w:ascii="Arial" w:hAnsi="Arial" w:cs="Arial"/>
                    <w:sz w:val="18"/>
                    <w:szCs w:val="18"/>
                    <w:lang w:val="en-GB"/>
                  </w:rPr>
                  <w:t>Wollongong</w:t>
                </w:r>
              </w:smartTag>
            </w:smartTag>
            <w:r w:rsidRPr="0006758B">
              <w:rPr>
                <w:rFonts w:ascii="Arial" w:hAnsi="Arial" w:cs="Arial"/>
                <w:sz w:val="18"/>
                <w:szCs w:val="18"/>
                <w:lang w:val="en-GB"/>
              </w:rPr>
              <w:t>, NSW, 2500</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smartTag w:uri="urn:schemas-microsoft-com:office:smarttags" w:element="place">
              <w:smartTag w:uri="urn:schemas-microsoft-com:office:smarttags" w:element="country-region">
                <w:r w:rsidRPr="0006758B">
                  <w:rPr>
                    <w:rFonts w:ascii="Arial" w:hAnsi="Arial" w:cs="Arial"/>
                    <w:sz w:val="18"/>
                    <w:szCs w:val="18"/>
                    <w:lang w:val="en-GB"/>
                  </w:rPr>
                  <w:t>Australia</w:t>
                </w:r>
              </w:smartTag>
            </w:smartTag>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Secretary: Andrew HEATH-COLEMAN</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U</w:t>
            </w:r>
            <w:r w:rsidR="00121FBD" w:rsidRPr="0006758B">
              <w:rPr>
                <w:rFonts w:ascii="Arial" w:hAnsi="Arial" w:cs="Arial"/>
                <w:sz w:val="18"/>
                <w:szCs w:val="18"/>
                <w:lang w:val="en-GB"/>
              </w:rPr>
              <w:t xml:space="preserve">nited </w:t>
            </w:r>
            <w:r w:rsidRPr="0006758B">
              <w:rPr>
                <w:rFonts w:ascii="Arial" w:hAnsi="Arial" w:cs="Arial"/>
                <w:sz w:val="18"/>
                <w:szCs w:val="18"/>
                <w:lang w:val="en-GB"/>
              </w:rPr>
              <w:t>K</w:t>
            </w:r>
            <w:r w:rsidR="00121FBD" w:rsidRPr="0006758B">
              <w:rPr>
                <w:rFonts w:ascii="Arial" w:hAnsi="Arial" w:cs="Arial"/>
                <w:sz w:val="18"/>
                <w:szCs w:val="18"/>
                <w:lang w:val="en-GB"/>
              </w:rPr>
              <w:t>ingdom</w:t>
            </w:r>
            <w:r w:rsidRPr="0006758B">
              <w:rPr>
                <w:rFonts w:ascii="Arial" w:hAnsi="Arial" w:cs="Arial"/>
                <w:sz w:val="18"/>
                <w:szCs w:val="18"/>
                <w:lang w:val="en-GB"/>
              </w:rPr>
              <w:t xml:space="preserve"> Hydrographic Office</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smartTag w:uri="urn:schemas-microsoft-com:office:smarttags" w:element="address">
              <w:smartTag w:uri="urn:schemas-microsoft-com:office:smarttags" w:element="Street">
                <w:r w:rsidRPr="0006758B">
                  <w:rPr>
                    <w:rFonts w:ascii="Arial" w:hAnsi="Arial" w:cs="Arial"/>
                    <w:sz w:val="18"/>
                    <w:szCs w:val="18"/>
                    <w:lang w:val="en-GB"/>
                  </w:rPr>
                  <w:t>Admiralty Way</w:t>
                </w:r>
              </w:smartTag>
              <w:r w:rsidRPr="0006758B">
                <w:rPr>
                  <w:rFonts w:ascii="Arial" w:hAnsi="Arial" w:cs="Arial"/>
                  <w:sz w:val="18"/>
                  <w:szCs w:val="18"/>
                  <w:lang w:val="en-GB"/>
                </w:rPr>
                <w:t xml:space="preserve">, </w:t>
              </w:r>
              <w:smartTag w:uri="urn:schemas-microsoft-com:office:smarttags" w:element="City">
                <w:r w:rsidRPr="0006758B">
                  <w:rPr>
                    <w:rFonts w:ascii="Arial" w:hAnsi="Arial" w:cs="Arial"/>
                    <w:sz w:val="18"/>
                    <w:szCs w:val="18"/>
                    <w:lang w:val="en-GB"/>
                  </w:rPr>
                  <w:t>Taunton</w:t>
                </w:r>
              </w:smartTag>
            </w:smartTag>
            <w:r w:rsidRPr="0006758B">
              <w:rPr>
                <w:rFonts w:ascii="Arial" w:hAnsi="Arial" w:cs="Arial"/>
                <w:sz w:val="18"/>
                <w:szCs w:val="18"/>
                <w:lang w:val="en-GB"/>
              </w:rPr>
              <w:t>, Somerset</w:t>
            </w:r>
          </w:p>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smartTag w:uri="urn:schemas-microsoft-com:office:smarttags" w:element="place">
              <w:smartTag w:uri="urn:schemas-microsoft-com:office:smarttags" w:element="country-region">
                <w:r w:rsidRPr="0006758B">
                  <w:rPr>
                    <w:rFonts w:ascii="Arial" w:hAnsi="Arial" w:cs="Arial"/>
                    <w:sz w:val="18"/>
                    <w:szCs w:val="18"/>
                    <w:lang w:val="en-GB"/>
                  </w:rPr>
                  <w:t>United Kingdom</w:t>
                </w:r>
              </w:smartTag>
            </w:smartTag>
            <w:r w:rsidRPr="0006758B">
              <w:rPr>
                <w:rFonts w:ascii="Arial" w:hAnsi="Arial" w:cs="Arial"/>
                <w:sz w:val="18"/>
                <w:szCs w:val="18"/>
                <w:lang w:val="en-GB"/>
              </w:rPr>
              <w:tab/>
            </w:r>
          </w:p>
        </w:tc>
      </w:tr>
      <w:tr w:rsidR="006C5420" w:rsidRPr="0006758B">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Tel: +61 2 4223 6508</w:t>
            </w:r>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Tel: +44 1823 337900 ext 3656</w:t>
            </w:r>
          </w:p>
        </w:tc>
      </w:tr>
      <w:tr w:rsidR="006C5420" w:rsidRPr="0006758B">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06758B">
              <w:rPr>
                <w:rFonts w:ascii="Arial" w:hAnsi="Arial" w:cs="Arial"/>
                <w:sz w:val="18"/>
                <w:szCs w:val="18"/>
                <w:lang w:val="en-GB"/>
              </w:rPr>
              <w:t>Email: jeff.wootton@defence.gov.au</w:t>
            </w:r>
          </w:p>
        </w:tc>
        <w:tc>
          <w:tcPr>
            <w:tcW w:w="5052" w:type="dxa"/>
          </w:tcPr>
          <w:p w:rsidR="006C5420" w:rsidRPr="0006758B" w:rsidRDefault="006C5420" w:rsidP="0006758B">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06758B">
              <w:rPr>
                <w:rFonts w:ascii="Arial" w:hAnsi="Arial" w:cs="Arial"/>
                <w:sz w:val="18"/>
                <w:szCs w:val="18"/>
                <w:lang w:val="en-GB"/>
              </w:rPr>
              <w:t xml:space="preserve">Email: </w:t>
            </w:r>
            <w:hyperlink r:id="rId7" w:history="1">
              <w:r w:rsidRPr="0006758B">
                <w:rPr>
                  <w:rFonts w:ascii="Arial" w:hAnsi="Arial" w:cs="Arial"/>
                  <w:sz w:val="18"/>
                  <w:szCs w:val="18"/>
                  <w:lang w:val="en-GB"/>
                </w:rPr>
                <w:t>andrew.coleman@ukho.gov.uk</w:t>
              </w:r>
            </w:hyperlink>
          </w:p>
        </w:tc>
      </w:tr>
    </w:tbl>
    <w:p w:rsidR="006C5420" w:rsidRPr="006C5420"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rsidR="00554E99" w:rsidRPr="006C5420" w:rsidRDefault="002B1D0E" w:rsidP="00554E99">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right="-10"/>
        <w:rPr>
          <w:rFonts w:ascii="Arial" w:hAnsi="Arial" w:cs="Arial"/>
          <w:sz w:val="18"/>
          <w:szCs w:val="18"/>
          <w:lang w:val="en-GB"/>
        </w:rPr>
      </w:pPr>
      <w:r w:rsidRPr="00A15467">
        <w:rPr>
          <w:rFonts w:ascii="Arial" w:hAnsi="Arial" w:cs="Arial"/>
          <w:b/>
          <w:szCs w:val="24"/>
          <w:lang w:val="en-GB"/>
        </w:rPr>
        <w:t xml:space="preserve">CSPCWG Letter: </w:t>
      </w:r>
      <w:r w:rsidR="008D6409">
        <w:rPr>
          <w:rFonts w:ascii="Arial" w:hAnsi="Arial" w:cs="Arial"/>
          <w:b/>
          <w:szCs w:val="24"/>
          <w:lang w:val="en-GB"/>
        </w:rPr>
        <w:t>03</w:t>
      </w:r>
      <w:r w:rsidRPr="00A15467">
        <w:rPr>
          <w:rFonts w:ascii="Arial" w:hAnsi="Arial" w:cs="Arial"/>
          <w:b/>
          <w:szCs w:val="24"/>
          <w:lang w:val="en-GB"/>
        </w:rPr>
        <w:t>/20</w:t>
      </w:r>
      <w:r>
        <w:rPr>
          <w:rFonts w:ascii="Arial" w:hAnsi="Arial" w:cs="Arial"/>
          <w:b/>
          <w:szCs w:val="24"/>
          <w:lang w:val="en-GB"/>
        </w:rPr>
        <w:t>14</w:t>
      </w:r>
      <w:r w:rsidR="00554E99" w:rsidRPr="006C5420">
        <w:rPr>
          <w:rFonts w:ascii="Arial" w:hAnsi="Arial" w:cs="Arial"/>
          <w:sz w:val="18"/>
          <w:szCs w:val="18"/>
          <w:lang w:val="en-GB"/>
        </w:rPr>
        <w:tab/>
      </w:r>
      <w:r w:rsidR="00554E99" w:rsidRPr="006C5420">
        <w:rPr>
          <w:rFonts w:ascii="Arial" w:hAnsi="Arial" w:cs="Arial"/>
          <w:sz w:val="18"/>
          <w:szCs w:val="18"/>
          <w:lang w:val="en-GB"/>
        </w:rPr>
        <w:tab/>
      </w:r>
      <w:r w:rsidR="00554E99"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r w:rsidR="009D2370" w:rsidRPr="006C5420">
        <w:rPr>
          <w:rFonts w:ascii="Arial" w:hAnsi="Arial" w:cs="Arial"/>
          <w:sz w:val="18"/>
          <w:szCs w:val="18"/>
          <w:lang w:val="en-GB"/>
        </w:rPr>
        <w:tab/>
      </w:r>
    </w:p>
    <w:p w:rsidR="005F2457" w:rsidRPr="006C5420" w:rsidRDefault="009D2370" w:rsidP="006C542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22"/>
          <w:szCs w:val="22"/>
          <w:lang w:val="en-GB"/>
        </w:rPr>
      </w:pPr>
      <w:r w:rsidRPr="006C5420">
        <w:rPr>
          <w:rFonts w:ascii="Arial" w:hAnsi="Arial" w:cs="Arial"/>
          <w:sz w:val="18"/>
          <w:szCs w:val="18"/>
          <w:lang w:val="en-GB"/>
        </w:rPr>
        <w:t xml:space="preserve">UKHO </w:t>
      </w:r>
      <w:r w:rsidR="00317CE7" w:rsidRPr="006C5420">
        <w:rPr>
          <w:rFonts w:ascii="Arial" w:hAnsi="Arial" w:cs="Arial"/>
          <w:sz w:val="18"/>
          <w:szCs w:val="18"/>
          <w:lang w:val="en-GB"/>
        </w:rPr>
        <w:t>ref</w:t>
      </w:r>
      <w:r w:rsidRPr="006C5420">
        <w:rPr>
          <w:rFonts w:ascii="Arial" w:hAnsi="Arial" w:cs="Arial"/>
          <w:sz w:val="18"/>
          <w:szCs w:val="18"/>
          <w:lang w:val="en-GB"/>
        </w:rPr>
        <w:t xml:space="preserve">: </w:t>
      </w:r>
      <w:r w:rsidR="00317CE7" w:rsidRPr="006C5420">
        <w:rPr>
          <w:rFonts w:ascii="Arial" w:hAnsi="Arial" w:cs="Arial"/>
          <w:sz w:val="18"/>
          <w:szCs w:val="18"/>
          <w:lang w:val="en-GB"/>
        </w:rPr>
        <w:t>HA317</w:t>
      </w:r>
      <w:r w:rsidRPr="006C5420">
        <w:rPr>
          <w:rFonts w:ascii="Arial" w:hAnsi="Arial" w:cs="Arial"/>
          <w:sz w:val="18"/>
          <w:szCs w:val="18"/>
          <w:lang w:val="en-GB"/>
        </w:rPr>
        <w:t>/</w:t>
      </w:r>
      <w:r w:rsidR="00317CE7" w:rsidRPr="006C5420">
        <w:rPr>
          <w:rFonts w:ascii="Arial" w:hAnsi="Arial" w:cs="Arial"/>
          <w:sz w:val="18"/>
          <w:szCs w:val="18"/>
          <w:lang w:val="en-GB"/>
        </w:rPr>
        <w:t>010</w:t>
      </w:r>
      <w:r w:rsidRPr="006C5420">
        <w:rPr>
          <w:rFonts w:ascii="Arial" w:hAnsi="Arial" w:cs="Arial"/>
          <w:sz w:val="18"/>
          <w:szCs w:val="18"/>
          <w:lang w:val="en-GB"/>
        </w:rPr>
        <w:t>/</w:t>
      </w:r>
      <w:r w:rsidR="00317CE7" w:rsidRPr="006C5420">
        <w:rPr>
          <w:rFonts w:ascii="Arial" w:hAnsi="Arial" w:cs="Arial"/>
          <w:sz w:val="18"/>
          <w:szCs w:val="18"/>
          <w:lang w:val="en-GB"/>
        </w:rPr>
        <w:t>03</w:t>
      </w:r>
      <w:r w:rsidR="00B95822" w:rsidRPr="006C5420">
        <w:rPr>
          <w:rFonts w:ascii="Arial" w:hAnsi="Arial" w:cs="Arial"/>
          <w:sz w:val="18"/>
          <w:szCs w:val="18"/>
          <w:lang w:val="en-GB"/>
        </w:rPr>
        <w:t>2</w:t>
      </w:r>
      <w:r w:rsidR="00317CE7" w:rsidRPr="006C5420">
        <w:rPr>
          <w:rFonts w:ascii="Arial" w:hAnsi="Arial" w:cs="Arial"/>
          <w:sz w:val="18"/>
          <w:szCs w:val="18"/>
          <w:lang w:val="en-GB"/>
        </w:rPr>
        <w:t>-</w:t>
      </w:r>
      <w:r w:rsidR="00306087" w:rsidRPr="006C5420">
        <w:rPr>
          <w:rFonts w:ascii="Arial" w:hAnsi="Arial" w:cs="Arial"/>
          <w:sz w:val="18"/>
          <w:szCs w:val="18"/>
          <w:lang w:val="en-GB"/>
        </w:rPr>
        <w:t>1</w:t>
      </w:r>
      <w:r w:rsidR="006C5420" w:rsidRPr="006C5420">
        <w:rPr>
          <w:rFonts w:ascii="Arial" w:hAnsi="Arial" w:cs="Arial"/>
          <w:sz w:val="18"/>
          <w:szCs w:val="18"/>
          <w:lang w:val="en-GB"/>
        </w:rPr>
        <w:t>3</w:t>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r w:rsidR="00554E99" w:rsidRPr="006C5420">
        <w:rPr>
          <w:rFonts w:ascii="Arial" w:hAnsi="Arial" w:cs="Arial"/>
          <w:sz w:val="22"/>
          <w:szCs w:val="22"/>
          <w:lang w:val="en-GB"/>
        </w:rPr>
        <w:tab/>
      </w:r>
    </w:p>
    <w:p w:rsidR="00B82D62" w:rsidRPr="006C5420" w:rsidRDefault="00B95822">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048" w:right="-10" w:hanging="6048"/>
        <w:jc w:val="both"/>
        <w:rPr>
          <w:rFonts w:ascii="Arial" w:hAnsi="Arial" w:cs="Arial"/>
          <w:sz w:val="22"/>
          <w:szCs w:val="22"/>
          <w:lang w:val="en-GB"/>
        </w:rPr>
      </w:pPr>
      <w:r w:rsidRPr="006C5420">
        <w:rPr>
          <w:rFonts w:ascii="Arial" w:hAnsi="Arial" w:cs="Arial"/>
          <w:sz w:val="22"/>
          <w:szCs w:val="22"/>
          <w:lang w:val="en-GB"/>
        </w:rPr>
        <w:tab/>
      </w:r>
      <w:r w:rsidRPr="006C5420">
        <w:rPr>
          <w:rFonts w:ascii="Arial" w:hAnsi="Arial" w:cs="Arial"/>
          <w:sz w:val="22"/>
          <w:szCs w:val="22"/>
          <w:lang w:val="en-GB"/>
        </w:rPr>
        <w:tab/>
      </w:r>
      <w:r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6347E5" w:rsidRPr="006C5420">
        <w:rPr>
          <w:rFonts w:ascii="Arial" w:hAnsi="Arial" w:cs="Arial"/>
          <w:sz w:val="22"/>
          <w:szCs w:val="22"/>
          <w:lang w:val="en-GB"/>
        </w:rPr>
        <w:tab/>
      </w:r>
      <w:r w:rsidR="00CC0DB4" w:rsidRPr="0035286C">
        <w:rPr>
          <w:rFonts w:ascii="Arial" w:hAnsi="Arial" w:cs="Arial"/>
          <w:sz w:val="22"/>
          <w:szCs w:val="22"/>
          <w:lang w:val="en-GB"/>
        </w:rPr>
        <w:t>Date</w:t>
      </w:r>
      <w:r w:rsidR="003E5FC6" w:rsidRPr="0035286C">
        <w:rPr>
          <w:rFonts w:ascii="Arial" w:hAnsi="Arial" w:cs="Arial"/>
          <w:sz w:val="22"/>
          <w:szCs w:val="22"/>
          <w:lang w:val="en-GB"/>
        </w:rPr>
        <w:t xml:space="preserve"> </w:t>
      </w:r>
      <w:r w:rsidR="008D6409">
        <w:rPr>
          <w:rFonts w:ascii="Arial" w:hAnsi="Arial" w:cs="Arial"/>
          <w:sz w:val="22"/>
          <w:szCs w:val="22"/>
          <w:lang w:val="en-GB"/>
        </w:rPr>
        <w:t>3 July</w:t>
      </w:r>
      <w:r w:rsidR="0035286C" w:rsidRPr="006C5420">
        <w:rPr>
          <w:rFonts w:ascii="Arial" w:hAnsi="Arial" w:cs="Arial"/>
          <w:sz w:val="22"/>
          <w:szCs w:val="22"/>
          <w:lang w:val="en-GB"/>
        </w:rPr>
        <w:t xml:space="preserve"> </w:t>
      </w:r>
      <w:r w:rsidR="003E5FC6" w:rsidRPr="006C5420">
        <w:rPr>
          <w:rFonts w:ascii="Arial" w:hAnsi="Arial" w:cs="Arial"/>
          <w:sz w:val="22"/>
          <w:szCs w:val="22"/>
          <w:lang w:val="en-GB"/>
        </w:rPr>
        <w:t>20</w:t>
      </w:r>
      <w:r w:rsidR="00306087" w:rsidRPr="006C5420">
        <w:rPr>
          <w:rFonts w:ascii="Arial" w:hAnsi="Arial" w:cs="Arial"/>
          <w:sz w:val="22"/>
          <w:szCs w:val="22"/>
          <w:lang w:val="en-GB"/>
        </w:rPr>
        <w:t>1</w:t>
      </w:r>
      <w:r w:rsidR="00DD42A5">
        <w:rPr>
          <w:rFonts w:ascii="Arial" w:hAnsi="Arial" w:cs="Arial"/>
          <w:sz w:val="22"/>
          <w:szCs w:val="22"/>
          <w:lang w:val="en-GB"/>
        </w:rPr>
        <w:t>4</w:t>
      </w:r>
    </w:p>
    <w:p w:rsidR="00B82D62" w:rsidRPr="006C5420" w:rsidRDefault="00B82D62">
      <w:pPr>
        <w:widowControl/>
        <w:tabs>
          <w:tab w:val="left" w:pos="0"/>
        </w:tabs>
        <w:ind w:left="-432" w:right="-432" w:hanging="6048"/>
        <w:jc w:val="both"/>
        <w:rPr>
          <w:rFonts w:ascii="Arial" w:hAnsi="Arial" w:cs="Arial"/>
          <w:sz w:val="22"/>
          <w:szCs w:val="22"/>
          <w:lang w:val="en-GB"/>
        </w:rPr>
      </w:pPr>
    </w:p>
    <w:p w:rsidR="00B82D62" w:rsidRPr="006C5420" w:rsidRDefault="00B82D62">
      <w:pPr>
        <w:widowControl/>
        <w:tabs>
          <w:tab w:val="left" w:pos="0"/>
        </w:tabs>
        <w:ind w:right="-432"/>
        <w:jc w:val="both"/>
        <w:rPr>
          <w:rFonts w:ascii="Arial" w:hAnsi="Arial" w:cs="Arial"/>
          <w:sz w:val="22"/>
          <w:szCs w:val="22"/>
          <w:lang w:val="en-GB"/>
        </w:rPr>
      </w:pPr>
      <w:r w:rsidRPr="006C5420">
        <w:rPr>
          <w:rFonts w:ascii="Arial" w:hAnsi="Arial" w:cs="Arial"/>
          <w:sz w:val="22"/>
          <w:szCs w:val="22"/>
          <w:lang w:val="en-GB"/>
        </w:rPr>
        <w:t>Dear</w:t>
      </w:r>
      <w:r w:rsidR="00DD42A5">
        <w:rPr>
          <w:rFonts w:ascii="Arial" w:hAnsi="Arial" w:cs="Arial"/>
          <w:sz w:val="22"/>
          <w:szCs w:val="22"/>
          <w:lang w:val="en-GB"/>
        </w:rPr>
        <w:t xml:space="preserve"> Colleagues</w:t>
      </w:r>
    </w:p>
    <w:p w:rsidR="00B82D62" w:rsidRPr="006C5420" w:rsidRDefault="00B82D62">
      <w:pPr>
        <w:widowControl/>
        <w:tabs>
          <w:tab w:val="left" w:pos="0"/>
        </w:tabs>
        <w:ind w:left="-432" w:right="-10" w:hanging="6480"/>
        <w:jc w:val="both"/>
        <w:rPr>
          <w:rFonts w:ascii="Arial" w:hAnsi="Arial" w:cs="Arial"/>
          <w:sz w:val="22"/>
          <w:szCs w:val="22"/>
          <w:lang w:val="en-GB"/>
        </w:rPr>
      </w:pPr>
    </w:p>
    <w:p w:rsidR="0005410D" w:rsidRDefault="003E5FC6" w:rsidP="008933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b/>
          <w:sz w:val="22"/>
          <w:szCs w:val="22"/>
          <w:u w:val="single"/>
          <w:lang w:val="en-GB"/>
        </w:rPr>
      </w:pPr>
      <w:r w:rsidRPr="006C5420">
        <w:rPr>
          <w:rFonts w:ascii="Arial" w:hAnsi="Arial" w:cs="Arial"/>
          <w:b/>
          <w:sz w:val="22"/>
          <w:szCs w:val="22"/>
          <w:u w:val="single"/>
          <w:lang w:val="en-GB"/>
        </w:rPr>
        <w:t>Subject</w:t>
      </w:r>
      <w:r w:rsidR="008B00A6">
        <w:rPr>
          <w:rFonts w:ascii="Arial" w:hAnsi="Arial" w:cs="Arial"/>
          <w:b/>
          <w:sz w:val="22"/>
          <w:szCs w:val="22"/>
          <w:u w:val="single"/>
          <w:lang w:val="en-GB"/>
        </w:rPr>
        <w:t>:</w:t>
      </w:r>
      <w:r w:rsidR="00DD42A5">
        <w:rPr>
          <w:rFonts w:ascii="Arial" w:hAnsi="Arial" w:cs="Arial"/>
          <w:b/>
          <w:sz w:val="22"/>
          <w:szCs w:val="22"/>
          <w:u w:val="single"/>
          <w:lang w:val="en-GB"/>
        </w:rPr>
        <w:t xml:space="preserve"> </w:t>
      </w:r>
      <w:r w:rsidR="00F70F79">
        <w:rPr>
          <w:rFonts w:ascii="Arial" w:hAnsi="Arial" w:cs="Arial"/>
          <w:b/>
          <w:sz w:val="22"/>
          <w:szCs w:val="22"/>
          <w:u w:val="single"/>
          <w:lang w:val="en-GB"/>
        </w:rPr>
        <w:t>CSPCWG10 Action 33 –</w:t>
      </w:r>
      <w:r w:rsidR="00102A47">
        <w:rPr>
          <w:rFonts w:ascii="Arial" w:hAnsi="Arial" w:cs="Arial"/>
          <w:b/>
          <w:sz w:val="22"/>
          <w:szCs w:val="22"/>
          <w:u w:val="single"/>
          <w:lang w:val="en-GB"/>
        </w:rPr>
        <w:t xml:space="preserve"> Depiction of glacier</w:t>
      </w:r>
      <w:r w:rsidR="00F70F79">
        <w:rPr>
          <w:rFonts w:ascii="Arial" w:hAnsi="Arial" w:cs="Arial"/>
          <w:b/>
          <w:sz w:val="22"/>
          <w:szCs w:val="22"/>
          <w:u w:val="single"/>
          <w:lang w:val="en-GB"/>
        </w:rPr>
        <w:t>s</w:t>
      </w:r>
    </w:p>
    <w:p w:rsidR="00F70F79" w:rsidRPr="00F70F79" w:rsidRDefault="00F70F79" w:rsidP="0089330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ind w:left="1440" w:hanging="1440"/>
        <w:rPr>
          <w:rFonts w:ascii="Arial" w:hAnsi="Arial" w:cs="Arial"/>
          <w:i/>
          <w:sz w:val="22"/>
          <w:szCs w:val="22"/>
          <w:lang w:val="en-GB"/>
        </w:rPr>
      </w:pPr>
      <w:r>
        <w:rPr>
          <w:rFonts w:ascii="Arial" w:hAnsi="Arial" w:cs="Arial"/>
          <w:sz w:val="22"/>
          <w:szCs w:val="22"/>
          <w:lang w:val="en-GB"/>
        </w:rPr>
        <w:t>Extract from Record of CSPCWG10:</w:t>
      </w:r>
    </w:p>
    <w:p w:rsidR="00F70F79" w:rsidRPr="002F09D8" w:rsidRDefault="00F70F79" w:rsidP="002D232C">
      <w:pPr>
        <w:widowControl/>
        <w:spacing w:after="120"/>
        <w:ind w:left="1134" w:hanging="1134"/>
        <w:rPr>
          <w:rFonts w:ascii="Arial" w:hAnsi="Arial" w:cs="Arial"/>
          <w:sz w:val="22"/>
          <w:szCs w:val="22"/>
          <w:lang w:val="en-GB"/>
        </w:rPr>
      </w:pPr>
      <w:r>
        <w:rPr>
          <w:rFonts w:ascii="Arial" w:hAnsi="Arial" w:cs="Arial"/>
          <w:sz w:val="22"/>
          <w:szCs w:val="22"/>
          <w:lang w:val="en-GB"/>
        </w:rPr>
        <w:t>10.1.3</w:t>
      </w:r>
      <w:r>
        <w:rPr>
          <w:rFonts w:ascii="Arial" w:hAnsi="Arial" w:cs="Arial"/>
          <w:sz w:val="22"/>
          <w:szCs w:val="22"/>
          <w:lang w:val="en-GB"/>
        </w:rPr>
        <w:tab/>
      </w:r>
      <w:r w:rsidRPr="002F09D8">
        <w:rPr>
          <w:rFonts w:ascii="Arial" w:hAnsi="Arial" w:cs="Arial"/>
          <w:sz w:val="22"/>
          <w:szCs w:val="22"/>
          <w:lang w:val="en-GB"/>
        </w:rPr>
        <w:t xml:space="preserve">I Tellefsen </w:t>
      </w:r>
      <w:r>
        <w:rPr>
          <w:rFonts w:ascii="Arial" w:hAnsi="Arial" w:cs="Arial"/>
          <w:sz w:val="22"/>
          <w:szCs w:val="22"/>
          <w:lang w:val="en-GB"/>
        </w:rPr>
        <w:t xml:space="preserve">(NO) ... </w:t>
      </w:r>
      <w:r w:rsidRPr="002F09D8">
        <w:rPr>
          <w:rFonts w:ascii="Arial" w:hAnsi="Arial" w:cs="Arial"/>
          <w:sz w:val="22"/>
          <w:szCs w:val="22"/>
          <w:lang w:val="en-GB"/>
        </w:rPr>
        <w:t xml:space="preserve">showed an example of a chart of the region with extensive glacier fields and proposed that the specification for such areas should allow for blue topographic contours to be used. </w:t>
      </w:r>
      <w:r>
        <w:rPr>
          <w:rFonts w:ascii="Arial" w:hAnsi="Arial" w:cs="Arial"/>
          <w:sz w:val="22"/>
          <w:szCs w:val="22"/>
          <w:lang w:val="en-GB"/>
        </w:rPr>
        <w:t xml:space="preserve">It was noted that CSPCWG had recently considered the depiction of glaciers in its review of S-4 B-300 (leading to B-353.8). </w:t>
      </w:r>
      <w:r w:rsidRPr="002F09D8">
        <w:rPr>
          <w:rFonts w:ascii="Arial" w:hAnsi="Arial" w:cs="Arial"/>
          <w:sz w:val="22"/>
          <w:szCs w:val="22"/>
          <w:lang w:val="en-GB"/>
        </w:rPr>
        <w:t>The Chairman invited NO to develop a draft proposal for amending S-4.</w:t>
      </w:r>
    </w:p>
    <w:p w:rsidR="00F70F79" w:rsidRDefault="00F70F79" w:rsidP="002D232C">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ind w:left="1134"/>
        <w:rPr>
          <w:rFonts w:ascii="Arial" w:hAnsi="Arial" w:cs="Arial"/>
          <w:sz w:val="22"/>
          <w:szCs w:val="22"/>
          <w:lang w:val="en-GB"/>
        </w:rPr>
      </w:pPr>
      <w:r w:rsidRPr="00DA563C">
        <w:rPr>
          <w:rFonts w:ascii="Arial" w:hAnsi="Arial" w:cs="Arial"/>
          <w:b/>
          <w:sz w:val="22"/>
          <w:szCs w:val="22"/>
          <w:u w:val="single"/>
          <w:lang w:val="en-GB"/>
        </w:rPr>
        <w:t>A</w:t>
      </w:r>
      <w:r>
        <w:rPr>
          <w:rFonts w:ascii="Arial" w:hAnsi="Arial" w:cs="Arial"/>
          <w:b/>
          <w:sz w:val="22"/>
          <w:szCs w:val="22"/>
          <w:u w:val="single"/>
          <w:lang w:val="en-GB"/>
        </w:rPr>
        <w:t>CTION 33</w:t>
      </w:r>
      <w:r w:rsidRPr="009B471A">
        <w:rPr>
          <w:rFonts w:ascii="Arial" w:hAnsi="Arial" w:cs="Arial"/>
          <w:b/>
          <w:sz w:val="22"/>
          <w:szCs w:val="22"/>
          <w:u w:val="single"/>
          <w:lang w:val="en-GB"/>
        </w:rPr>
        <w:t>:</w:t>
      </w:r>
      <w:r w:rsidRPr="009B471A">
        <w:rPr>
          <w:rFonts w:ascii="Arial" w:hAnsi="Arial" w:cs="Arial"/>
          <w:sz w:val="22"/>
          <w:szCs w:val="22"/>
          <w:lang w:val="en-GB"/>
        </w:rPr>
        <w:t xml:space="preserve"> </w:t>
      </w:r>
      <w:r>
        <w:rPr>
          <w:rFonts w:ascii="Arial" w:hAnsi="Arial" w:cs="Arial"/>
          <w:sz w:val="22"/>
          <w:szCs w:val="22"/>
          <w:lang w:val="en-GB"/>
        </w:rPr>
        <w:t xml:space="preserve">NO </w:t>
      </w:r>
      <w:r w:rsidRPr="009B471A">
        <w:rPr>
          <w:rFonts w:ascii="Arial" w:hAnsi="Arial" w:cs="Arial"/>
          <w:sz w:val="22"/>
          <w:szCs w:val="22"/>
          <w:lang w:val="en-GB"/>
        </w:rPr>
        <w:t>to develop a proposal for adding topographic contours to glacier depiction and provide to Secretary.</w:t>
      </w:r>
    </w:p>
    <w:p w:rsidR="00F70F79" w:rsidRDefault="002D232C" w:rsidP="00F70F79">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 xml:space="preserve">Accordingly, </w:t>
      </w:r>
      <w:smartTag w:uri="urn:schemas-microsoft-com:office:smarttags" w:element="country-region">
        <w:smartTag w:uri="urn:schemas-microsoft-com:office:smarttags" w:element="place">
          <w:r w:rsidR="00F70F79" w:rsidRPr="00F70F79">
            <w:rPr>
              <w:rFonts w:ascii="Arial" w:hAnsi="Arial" w:cs="Arial"/>
              <w:sz w:val="22"/>
              <w:szCs w:val="22"/>
              <w:lang w:val="en-GB"/>
            </w:rPr>
            <w:t>Norway</w:t>
          </w:r>
        </w:smartTag>
      </w:smartTag>
      <w:r w:rsidR="00F70F79" w:rsidRPr="00F70F79">
        <w:rPr>
          <w:rFonts w:ascii="Arial" w:hAnsi="Arial" w:cs="Arial"/>
          <w:sz w:val="22"/>
          <w:szCs w:val="22"/>
          <w:lang w:val="en-GB"/>
        </w:rPr>
        <w:t xml:space="preserve"> has developed the proposa</w:t>
      </w:r>
      <w:r>
        <w:rPr>
          <w:rFonts w:ascii="Arial" w:hAnsi="Arial" w:cs="Arial"/>
          <w:sz w:val="22"/>
          <w:szCs w:val="22"/>
          <w:lang w:val="en-GB"/>
        </w:rPr>
        <w:t>l, which is attached as Annex A, for the consideration of the WG members.</w:t>
      </w:r>
    </w:p>
    <w:p w:rsidR="002D232C" w:rsidRDefault="002D232C" w:rsidP="00F70F79">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z w:val="22"/>
          <w:szCs w:val="22"/>
          <w:lang w:val="en-GB"/>
        </w:rPr>
      </w:pPr>
      <w:r>
        <w:rPr>
          <w:rFonts w:ascii="Arial" w:hAnsi="Arial" w:cs="Arial"/>
          <w:sz w:val="22"/>
          <w:szCs w:val="22"/>
          <w:lang w:val="en-GB"/>
        </w:rPr>
        <w:t>The recently agreed text of S-4 B-353.8 is:</w:t>
      </w:r>
    </w:p>
    <w:p w:rsidR="002D232C" w:rsidRPr="00F70F79" w:rsidRDefault="002D232C" w:rsidP="002D232C">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ind w:left="851" w:hanging="851"/>
        <w:rPr>
          <w:rFonts w:ascii="Arial" w:hAnsi="Arial" w:cs="Arial"/>
          <w:sz w:val="22"/>
          <w:szCs w:val="22"/>
          <w:lang w:val="en-GB"/>
        </w:rPr>
      </w:pPr>
      <w:proofErr w:type="gramStart"/>
      <w:r w:rsidRPr="002D232C">
        <w:rPr>
          <w:rFonts w:ascii="Arial" w:hAnsi="Arial" w:cs="Arial"/>
          <w:b/>
          <w:sz w:val="22"/>
          <w:szCs w:val="22"/>
          <w:lang w:val="en-GB"/>
        </w:rPr>
        <w:t>B-353.8 Glaciers.</w:t>
      </w:r>
      <w:proofErr w:type="gramEnd"/>
      <w:r w:rsidRPr="002D232C">
        <w:rPr>
          <w:rFonts w:ascii="Arial" w:hAnsi="Arial" w:cs="Arial"/>
          <w:sz w:val="22"/>
          <w:szCs w:val="22"/>
          <w:lang w:val="en-GB"/>
        </w:rPr>
        <w:t xml:space="preserve"> The black ice front symbol (N60.1) must be inserted where a glacier meets the sea, with a date if considered useful (see B-449.1). The inland edges of a glac</w:t>
      </w:r>
      <w:r>
        <w:rPr>
          <w:rFonts w:ascii="Arial" w:hAnsi="Arial" w:cs="Arial"/>
          <w:sz w:val="22"/>
          <w:szCs w:val="22"/>
          <w:lang w:val="en-GB"/>
        </w:rPr>
        <w:t>ier should be delimited by a fi</w:t>
      </w:r>
      <w:r w:rsidRPr="002D232C">
        <w:rPr>
          <w:rFonts w:ascii="Arial" w:hAnsi="Arial" w:cs="Arial"/>
          <w:sz w:val="22"/>
          <w:szCs w:val="22"/>
          <w:lang w:val="en-GB"/>
        </w:rPr>
        <w:t>ne bl</w:t>
      </w:r>
      <w:r>
        <w:rPr>
          <w:rFonts w:ascii="Arial" w:hAnsi="Arial" w:cs="Arial"/>
          <w:sz w:val="22"/>
          <w:szCs w:val="22"/>
          <w:lang w:val="en-GB"/>
        </w:rPr>
        <w:t>ue dashed line, but may be a fi</w:t>
      </w:r>
      <w:r w:rsidRPr="002D232C">
        <w:rPr>
          <w:rFonts w:ascii="Arial" w:hAnsi="Arial" w:cs="Arial"/>
          <w:sz w:val="22"/>
          <w:szCs w:val="22"/>
          <w:lang w:val="en-GB"/>
        </w:rPr>
        <w:t>ne black dashed line. Land tint must be omitted over the glacier. The legend ‘Glacier’, or equivalent, or the name of the glacier may be inserted in upright s</w:t>
      </w:r>
      <w:r>
        <w:rPr>
          <w:rFonts w:ascii="Arial" w:hAnsi="Arial" w:cs="Arial"/>
          <w:sz w:val="22"/>
          <w:szCs w:val="22"/>
          <w:lang w:val="en-GB"/>
        </w:rPr>
        <w:t>ans-serif black text. An infi</w:t>
      </w:r>
      <w:r w:rsidRPr="002D232C">
        <w:rPr>
          <w:rFonts w:ascii="Arial" w:hAnsi="Arial" w:cs="Arial"/>
          <w:sz w:val="22"/>
          <w:szCs w:val="22"/>
          <w:lang w:val="en-GB"/>
        </w:rPr>
        <w:t>ll of scattered short blue l</w:t>
      </w:r>
      <w:r>
        <w:rPr>
          <w:rFonts w:ascii="Arial" w:hAnsi="Arial" w:cs="Arial"/>
          <w:sz w:val="22"/>
          <w:szCs w:val="22"/>
          <w:lang w:val="en-GB"/>
        </w:rPr>
        <w:t>ines (similar to the ECDIS infi</w:t>
      </w:r>
      <w:r w:rsidRPr="002D232C">
        <w:rPr>
          <w:rFonts w:ascii="Arial" w:hAnsi="Arial" w:cs="Arial"/>
          <w:sz w:val="22"/>
          <w:szCs w:val="22"/>
          <w:lang w:val="en-GB"/>
        </w:rPr>
        <w:t>ll symbol for glaciers) may be added.</w:t>
      </w:r>
    </w:p>
    <w:p w:rsidR="00F70F79" w:rsidRDefault="00291CFD" w:rsidP="002D232C">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rPr>
          <w:rFonts w:ascii="Arial" w:hAnsi="Arial" w:cs="Arial"/>
          <w:sz w:val="22"/>
          <w:szCs w:val="22"/>
          <w:lang w:val="en-GB"/>
        </w:rPr>
      </w:pPr>
      <w:r w:rsidRPr="002D232C">
        <w:rPr>
          <w:rFonts w:ascii="Arial" w:hAnsi="Arial" w:cs="Arial"/>
          <w:sz w:val="22"/>
          <w:szCs w:val="22"/>
          <w:lang w:val="en-GB"/>
        </w:rPr>
        <w:t>Norway’s</w:t>
      </w:r>
      <w:r w:rsidR="00CE2339">
        <w:rPr>
          <w:rFonts w:ascii="Arial" w:hAnsi="Arial" w:cs="Arial"/>
          <w:sz w:val="22"/>
          <w:szCs w:val="22"/>
          <w:lang w:val="en-GB"/>
        </w:rPr>
        <w:t xml:space="preserve"> proposal conforms to the ‘must’ and ‘should’ guidance above, having a black ice front, delimited by a dashed blue line and omitting land tint. All </w:t>
      </w:r>
      <w:r w:rsidR="00F408FF">
        <w:rPr>
          <w:rFonts w:ascii="Arial" w:hAnsi="Arial" w:cs="Arial"/>
          <w:sz w:val="22"/>
          <w:szCs w:val="22"/>
          <w:lang w:val="en-GB"/>
        </w:rPr>
        <w:t xml:space="preserve">the </w:t>
      </w:r>
      <w:r w:rsidR="00CE2339">
        <w:rPr>
          <w:rFonts w:ascii="Arial" w:hAnsi="Arial" w:cs="Arial"/>
          <w:sz w:val="22"/>
          <w:szCs w:val="22"/>
          <w:lang w:val="en-GB"/>
        </w:rPr>
        <w:t xml:space="preserve">other </w:t>
      </w:r>
      <w:r w:rsidR="00F408FF">
        <w:rPr>
          <w:rFonts w:ascii="Arial" w:hAnsi="Arial" w:cs="Arial"/>
          <w:sz w:val="22"/>
          <w:szCs w:val="22"/>
          <w:lang w:val="en-GB"/>
        </w:rPr>
        <w:t xml:space="preserve">guidance is optional (may) and there seems no difficulty in adding another option to continue topographic contours as blue lines across the glacier. It is suggested that </w:t>
      </w:r>
      <w:r w:rsidR="00161592">
        <w:rPr>
          <w:rFonts w:ascii="Arial" w:hAnsi="Arial" w:cs="Arial"/>
          <w:sz w:val="22"/>
          <w:szCs w:val="22"/>
          <w:lang w:val="en-GB"/>
        </w:rPr>
        <w:t>B-353.8</w:t>
      </w:r>
      <w:r w:rsidR="00F408FF">
        <w:rPr>
          <w:rFonts w:ascii="Arial" w:hAnsi="Arial" w:cs="Arial"/>
          <w:sz w:val="22"/>
          <w:szCs w:val="22"/>
          <w:lang w:val="en-GB"/>
        </w:rPr>
        <w:t xml:space="preserve"> could be changed </w:t>
      </w:r>
      <w:r w:rsidR="00161592">
        <w:rPr>
          <w:rFonts w:ascii="Arial" w:hAnsi="Arial" w:cs="Arial"/>
          <w:sz w:val="22"/>
          <w:szCs w:val="22"/>
          <w:lang w:val="en-GB"/>
        </w:rPr>
        <w:t>as shown in red below</w:t>
      </w:r>
      <w:r w:rsidR="00F408FF">
        <w:rPr>
          <w:rFonts w:ascii="Arial" w:hAnsi="Arial" w:cs="Arial"/>
          <w:sz w:val="22"/>
          <w:szCs w:val="22"/>
          <w:lang w:val="en-GB"/>
        </w:rPr>
        <w:t>:</w:t>
      </w:r>
    </w:p>
    <w:p w:rsidR="00F408FF" w:rsidRPr="002D232C" w:rsidRDefault="00161592" w:rsidP="00102A47">
      <w:pPr>
        <w:widowControl/>
        <w:tabs>
          <w:tab w:val="left" w:pos="567"/>
          <w:tab w:val="left" w:pos="1276"/>
          <w:tab w:val="left" w:pos="1701"/>
          <w:tab w:val="left" w:pos="2268"/>
          <w:tab w:val="left" w:pos="2835"/>
          <w:tab w:val="left" w:pos="3261"/>
          <w:tab w:val="left" w:pos="3402"/>
          <w:tab w:val="left" w:pos="3969"/>
          <w:tab w:val="left" w:pos="4536"/>
          <w:tab w:val="left" w:pos="5103"/>
        </w:tabs>
        <w:spacing w:after="120"/>
        <w:ind w:left="567"/>
        <w:rPr>
          <w:rFonts w:ascii="Arial" w:hAnsi="Arial" w:cs="Arial"/>
          <w:sz w:val="22"/>
          <w:szCs w:val="22"/>
          <w:lang w:val="en-GB"/>
        </w:rPr>
      </w:pPr>
      <w:r w:rsidRPr="002D232C">
        <w:rPr>
          <w:rFonts w:ascii="Arial" w:hAnsi="Arial" w:cs="Arial"/>
          <w:sz w:val="22"/>
          <w:szCs w:val="22"/>
          <w:lang w:val="en-GB"/>
        </w:rPr>
        <w:t>The black ice front symbol (N60.1) must be inserted where a glacier meets the sea, with a date if considered useful (see B-449.1). The inland edges of a glac</w:t>
      </w:r>
      <w:r>
        <w:rPr>
          <w:rFonts w:ascii="Arial" w:hAnsi="Arial" w:cs="Arial"/>
          <w:sz w:val="22"/>
          <w:szCs w:val="22"/>
          <w:lang w:val="en-GB"/>
        </w:rPr>
        <w:t>ier should be delimited by a fi</w:t>
      </w:r>
      <w:r w:rsidRPr="002D232C">
        <w:rPr>
          <w:rFonts w:ascii="Arial" w:hAnsi="Arial" w:cs="Arial"/>
          <w:sz w:val="22"/>
          <w:szCs w:val="22"/>
          <w:lang w:val="en-GB"/>
        </w:rPr>
        <w:t>ne bl</w:t>
      </w:r>
      <w:r>
        <w:rPr>
          <w:rFonts w:ascii="Arial" w:hAnsi="Arial" w:cs="Arial"/>
          <w:sz w:val="22"/>
          <w:szCs w:val="22"/>
          <w:lang w:val="en-GB"/>
        </w:rPr>
        <w:t>ue dashed line, but may be a fi</w:t>
      </w:r>
      <w:r w:rsidRPr="002D232C">
        <w:rPr>
          <w:rFonts w:ascii="Arial" w:hAnsi="Arial" w:cs="Arial"/>
          <w:sz w:val="22"/>
          <w:szCs w:val="22"/>
          <w:lang w:val="en-GB"/>
        </w:rPr>
        <w:t>ne black dashed line. Land tint must be omitted over the glacier</w:t>
      </w:r>
      <w:r w:rsidR="0075589D">
        <w:rPr>
          <w:rFonts w:ascii="Arial" w:hAnsi="Arial" w:cs="Arial"/>
          <w:sz w:val="22"/>
          <w:szCs w:val="22"/>
          <w:lang w:val="en-GB"/>
        </w:rPr>
        <w:t xml:space="preserve"> </w:t>
      </w:r>
      <w:r w:rsidR="0075589D" w:rsidRPr="0075589D">
        <w:rPr>
          <w:rFonts w:ascii="Arial" w:hAnsi="Arial" w:cs="Arial"/>
          <w:color w:val="FF0000"/>
          <w:sz w:val="22"/>
          <w:szCs w:val="22"/>
          <w:lang w:val="en-GB"/>
        </w:rPr>
        <w:t>and topographic contours either omitted</w:t>
      </w:r>
      <w:r w:rsidR="0075589D">
        <w:rPr>
          <w:rFonts w:ascii="Arial" w:hAnsi="Arial" w:cs="Arial"/>
          <w:color w:val="FF0000"/>
          <w:sz w:val="22"/>
          <w:szCs w:val="22"/>
          <w:lang w:val="en-GB"/>
        </w:rPr>
        <w:t xml:space="preserve"> or changed to blue lines</w:t>
      </w:r>
      <w:r w:rsidRPr="002D232C">
        <w:rPr>
          <w:rFonts w:ascii="Arial" w:hAnsi="Arial" w:cs="Arial"/>
          <w:sz w:val="22"/>
          <w:szCs w:val="22"/>
          <w:lang w:val="en-GB"/>
        </w:rPr>
        <w:t>. The legend ‘Glacier’, or equivalent, or the name of the glacier may be inserted in upright s</w:t>
      </w:r>
      <w:r>
        <w:rPr>
          <w:rFonts w:ascii="Arial" w:hAnsi="Arial" w:cs="Arial"/>
          <w:sz w:val="22"/>
          <w:szCs w:val="22"/>
          <w:lang w:val="en-GB"/>
        </w:rPr>
        <w:t>ans-</w:t>
      </w:r>
      <w:r>
        <w:rPr>
          <w:rFonts w:ascii="Arial" w:hAnsi="Arial" w:cs="Arial"/>
          <w:sz w:val="22"/>
          <w:szCs w:val="22"/>
          <w:lang w:val="en-GB"/>
        </w:rPr>
        <w:lastRenderedPageBreak/>
        <w:t>serif black text. A</w:t>
      </w:r>
      <w:r w:rsidR="00F408FF">
        <w:rPr>
          <w:rFonts w:ascii="Arial" w:hAnsi="Arial" w:cs="Arial"/>
          <w:sz w:val="22"/>
          <w:szCs w:val="22"/>
          <w:lang w:val="en-GB"/>
        </w:rPr>
        <w:t>n infi</w:t>
      </w:r>
      <w:r w:rsidR="00F408FF" w:rsidRPr="002D232C">
        <w:rPr>
          <w:rFonts w:ascii="Arial" w:hAnsi="Arial" w:cs="Arial"/>
          <w:sz w:val="22"/>
          <w:szCs w:val="22"/>
          <w:lang w:val="en-GB"/>
        </w:rPr>
        <w:t>ll of scattered short blue l</w:t>
      </w:r>
      <w:r w:rsidR="00F408FF">
        <w:rPr>
          <w:rFonts w:ascii="Arial" w:hAnsi="Arial" w:cs="Arial"/>
          <w:sz w:val="22"/>
          <w:szCs w:val="22"/>
          <w:lang w:val="en-GB"/>
        </w:rPr>
        <w:t>ines (similar to the ECDIS infi</w:t>
      </w:r>
      <w:r w:rsidR="00F408FF" w:rsidRPr="002D232C">
        <w:rPr>
          <w:rFonts w:ascii="Arial" w:hAnsi="Arial" w:cs="Arial"/>
          <w:sz w:val="22"/>
          <w:szCs w:val="22"/>
          <w:lang w:val="en-GB"/>
        </w:rPr>
        <w:t>ll symbol for glaciers) may be adde</w:t>
      </w:r>
      <w:r w:rsidR="00F408FF" w:rsidRPr="0075589D">
        <w:rPr>
          <w:rFonts w:ascii="Arial" w:hAnsi="Arial" w:cs="Arial"/>
          <w:sz w:val="22"/>
          <w:szCs w:val="22"/>
          <w:lang w:val="en-GB"/>
        </w:rPr>
        <w:t>d</w:t>
      </w:r>
      <w:r w:rsidR="0075589D">
        <w:rPr>
          <w:rFonts w:ascii="Arial" w:hAnsi="Arial" w:cs="Arial"/>
          <w:color w:val="FF0000"/>
          <w:sz w:val="22"/>
          <w:szCs w:val="22"/>
          <w:lang w:val="en-GB"/>
        </w:rPr>
        <w:t xml:space="preserve"> if blue contours are not shown</w:t>
      </w:r>
      <w:r w:rsidR="0075589D" w:rsidRPr="0075589D">
        <w:rPr>
          <w:rFonts w:ascii="Arial" w:hAnsi="Arial" w:cs="Arial"/>
          <w:sz w:val="22"/>
          <w:szCs w:val="22"/>
          <w:lang w:val="en-GB"/>
        </w:rPr>
        <w:t>.</w:t>
      </w:r>
    </w:p>
    <w:p w:rsidR="00102A47" w:rsidRDefault="00102A47" w:rsidP="00621624">
      <w:pPr>
        <w:spacing w:after="120"/>
        <w:jc w:val="both"/>
        <w:rPr>
          <w:rFonts w:ascii="Arial" w:hAnsi="Arial" w:cs="Arial"/>
          <w:sz w:val="22"/>
          <w:szCs w:val="22"/>
          <w:lang w:val="en-GB"/>
        </w:rPr>
      </w:pPr>
      <w:r>
        <w:rPr>
          <w:rFonts w:ascii="Arial" w:hAnsi="Arial" w:cs="Arial"/>
          <w:sz w:val="22"/>
          <w:szCs w:val="22"/>
          <w:lang w:val="en-GB"/>
        </w:rPr>
        <w:t>An additional graphic would then be required in S-4</w:t>
      </w:r>
      <w:r w:rsidR="0075589D">
        <w:rPr>
          <w:rFonts w:ascii="Arial" w:hAnsi="Arial" w:cs="Arial"/>
          <w:sz w:val="22"/>
          <w:szCs w:val="22"/>
          <w:lang w:val="en-GB"/>
        </w:rPr>
        <w:t xml:space="preserve">, based on the right hand graphic in </w:t>
      </w:r>
      <w:smartTag w:uri="urn:schemas-microsoft-com:office:smarttags" w:element="country-region">
        <w:smartTag w:uri="urn:schemas-microsoft-com:office:smarttags" w:element="place">
          <w:r w:rsidR="0075589D">
            <w:rPr>
              <w:rFonts w:ascii="Arial" w:hAnsi="Arial" w:cs="Arial"/>
              <w:sz w:val="22"/>
              <w:szCs w:val="22"/>
              <w:lang w:val="en-GB"/>
            </w:rPr>
            <w:t>Norway</w:t>
          </w:r>
        </w:smartTag>
      </w:smartTag>
      <w:r w:rsidR="0075589D">
        <w:rPr>
          <w:rFonts w:ascii="Arial" w:hAnsi="Arial" w:cs="Arial"/>
          <w:sz w:val="22"/>
          <w:szCs w:val="22"/>
          <w:lang w:val="en-GB"/>
        </w:rPr>
        <w:t>’s proposal for INT1</w:t>
      </w:r>
      <w:r>
        <w:rPr>
          <w:rFonts w:ascii="Arial" w:hAnsi="Arial" w:cs="Arial"/>
          <w:sz w:val="22"/>
          <w:szCs w:val="22"/>
          <w:lang w:val="en-GB"/>
        </w:rPr>
        <w:t>. In INT1, the publisher would choose which graphics to include, in accordance with their national practice (including obsolete practices, if necessary).</w:t>
      </w:r>
    </w:p>
    <w:p w:rsidR="0075589D" w:rsidRDefault="0075589D" w:rsidP="00621624">
      <w:pPr>
        <w:spacing w:after="120"/>
        <w:jc w:val="both"/>
        <w:rPr>
          <w:rFonts w:ascii="Arial" w:hAnsi="Arial" w:cs="Arial"/>
          <w:sz w:val="22"/>
          <w:szCs w:val="22"/>
          <w:lang w:val="en-GB"/>
        </w:rPr>
      </w:pPr>
      <w:r>
        <w:rPr>
          <w:rFonts w:ascii="Arial" w:hAnsi="Arial" w:cs="Arial"/>
          <w:sz w:val="22"/>
          <w:szCs w:val="22"/>
          <w:lang w:val="en-GB"/>
        </w:rPr>
        <w:t xml:space="preserve">Please respond to this letter </w:t>
      </w:r>
      <w:r w:rsidRPr="008D6409">
        <w:rPr>
          <w:rFonts w:ascii="Arial" w:hAnsi="Arial" w:cs="Arial"/>
          <w:b/>
          <w:sz w:val="22"/>
          <w:szCs w:val="22"/>
          <w:lang w:val="en-GB"/>
        </w:rPr>
        <w:t xml:space="preserve">by </w:t>
      </w:r>
      <w:r w:rsidR="008D6409" w:rsidRPr="008D6409">
        <w:rPr>
          <w:rFonts w:ascii="Arial" w:hAnsi="Arial" w:cs="Arial"/>
          <w:b/>
          <w:sz w:val="22"/>
          <w:szCs w:val="22"/>
          <w:lang w:val="en-GB"/>
        </w:rPr>
        <w:t>28 August 2014</w:t>
      </w:r>
      <w:r>
        <w:rPr>
          <w:rFonts w:ascii="Arial" w:hAnsi="Arial" w:cs="Arial"/>
          <w:sz w:val="22"/>
          <w:szCs w:val="22"/>
          <w:lang w:val="en-GB"/>
        </w:rPr>
        <w:t>, using the response form at Annex B.</w:t>
      </w:r>
    </w:p>
    <w:p w:rsidR="00102A47" w:rsidRDefault="00102A47" w:rsidP="00621624">
      <w:pPr>
        <w:spacing w:after="120"/>
        <w:jc w:val="both"/>
        <w:rPr>
          <w:rFonts w:ascii="Arial" w:hAnsi="Arial" w:cs="Arial"/>
          <w:sz w:val="22"/>
          <w:szCs w:val="22"/>
          <w:lang w:val="en-GB"/>
        </w:rPr>
      </w:pPr>
    </w:p>
    <w:p w:rsidR="00AC7137" w:rsidRPr="006C5420" w:rsidRDefault="009A4194" w:rsidP="00621624">
      <w:pPr>
        <w:spacing w:after="120"/>
        <w:jc w:val="both"/>
        <w:rPr>
          <w:rFonts w:ascii="Arial" w:hAnsi="Arial" w:cs="Arial"/>
          <w:sz w:val="22"/>
          <w:szCs w:val="22"/>
          <w:lang w:val="en-GB"/>
        </w:rPr>
      </w:pPr>
      <w:r w:rsidRPr="006C5420">
        <w:rPr>
          <w:rFonts w:ascii="Arial" w:hAnsi="Arial" w:cs="Arial"/>
          <w:sz w:val="22"/>
          <w:szCs w:val="22"/>
          <w:lang w:val="en-GB"/>
        </w:rPr>
        <w:t>Yours sincerely,</w:t>
      </w:r>
    </w:p>
    <w:p w:rsidR="00AC7137" w:rsidRDefault="00DA5E4A" w:rsidP="00EE48A6">
      <w:pPr>
        <w:widowControl/>
        <w:ind w:right="-14"/>
        <w:jc w:val="both"/>
        <w:rPr>
          <w:rFonts w:ascii="Monotype Corsiva" w:hAnsi="Monotype Corsiva" w:cs="Arial"/>
          <w:sz w:val="22"/>
          <w:szCs w:val="22"/>
          <w:lang w:val="en-GB"/>
        </w:rPr>
      </w:pPr>
      <w:r>
        <w:rPr>
          <w:noProof/>
          <w:snapToGrid/>
          <w:lang w:val="en-GB" w:eastAsia="en-GB"/>
        </w:rPr>
        <w:drawing>
          <wp:inline distT="0" distB="0" distL="0" distR="0">
            <wp:extent cx="1940560" cy="45720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329" t="74747" r="75644" b="16936"/>
                    <a:stretch>
                      <a:fillRect/>
                    </a:stretch>
                  </pic:blipFill>
                  <pic:spPr bwMode="auto">
                    <a:xfrm>
                      <a:off x="0" y="0"/>
                      <a:ext cx="1940560" cy="457200"/>
                    </a:xfrm>
                    <a:prstGeom prst="rect">
                      <a:avLst/>
                    </a:prstGeom>
                    <a:noFill/>
                    <a:ln w="9525">
                      <a:noFill/>
                      <a:miter lim="800000"/>
                      <a:headEnd/>
                      <a:tailEnd/>
                    </a:ln>
                  </pic:spPr>
                </pic:pic>
              </a:graphicData>
            </a:graphic>
          </wp:inline>
        </w:drawing>
      </w:r>
    </w:p>
    <w:p w:rsidR="008D5163" w:rsidRPr="006C5420" w:rsidRDefault="006C5420" w:rsidP="00EE48A6">
      <w:pPr>
        <w:widowControl/>
        <w:ind w:right="-14"/>
        <w:jc w:val="both"/>
        <w:rPr>
          <w:rFonts w:ascii="Arial" w:hAnsi="Arial" w:cs="Arial"/>
          <w:sz w:val="22"/>
          <w:szCs w:val="22"/>
          <w:lang w:val="en-GB"/>
        </w:rPr>
      </w:pPr>
      <w:r w:rsidRPr="006C5420">
        <w:rPr>
          <w:rFonts w:ascii="Arial" w:hAnsi="Arial" w:cs="Arial"/>
          <w:sz w:val="22"/>
          <w:szCs w:val="22"/>
          <w:lang w:val="en-GB"/>
        </w:rPr>
        <w:t>Jeff Wootton</w:t>
      </w:r>
      <w:r w:rsidR="00B82D62" w:rsidRPr="006C5420">
        <w:rPr>
          <w:rFonts w:ascii="Arial" w:hAnsi="Arial" w:cs="Arial"/>
          <w:sz w:val="22"/>
          <w:szCs w:val="22"/>
          <w:lang w:val="en-GB"/>
        </w:rPr>
        <w:t>,</w:t>
      </w:r>
    </w:p>
    <w:p w:rsidR="00646114" w:rsidRDefault="00B82D62" w:rsidP="000B1B3C">
      <w:pPr>
        <w:widowControl/>
        <w:ind w:right="-14"/>
        <w:jc w:val="both"/>
        <w:rPr>
          <w:rFonts w:ascii="Arial" w:hAnsi="Arial" w:cs="Arial"/>
          <w:sz w:val="22"/>
          <w:szCs w:val="22"/>
          <w:lang w:val="en-GB"/>
        </w:rPr>
      </w:pPr>
      <w:r w:rsidRPr="006C5420">
        <w:rPr>
          <w:rFonts w:ascii="Arial" w:hAnsi="Arial" w:cs="Arial"/>
          <w:sz w:val="22"/>
          <w:szCs w:val="22"/>
          <w:lang w:val="en-GB"/>
        </w:rPr>
        <w:t>Chairman</w:t>
      </w:r>
    </w:p>
    <w:p w:rsidR="00F70F79" w:rsidRDefault="00F70F79" w:rsidP="000B1B3C">
      <w:pPr>
        <w:widowControl/>
        <w:ind w:right="-14"/>
        <w:jc w:val="both"/>
        <w:rPr>
          <w:rFonts w:ascii="Arial" w:hAnsi="Arial" w:cs="Arial"/>
          <w:sz w:val="22"/>
          <w:szCs w:val="22"/>
          <w:lang w:val="en-GB"/>
        </w:rPr>
      </w:pPr>
    </w:p>
    <w:p w:rsidR="00F70F79" w:rsidRDefault="00F70F79" w:rsidP="00F70F79">
      <w:pPr>
        <w:widowControl/>
        <w:ind w:right="-14"/>
        <w:jc w:val="right"/>
        <w:rPr>
          <w:rFonts w:ascii="Arial" w:hAnsi="Arial" w:cs="Arial"/>
          <w:sz w:val="22"/>
          <w:szCs w:val="22"/>
          <w:lang w:val="en-GB"/>
        </w:rPr>
      </w:pPr>
      <w:r>
        <w:rPr>
          <w:rFonts w:ascii="Arial" w:hAnsi="Arial" w:cs="Arial"/>
          <w:sz w:val="22"/>
          <w:szCs w:val="22"/>
          <w:lang w:val="en-GB"/>
        </w:rPr>
        <w:br w:type="page"/>
      </w:r>
      <w:r>
        <w:rPr>
          <w:rFonts w:ascii="Arial" w:hAnsi="Arial" w:cs="Arial"/>
          <w:sz w:val="22"/>
          <w:szCs w:val="22"/>
          <w:lang w:val="en-GB"/>
        </w:rPr>
        <w:lastRenderedPageBreak/>
        <w:t xml:space="preserve">Annex A to CSPCWG Letter </w:t>
      </w:r>
      <w:r w:rsidR="008D6409">
        <w:rPr>
          <w:rFonts w:ascii="Arial" w:hAnsi="Arial" w:cs="Arial"/>
          <w:sz w:val="22"/>
          <w:szCs w:val="22"/>
          <w:lang w:val="en-GB"/>
        </w:rPr>
        <w:t>03</w:t>
      </w:r>
      <w:r>
        <w:rPr>
          <w:rFonts w:ascii="Arial" w:hAnsi="Arial" w:cs="Arial"/>
          <w:sz w:val="22"/>
          <w:szCs w:val="22"/>
          <w:lang w:val="en-GB"/>
        </w:rPr>
        <w:t>-2014</w:t>
      </w:r>
    </w:p>
    <w:p w:rsidR="0075589D" w:rsidRDefault="0075589D" w:rsidP="00F70F79">
      <w:pPr>
        <w:widowControl/>
        <w:ind w:right="-14"/>
        <w:jc w:val="right"/>
        <w:rPr>
          <w:rFonts w:ascii="Arial" w:hAnsi="Arial" w:cs="Arial"/>
          <w:sz w:val="22"/>
          <w:szCs w:val="22"/>
          <w:lang w:val="en-GB"/>
        </w:rPr>
      </w:pPr>
    </w:p>
    <w:p w:rsidR="00F70F79" w:rsidRPr="00557B0A" w:rsidRDefault="00F70F79" w:rsidP="00F70F79">
      <w:pPr>
        <w:jc w:val="right"/>
        <w:rPr>
          <w:rFonts w:ascii="Arial" w:hAnsi="Arial" w:cs="Arial"/>
          <w:b/>
        </w:rPr>
      </w:pPr>
      <w:r w:rsidRPr="00557B0A">
        <w:rPr>
          <w:rFonts w:ascii="Arial" w:hAnsi="Arial" w:cs="Arial"/>
          <w:b/>
          <w:bdr w:val="single" w:sz="4" w:space="0" w:color="auto"/>
        </w:rPr>
        <w:t>CSPCWG</w:t>
      </w:r>
      <w:r>
        <w:rPr>
          <w:rFonts w:ascii="Arial" w:hAnsi="Arial" w:cs="Arial"/>
          <w:b/>
          <w:bdr w:val="single" w:sz="4" w:space="0" w:color="auto"/>
        </w:rPr>
        <w:t xml:space="preserve">10 Action 33  </w:t>
      </w:r>
    </w:p>
    <w:p w:rsidR="00F70F79" w:rsidRDefault="00F70F79" w:rsidP="00F70F79">
      <w:pPr>
        <w:spacing w:after="120"/>
        <w:jc w:val="center"/>
        <w:rPr>
          <w:rFonts w:ascii="Arial" w:hAnsi="Arial" w:cs="Arial"/>
          <w:b/>
        </w:rPr>
      </w:pPr>
      <w:r w:rsidRPr="00557B0A">
        <w:rPr>
          <w:rFonts w:ascii="Arial" w:hAnsi="Arial" w:cs="Arial"/>
          <w:b/>
        </w:rPr>
        <w:t>Paper for Consideration by CSPCWG</w:t>
      </w:r>
      <w:r>
        <w:rPr>
          <w:rFonts w:ascii="Arial" w:hAnsi="Arial" w:cs="Arial"/>
          <w:b/>
        </w:rPr>
        <w:t xml:space="preserve"> / INT 1 Sub-WG</w:t>
      </w:r>
    </w:p>
    <w:p w:rsidR="00F70F79" w:rsidRPr="00F84B0F" w:rsidRDefault="00F70F79" w:rsidP="00F70F79">
      <w:pPr>
        <w:tabs>
          <w:tab w:val="left" w:pos="567"/>
          <w:tab w:val="left" w:pos="1134"/>
          <w:tab w:val="left" w:pos="1701"/>
          <w:tab w:val="num" w:pos="1872"/>
          <w:tab w:val="left" w:pos="2268"/>
          <w:tab w:val="left" w:pos="2835"/>
          <w:tab w:val="left" w:pos="3402"/>
          <w:tab w:val="left" w:pos="3969"/>
          <w:tab w:val="left" w:pos="4536"/>
          <w:tab w:val="left" w:pos="5103"/>
        </w:tabs>
        <w:jc w:val="center"/>
        <w:rPr>
          <w:rFonts w:ascii="Arial" w:hAnsi="Arial" w:cs="Arial"/>
          <w:b/>
        </w:rPr>
      </w:pPr>
      <w:r w:rsidRPr="00F84B0F">
        <w:rPr>
          <w:rFonts w:ascii="Arial" w:hAnsi="Arial" w:cs="Arial"/>
          <w:b/>
        </w:rPr>
        <w:t>Proposal on adding topographic contours to glaciers</w:t>
      </w:r>
    </w:p>
    <w:p w:rsidR="00F70F79" w:rsidRDefault="00F70F79" w:rsidP="00F70F79">
      <w:pPr>
        <w:spacing w:after="120"/>
        <w:jc w:val="center"/>
        <w:rPr>
          <w:rFonts w:ascii="Arial" w:hAnsi="Arial" w:cs="Arial"/>
          <w:b/>
          <w:szCs w:val="24"/>
        </w:rPr>
      </w:pPr>
    </w:p>
    <w:tbl>
      <w:tblPr>
        <w:tblW w:w="89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34"/>
        <w:gridCol w:w="6271"/>
      </w:tblGrid>
      <w:tr w:rsidR="00F70F79" w:rsidRPr="00557B0A" w:rsidTr="00F70F79">
        <w:trPr>
          <w:jc w:val="center"/>
        </w:trPr>
        <w:tc>
          <w:tcPr>
            <w:tcW w:w="2634" w:type="dxa"/>
          </w:tcPr>
          <w:p w:rsidR="00F70F79" w:rsidRPr="00557B0A" w:rsidRDefault="00F70F79" w:rsidP="00F70F79">
            <w:pPr>
              <w:rPr>
                <w:rFonts w:ascii="Arial" w:hAnsi="Arial" w:cs="Arial"/>
                <w:b/>
                <w:i/>
              </w:rPr>
            </w:pPr>
            <w:r w:rsidRPr="00557B0A">
              <w:rPr>
                <w:rFonts w:ascii="Arial" w:hAnsi="Arial" w:cs="Arial"/>
                <w:b/>
                <w:i/>
              </w:rPr>
              <w:t>Submitted by:</w:t>
            </w:r>
          </w:p>
        </w:tc>
        <w:tc>
          <w:tcPr>
            <w:tcW w:w="6271" w:type="dxa"/>
          </w:tcPr>
          <w:p w:rsidR="00F70F79" w:rsidRPr="00557B0A" w:rsidRDefault="00F70F79" w:rsidP="00F70F79">
            <w:pPr>
              <w:rPr>
                <w:rFonts w:ascii="Arial" w:hAnsi="Arial" w:cs="Arial"/>
              </w:rPr>
            </w:pPr>
            <w:smartTag w:uri="urn:schemas-microsoft-com:office:smarttags" w:element="country-region">
              <w:smartTag w:uri="urn:schemas-microsoft-com:office:smarttags" w:element="place">
                <w:r>
                  <w:rPr>
                    <w:rFonts w:ascii="Arial" w:hAnsi="Arial" w:cs="Arial"/>
                  </w:rPr>
                  <w:t>Norway</w:t>
                </w:r>
              </w:smartTag>
            </w:smartTag>
          </w:p>
        </w:tc>
      </w:tr>
      <w:tr w:rsidR="00F70F79" w:rsidRPr="00557B0A" w:rsidTr="00F70F79">
        <w:trPr>
          <w:jc w:val="center"/>
        </w:trPr>
        <w:tc>
          <w:tcPr>
            <w:tcW w:w="2634" w:type="dxa"/>
          </w:tcPr>
          <w:p w:rsidR="00F70F79" w:rsidRPr="00557B0A" w:rsidRDefault="00F70F79" w:rsidP="00F70F79">
            <w:pPr>
              <w:rPr>
                <w:rFonts w:ascii="Arial" w:hAnsi="Arial" w:cs="Arial"/>
                <w:b/>
                <w:i/>
              </w:rPr>
            </w:pPr>
            <w:r w:rsidRPr="00557B0A">
              <w:rPr>
                <w:rFonts w:ascii="Arial" w:hAnsi="Arial" w:cs="Arial"/>
                <w:b/>
                <w:i/>
              </w:rPr>
              <w:t>Executive Summary:</w:t>
            </w:r>
          </w:p>
        </w:tc>
        <w:tc>
          <w:tcPr>
            <w:tcW w:w="6271" w:type="dxa"/>
          </w:tcPr>
          <w:p w:rsidR="00F70F79" w:rsidRPr="00557B0A" w:rsidRDefault="00F70F79" w:rsidP="00F70F79">
            <w:pPr>
              <w:rPr>
                <w:rFonts w:ascii="Arial" w:hAnsi="Arial" w:cs="Arial"/>
              </w:rPr>
            </w:pPr>
            <w:smartTag w:uri="urn:schemas-microsoft-com:office:smarttags" w:element="country-region">
              <w:smartTag w:uri="urn:schemas-microsoft-com:office:smarttags" w:element="place">
                <w:r>
                  <w:rPr>
                    <w:rFonts w:ascii="Arial" w:hAnsi="Arial" w:cs="Arial"/>
                  </w:rPr>
                  <w:t>Norway</w:t>
                </w:r>
              </w:smartTag>
            </w:smartTag>
            <w:r>
              <w:rPr>
                <w:rFonts w:ascii="Arial" w:hAnsi="Arial" w:cs="Arial"/>
              </w:rPr>
              <w:t xml:space="preserve"> has big glaciers to be presented in charts. Using the INT1 glaciers symbol is not the best way of showing these glaciers. Norwegian charts have shown blue contour lines on glaciers for many years.</w:t>
            </w:r>
          </w:p>
        </w:tc>
      </w:tr>
      <w:tr w:rsidR="00F70F79" w:rsidRPr="00557B0A" w:rsidTr="00F70F79">
        <w:trPr>
          <w:jc w:val="center"/>
        </w:trPr>
        <w:tc>
          <w:tcPr>
            <w:tcW w:w="2634" w:type="dxa"/>
          </w:tcPr>
          <w:p w:rsidR="00F70F79" w:rsidRPr="00557B0A" w:rsidRDefault="00F70F79" w:rsidP="00F70F79">
            <w:pPr>
              <w:rPr>
                <w:rFonts w:ascii="Arial" w:hAnsi="Arial" w:cs="Arial"/>
                <w:b/>
                <w:i/>
              </w:rPr>
            </w:pPr>
            <w:r w:rsidRPr="00557B0A">
              <w:rPr>
                <w:rFonts w:ascii="Arial" w:hAnsi="Arial" w:cs="Arial"/>
                <w:b/>
                <w:i/>
              </w:rPr>
              <w:t>Related Documents:</w:t>
            </w:r>
          </w:p>
        </w:tc>
        <w:tc>
          <w:tcPr>
            <w:tcW w:w="6271" w:type="dxa"/>
          </w:tcPr>
          <w:p w:rsidR="00F70F79" w:rsidRDefault="00F70F79" w:rsidP="00F70F79">
            <w:pPr>
              <w:rPr>
                <w:rFonts w:ascii="Arial" w:hAnsi="Arial" w:cs="Arial"/>
              </w:rPr>
            </w:pPr>
            <w:r>
              <w:rPr>
                <w:rFonts w:ascii="Arial" w:hAnsi="Arial" w:cs="Arial"/>
              </w:rPr>
              <w:t xml:space="preserve">CSPCWG10 Report, 10.1.3. </w:t>
            </w:r>
          </w:p>
          <w:p w:rsidR="00F70F79" w:rsidRPr="00557B0A" w:rsidRDefault="00F70F79" w:rsidP="00F70F79">
            <w:pPr>
              <w:rPr>
                <w:rFonts w:ascii="Arial" w:hAnsi="Arial" w:cs="Arial"/>
              </w:rPr>
            </w:pPr>
            <w:r>
              <w:rPr>
                <w:rFonts w:ascii="Arial" w:hAnsi="Arial" w:cs="Arial"/>
              </w:rPr>
              <w:t>S4 and INT 1 C25</w:t>
            </w:r>
          </w:p>
        </w:tc>
      </w:tr>
      <w:tr w:rsidR="00F70F79" w:rsidRPr="00557B0A" w:rsidTr="00F70F79">
        <w:trPr>
          <w:jc w:val="center"/>
        </w:trPr>
        <w:tc>
          <w:tcPr>
            <w:tcW w:w="2634" w:type="dxa"/>
          </w:tcPr>
          <w:p w:rsidR="00F70F79" w:rsidRPr="00557B0A" w:rsidRDefault="00F70F79" w:rsidP="00F70F79">
            <w:pPr>
              <w:rPr>
                <w:rFonts w:ascii="Arial" w:hAnsi="Arial" w:cs="Arial"/>
                <w:b/>
                <w:i/>
              </w:rPr>
            </w:pPr>
            <w:r w:rsidRPr="00557B0A">
              <w:rPr>
                <w:rFonts w:ascii="Arial" w:hAnsi="Arial" w:cs="Arial"/>
                <w:b/>
                <w:i/>
              </w:rPr>
              <w:t>Related Projects:</w:t>
            </w:r>
          </w:p>
        </w:tc>
        <w:tc>
          <w:tcPr>
            <w:tcW w:w="6271" w:type="dxa"/>
          </w:tcPr>
          <w:p w:rsidR="00F70F79" w:rsidRPr="00557B0A" w:rsidRDefault="00F70F79" w:rsidP="00F70F79">
            <w:pPr>
              <w:rPr>
                <w:rFonts w:ascii="Arial" w:hAnsi="Arial" w:cs="Arial"/>
              </w:rPr>
            </w:pPr>
            <w:r>
              <w:rPr>
                <w:rFonts w:ascii="Arial" w:hAnsi="Arial" w:cs="Arial"/>
              </w:rPr>
              <w:t>None</w:t>
            </w:r>
          </w:p>
        </w:tc>
      </w:tr>
    </w:tbl>
    <w:p w:rsidR="00F70F79" w:rsidRPr="00557B0A" w:rsidRDefault="00F70F79" w:rsidP="00F70F79">
      <w:pPr>
        <w:rPr>
          <w:rFonts w:ascii="Arial" w:hAnsi="Arial" w:cs="Arial"/>
        </w:rPr>
      </w:pPr>
    </w:p>
    <w:p w:rsidR="00F70F79" w:rsidRPr="00EA5C45" w:rsidRDefault="00F70F79" w:rsidP="00F70F79">
      <w:pPr>
        <w:spacing w:line="23" w:lineRule="atLeast"/>
        <w:jc w:val="both"/>
        <w:rPr>
          <w:rFonts w:ascii="Arial" w:hAnsi="Arial" w:cs="Arial"/>
          <w:b/>
          <w:bCs/>
        </w:rPr>
      </w:pPr>
      <w:r>
        <w:rPr>
          <w:rFonts w:ascii="Arial" w:hAnsi="Arial" w:cs="Arial"/>
          <w:b/>
          <w:bCs/>
        </w:rPr>
        <w:t>Glaciers</w:t>
      </w: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sidRPr="009168DD">
        <w:rPr>
          <w:rFonts w:ascii="Arial" w:hAnsi="Arial" w:cs="Arial"/>
          <w:color w:val="000000"/>
        </w:rPr>
        <w:t xml:space="preserve">INT1 C-25 shows glaciers with a pattern in blue for multi </w:t>
      </w:r>
      <w:proofErr w:type="spellStart"/>
      <w:r w:rsidRPr="009168DD">
        <w:rPr>
          <w:rFonts w:ascii="Arial" w:hAnsi="Arial" w:cs="Arial"/>
          <w:color w:val="000000"/>
        </w:rPr>
        <w:t>coloured</w:t>
      </w:r>
      <w:proofErr w:type="spellEnd"/>
      <w:r w:rsidRPr="009168DD">
        <w:rPr>
          <w:rFonts w:ascii="Arial" w:hAnsi="Arial" w:cs="Arial"/>
          <w:color w:val="000000"/>
        </w:rPr>
        <w:t xml:space="preserve"> charts or in black for other charts.</w:t>
      </w: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sidRPr="009168DD">
        <w:rPr>
          <w:rFonts w:ascii="Arial" w:hAnsi="Arial" w:cs="Arial"/>
          <w:color w:val="000000"/>
        </w:rPr>
        <w:t>Norwegian charts have shown glaciers with the correct contour lines as they were delivered to NHS from the Norwegian Polar Institute</w:t>
      </w:r>
      <w:r>
        <w:rPr>
          <w:rFonts w:ascii="Arial" w:hAnsi="Arial" w:cs="Arial"/>
          <w:color w:val="000000"/>
        </w:rPr>
        <w:t xml:space="preserve"> and the Norwegian Mapping Authority</w:t>
      </w:r>
      <w:r w:rsidRPr="009168DD">
        <w:rPr>
          <w:rFonts w:ascii="Arial" w:hAnsi="Arial" w:cs="Arial"/>
          <w:color w:val="000000"/>
        </w:rPr>
        <w:t>.</w:t>
      </w: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sidRPr="009168DD">
        <w:rPr>
          <w:rFonts w:ascii="Arial" w:hAnsi="Arial" w:cs="Arial"/>
          <w:color w:val="000000"/>
        </w:rPr>
        <w:t xml:space="preserve">These contour lines are shown in blue </w:t>
      </w:r>
      <w:proofErr w:type="spellStart"/>
      <w:r w:rsidRPr="009168DD">
        <w:rPr>
          <w:rFonts w:ascii="Arial" w:hAnsi="Arial" w:cs="Arial"/>
          <w:color w:val="000000"/>
        </w:rPr>
        <w:t>colour</w:t>
      </w:r>
      <w:proofErr w:type="spellEnd"/>
      <w:r w:rsidRPr="009168DD">
        <w:rPr>
          <w:rFonts w:ascii="Arial" w:hAnsi="Arial" w:cs="Arial"/>
          <w:color w:val="000000"/>
        </w:rPr>
        <w:t xml:space="preserve"> in Norwegian national charts. </w:t>
      </w: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smartTag w:uri="urn:schemas-microsoft-com:office:smarttags" w:element="country-region">
        <w:smartTag w:uri="urn:schemas-microsoft-com:office:smarttags" w:element="place">
          <w:r w:rsidRPr="009168DD">
            <w:rPr>
              <w:rFonts w:ascii="Arial" w:hAnsi="Arial" w:cs="Arial"/>
            </w:rPr>
            <w:t>Norway</w:t>
          </w:r>
        </w:smartTag>
      </w:smartTag>
      <w:r w:rsidRPr="009168DD">
        <w:rPr>
          <w:rFonts w:ascii="Arial" w:hAnsi="Arial" w:cs="Arial"/>
        </w:rPr>
        <w:t xml:space="preserve"> has big areas of glaciers in charts. Using the symbol for glaciers as in S-4 and INT1 </w:t>
      </w:r>
      <w:r>
        <w:rPr>
          <w:rFonts w:ascii="Arial" w:hAnsi="Arial" w:cs="Arial"/>
        </w:rPr>
        <w:t xml:space="preserve">does not show glaciers as optimal as they could be presented. </w:t>
      </w:r>
    </w:p>
    <w:p w:rsidR="00F70F79" w:rsidRPr="009168DD"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sidRPr="009168DD">
        <w:rPr>
          <w:rFonts w:ascii="Arial" w:hAnsi="Arial" w:cs="Arial"/>
          <w:color w:val="000000"/>
        </w:rPr>
        <w:t>Glaciers as in Norwegian INT1 (2013)</w:t>
      </w:r>
      <w:r>
        <w:rPr>
          <w:rFonts w:ascii="Arial" w:hAnsi="Arial" w:cs="Arial"/>
          <w:color w:val="000000"/>
        </w:rPr>
        <w:t xml:space="preserve"> – </w:t>
      </w:r>
      <w:r w:rsidRPr="009168DD">
        <w:rPr>
          <w:rFonts w:ascii="Arial" w:hAnsi="Arial" w:cs="Arial"/>
          <w:color w:val="000000"/>
        </w:rPr>
        <w:t>C25</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DA5E4A"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noProof/>
          <w:snapToGrid/>
          <w:color w:val="000000"/>
          <w:lang w:val="en-GB" w:eastAsia="en-GB"/>
        </w:rPr>
        <w:drawing>
          <wp:inline distT="0" distB="0" distL="0" distR="0">
            <wp:extent cx="3891915" cy="9702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891915" cy="970280"/>
                    </a:xfrm>
                    <a:prstGeom prst="rect">
                      <a:avLst/>
                    </a:prstGeom>
                    <a:noFill/>
                    <a:ln w="9525">
                      <a:noFill/>
                      <a:miter lim="800000"/>
                      <a:headEnd/>
                      <a:tailEnd/>
                    </a:ln>
                  </pic:spPr>
                </pic:pic>
              </a:graphicData>
            </a:graphic>
          </wp:inline>
        </w:drawing>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color w:val="000000"/>
        </w:rPr>
        <w:t xml:space="preserve">The chart production system used in </w:t>
      </w:r>
      <w:smartTag w:uri="urn:schemas-microsoft-com:office:smarttags" w:element="country-region">
        <w:smartTag w:uri="urn:schemas-microsoft-com:office:smarttags" w:element="place">
          <w:r>
            <w:rPr>
              <w:rFonts w:ascii="Arial" w:hAnsi="Arial" w:cs="Arial"/>
              <w:color w:val="000000"/>
            </w:rPr>
            <w:t>Norway</w:t>
          </w:r>
        </w:smartTag>
      </w:smartTag>
      <w:r>
        <w:rPr>
          <w:rFonts w:ascii="Arial" w:hAnsi="Arial" w:cs="Arial"/>
          <w:color w:val="000000"/>
        </w:rPr>
        <w:t xml:space="preserve"> gives us a massive pattern of blue lines like this: </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sectPr w:rsidR="00F70F79" w:rsidSect="00F70F79">
          <w:type w:val="continuous"/>
          <w:pgSz w:w="11906" w:h="16838"/>
          <w:pgMar w:top="1079" w:right="926" w:bottom="1079" w:left="1440" w:header="708" w:footer="708" w:gutter="0"/>
          <w:cols w:space="708"/>
          <w:docGrid w:linePitch="360"/>
        </w:sectPr>
      </w:pPr>
    </w:p>
    <w:p w:rsidR="00F70F79" w:rsidRDefault="00DA5E4A"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noProof/>
          <w:snapToGrid/>
          <w:color w:val="000000"/>
          <w:lang w:val="en-GB" w:eastAsia="en-GB"/>
        </w:rPr>
        <w:lastRenderedPageBreak/>
        <w:drawing>
          <wp:inline distT="0" distB="0" distL="0" distR="0">
            <wp:extent cx="2698750" cy="163893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698750" cy="1638935"/>
                    </a:xfrm>
                    <a:prstGeom prst="rect">
                      <a:avLst/>
                    </a:prstGeom>
                    <a:noFill/>
                    <a:ln w="9525">
                      <a:noFill/>
                      <a:miter lim="800000"/>
                      <a:headEnd/>
                      <a:tailEnd/>
                    </a:ln>
                  </pic:spPr>
                </pic:pic>
              </a:graphicData>
            </a:graphic>
          </wp:inline>
        </w:drawing>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color w:val="000000"/>
        </w:rPr>
        <w:lastRenderedPageBreak/>
        <w:t xml:space="preserve">This pattern on large glaciers will make the glacier area look more like a lake or a shallow water area. </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sectPr w:rsidR="00F70F79" w:rsidSect="00F70F79">
          <w:type w:val="continuous"/>
          <w:pgSz w:w="11906" w:h="16838"/>
          <w:pgMar w:top="1079" w:right="926" w:bottom="1079" w:left="1440" w:header="708" w:footer="708" w:gutter="0"/>
          <w:cols w:num="2" w:space="708"/>
          <w:docGrid w:linePitch="360"/>
        </w:sect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color w:val="000000"/>
        </w:rPr>
        <w:lastRenderedPageBreak/>
        <w:br w:type="page"/>
      </w:r>
      <w:r>
        <w:rPr>
          <w:rFonts w:ascii="Arial" w:hAnsi="Arial" w:cs="Arial"/>
          <w:color w:val="000000"/>
        </w:rPr>
        <w:lastRenderedPageBreak/>
        <w:t xml:space="preserve">Blue contour lines on glaciers as presented in NO charts for many years: </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sectPr w:rsidR="00F70F79" w:rsidSect="00F70F79">
          <w:type w:val="continuous"/>
          <w:pgSz w:w="11906" w:h="16838"/>
          <w:pgMar w:top="1079" w:right="926" w:bottom="1079" w:left="1440" w:header="708" w:footer="708" w:gutter="0"/>
          <w:cols w:space="708"/>
          <w:docGrid w:linePitch="360"/>
        </w:sectPr>
      </w:pPr>
    </w:p>
    <w:p w:rsidR="00F70F79" w:rsidRDefault="00DA5E4A"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noProof/>
          <w:snapToGrid/>
          <w:color w:val="000000"/>
          <w:lang w:val="en-GB" w:eastAsia="en-GB"/>
        </w:rPr>
        <w:lastRenderedPageBreak/>
        <w:drawing>
          <wp:inline distT="0" distB="0" distL="0" distR="0">
            <wp:extent cx="2720975" cy="180657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20975" cy="1806575"/>
                    </a:xfrm>
                    <a:prstGeom prst="rect">
                      <a:avLst/>
                    </a:prstGeom>
                    <a:noFill/>
                    <a:ln w="9525">
                      <a:noFill/>
                      <a:miter lim="800000"/>
                      <a:headEnd/>
                      <a:tailEnd/>
                    </a:ln>
                  </pic:spPr>
                </pic:pic>
              </a:graphicData>
            </a:graphic>
          </wp:inline>
        </w:drawing>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color w:val="000000"/>
        </w:rPr>
        <w:t xml:space="preserve">The use of blue contour lines may give the mariners a picture of how the terrain of the glacier actually is like.  </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sectPr w:rsidR="00F70F79" w:rsidSect="00F70F79">
          <w:type w:val="continuous"/>
          <w:pgSz w:w="11906" w:h="16838"/>
          <w:pgMar w:top="1079" w:right="926" w:bottom="1079" w:left="1440" w:header="708" w:footer="708" w:gutter="0"/>
          <w:cols w:num="2" w:space="708"/>
          <w:docGrid w:linePitch="360"/>
        </w:sect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r>
        <w:rPr>
          <w:rFonts w:ascii="Arial" w:hAnsi="Arial" w:cs="Arial"/>
          <w:color w:val="000000"/>
        </w:rPr>
        <w:t>NO INT 1 – C25</w:t>
      </w:r>
    </w:p>
    <w:p w:rsidR="00F70F79" w:rsidRDefault="00DA5E4A" w:rsidP="00F70F79">
      <w:pPr>
        <w:spacing w:after="120"/>
        <w:rPr>
          <w:rFonts w:ascii="Arial" w:hAnsi="Arial" w:cs="Arial"/>
          <w:b/>
        </w:rPr>
      </w:pPr>
      <w:r>
        <w:rPr>
          <w:rFonts w:ascii="Arial" w:hAnsi="Arial" w:cs="Arial"/>
          <w:noProof/>
          <w:snapToGrid/>
          <w:color w:val="000000"/>
          <w:lang w:val="en-GB" w:eastAsia="en-GB"/>
        </w:rPr>
        <w:drawing>
          <wp:inline distT="0" distB="0" distL="0" distR="0">
            <wp:extent cx="5095875" cy="124904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95875" cy="1249045"/>
                    </a:xfrm>
                    <a:prstGeom prst="rect">
                      <a:avLst/>
                    </a:prstGeom>
                    <a:noFill/>
                    <a:ln w="9525">
                      <a:noFill/>
                      <a:miter lim="800000"/>
                      <a:headEnd/>
                      <a:tailEnd/>
                    </a:ln>
                  </pic:spPr>
                </pic:pic>
              </a:graphicData>
            </a:graphic>
          </wp:inline>
        </w:drawing>
      </w:r>
    </w:p>
    <w:p w:rsidR="00F70F79" w:rsidRPr="00B47288" w:rsidRDefault="00F70F79" w:rsidP="00F70F79">
      <w:pPr>
        <w:spacing w:after="120"/>
        <w:rPr>
          <w:rFonts w:ascii="Arial" w:hAnsi="Arial" w:cs="Arial"/>
          <w:b/>
        </w:rPr>
      </w:pPr>
      <w:r w:rsidRPr="00B47288">
        <w:rPr>
          <w:rFonts w:ascii="Arial" w:hAnsi="Arial" w:cs="Arial"/>
          <w:b/>
        </w:rPr>
        <w:t>Conclusions</w:t>
      </w:r>
    </w:p>
    <w:p w:rsidR="00F70F79" w:rsidRPr="00B47288" w:rsidRDefault="00F70F79" w:rsidP="00F70F79">
      <w:pPr>
        <w:spacing w:after="120"/>
        <w:rPr>
          <w:rFonts w:ascii="Arial" w:hAnsi="Arial" w:cs="Arial"/>
        </w:rPr>
      </w:pPr>
      <w:proofErr w:type="gramStart"/>
      <w:r w:rsidRPr="00B47288">
        <w:rPr>
          <w:rFonts w:ascii="Arial" w:hAnsi="Arial" w:cs="Arial"/>
        </w:rPr>
        <w:t>None.</w:t>
      </w:r>
      <w:proofErr w:type="gramEnd"/>
    </w:p>
    <w:p w:rsidR="00F70F79" w:rsidRPr="00B47288" w:rsidRDefault="00F70F79" w:rsidP="00F70F79">
      <w:pPr>
        <w:spacing w:after="120"/>
        <w:rPr>
          <w:rFonts w:ascii="Arial" w:hAnsi="Arial" w:cs="Arial"/>
          <w:b/>
        </w:rPr>
      </w:pPr>
      <w:r w:rsidRPr="00B47288">
        <w:rPr>
          <w:rFonts w:ascii="Arial" w:hAnsi="Arial" w:cs="Arial"/>
          <w:b/>
        </w:rPr>
        <w:t>Recommendations</w:t>
      </w:r>
    </w:p>
    <w:p w:rsidR="00F70F79" w:rsidRDefault="00F70F79" w:rsidP="00F70F79">
      <w:pPr>
        <w:spacing w:after="120"/>
        <w:rPr>
          <w:rFonts w:ascii="Arial" w:hAnsi="Arial" w:cs="Arial"/>
        </w:rPr>
      </w:pPr>
      <w:proofErr w:type="gramStart"/>
      <w:r w:rsidRPr="00B47288">
        <w:rPr>
          <w:rFonts w:ascii="Arial" w:hAnsi="Arial" w:cs="Arial"/>
        </w:rPr>
        <w:t xml:space="preserve">CSPCWG to consider whether </w:t>
      </w:r>
      <w:r>
        <w:rPr>
          <w:rFonts w:ascii="Arial" w:hAnsi="Arial" w:cs="Arial"/>
        </w:rPr>
        <w:t>a change to INT1 - C25 should be made</w:t>
      </w:r>
      <w:r w:rsidRPr="00B47288">
        <w:rPr>
          <w:rFonts w:ascii="Arial" w:hAnsi="Arial" w:cs="Arial"/>
        </w:rPr>
        <w:t>.</w:t>
      </w:r>
      <w:proofErr w:type="gramEnd"/>
      <w:r>
        <w:rPr>
          <w:rFonts w:ascii="Arial" w:hAnsi="Arial" w:cs="Arial"/>
        </w:rPr>
        <w:t xml:space="preserve"> NO recommends altering C-25 as shown above.</w:t>
      </w:r>
    </w:p>
    <w:p w:rsidR="00F70F79" w:rsidRPr="00B47288" w:rsidRDefault="00F70F79" w:rsidP="00F70F79">
      <w:pPr>
        <w:spacing w:after="120"/>
        <w:rPr>
          <w:rFonts w:ascii="Arial" w:hAnsi="Arial" w:cs="Arial"/>
        </w:rPr>
      </w:pPr>
      <w:r>
        <w:rPr>
          <w:rFonts w:ascii="Arial" w:hAnsi="Arial" w:cs="Arial"/>
        </w:rPr>
        <w:t>S4 – B-353.8 to be altered accordingly.</w:t>
      </w:r>
    </w:p>
    <w:p w:rsidR="00F70F79" w:rsidRPr="00B47288" w:rsidRDefault="00F70F79" w:rsidP="00F70F79">
      <w:pPr>
        <w:spacing w:after="120"/>
        <w:rPr>
          <w:rFonts w:ascii="Arial" w:hAnsi="Arial" w:cs="Arial"/>
          <w:b/>
        </w:rPr>
      </w:pPr>
      <w:r w:rsidRPr="00B47288">
        <w:rPr>
          <w:rFonts w:ascii="Arial" w:hAnsi="Arial" w:cs="Arial"/>
          <w:b/>
        </w:rPr>
        <w:t>Justification and Impacts</w:t>
      </w:r>
    </w:p>
    <w:p w:rsidR="00F70F79" w:rsidRPr="00B47288" w:rsidRDefault="00F70F79" w:rsidP="00F70F79">
      <w:pPr>
        <w:spacing w:after="120"/>
        <w:rPr>
          <w:rFonts w:ascii="Arial" w:hAnsi="Arial" w:cs="Arial"/>
          <w:b/>
        </w:rPr>
      </w:pPr>
      <w:proofErr w:type="gramStart"/>
      <w:r w:rsidRPr="00B47288">
        <w:rPr>
          <w:rFonts w:ascii="Arial" w:hAnsi="Arial" w:cs="Arial"/>
        </w:rPr>
        <w:t>None.</w:t>
      </w:r>
      <w:proofErr w:type="gramEnd"/>
    </w:p>
    <w:p w:rsidR="00F70F79" w:rsidRPr="00B47288" w:rsidRDefault="00F70F79" w:rsidP="00F70F79">
      <w:pPr>
        <w:spacing w:after="120"/>
        <w:rPr>
          <w:rFonts w:ascii="Arial" w:hAnsi="Arial" w:cs="Arial"/>
          <w:b/>
        </w:rPr>
      </w:pPr>
      <w:r w:rsidRPr="00B47288">
        <w:rPr>
          <w:rFonts w:ascii="Arial" w:hAnsi="Arial" w:cs="Arial"/>
          <w:b/>
        </w:rPr>
        <w:t>Action required of CSPCWG</w:t>
      </w:r>
    </w:p>
    <w:p w:rsidR="00F70F79" w:rsidRPr="00B47288" w:rsidRDefault="00F70F79" w:rsidP="00F70F79">
      <w:pPr>
        <w:spacing w:after="120"/>
        <w:rPr>
          <w:rFonts w:ascii="Arial" w:hAnsi="Arial" w:cs="Arial"/>
        </w:rPr>
      </w:pPr>
      <w:r w:rsidRPr="00B47288">
        <w:rPr>
          <w:rFonts w:ascii="Arial" w:hAnsi="Arial" w:cs="Arial"/>
        </w:rPr>
        <w:t>The CSPCWG</w:t>
      </w:r>
      <w:r>
        <w:rPr>
          <w:rFonts w:ascii="Arial" w:hAnsi="Arial" w:cs="Arial"/>
        </w:rPr>
        <w:t xml:space="preserve"> / INT1 Sub WG</w:t>
      </w:r>
      <w:r w:rsidRPr="00B47288">
        <w:rPr>
          <w:rFonts w:ascii="Arial" w:hAnsi="Arial" w:cs="Arial"/>
        </w:rPr>
        <w:t xml:space="preserve"> </w:t>
      </w:r>
      <w:proofErr w:type="gramStart"/>
      <w:r w:rsidRPr="00B47288">
        <w:rPr>
          <w:rFonts w:ascii="Arial" w:hAnsi="Arial" w:cs="Arial"/>
        </w:rPr>
        <w:t>is</w:t>
      </w:r>
      <w:proofErr w:type="gramEnd"/>
      <w:r w:rsidRPr="00B47288">
        <w:rPr>
          <w:rFonts w:ascii="Arial" w:hAnsi="Arial" w:cs="Arial"/>
        </w:rPr>
        <w:t xml:space="preserve"> invited to discuss the issue, consider the recommendation and agree on further actions, if any.</w:t>
      </w:r>
    </w:p>
    <w:p w:rsidR="00F70F79" w:rsidRDefault="00F70F79" w:rsidP="00F70F79">
      <w:pPr>
        <w:tabs>
          <w:tab w:val="left" w:pos="567"/>
          <w:tab w:val="left" w:pos="1134"/>
          <w:tab w:val="left" w:pos="1701"/>
          <w:tab w:val="left" w:pos="2268"/>
          <w:tab w:val="left" w:pos="2835"/>
          <w:tab w:val="left" w:pos="3402"/>
          <w:tab w:val="left" w:pos="3969"/>
          <w:tab w:val="left" w:pos="4536"/>
          <w:tab w:val="left" w:pos="5103"/>
        </w:tabs>
        <w:rPr>
          <w:rFonts w:ascii="Arial" w:hAnsi="Arial" w:cs="Arial"/>
          <w:color w:val="000000"/>
        </w:rPr>
      </w:pPr>
    </w:p>
    <w:p w:rsidR="00F70F79" w:rsidRDefault="00102A47" w:rsidP="00F70F79">
      <w:pPr>
        <w:widowControl/>
        <w:ind w:right="-14"/>
        <w:jc w:val="right"/>
        <w:rPr>
          <w:rFonts w:ascii="Arial" w:hAnsi="Arial" w:cs="Arial"/>
          <w:sz w:val="22"/>
          <w:szCs w:val="22"/>
          <w:lang w:val="en-GB"/>
        </w:rPr>
      </w:pPr>
      <w:r>
        <w:rPr>
          <w:rFonts w:ascii="Arial" w:hAnsi="Arial" w:cs="Arial"/>
          <w:sz w:val="22"/>
          <w:szCs w:val="22"/>
          <w:lang w:val="en-GB"/>
        </w:rPr>
        <w:br w:type="page"/>
      </w:r>
      <w:r>
        <w:rPr>
          <w:rFonts w:ascii="Arial" w:hAnsi="Arial" w:cs="Arial"/>
          <w:sz w:val="22"/>
          <w:szCs w:val="22"/>
          <w:lang w:val="en-GB"/>
        </w:rPr>
        <w:lastRenderedPageBreak/>
        <w:t xml:space="preserve">Annex B to CSPCWG Letter </w:t>
      </w:r>
      <w:r w:rsidR="008D6409">
        <w:rPr>
          <w:rFonts w:ascii="Arial" w:hAnsi="Arial" w:cs="Arial"/>
          <w:sz w:val="22"/>
          <w:szCs w:val="22"/>
          <w:lang w:val="en-GB"/>
        </w:rPr>
        <w:t>03</w:t>
      </w:r>
      <w:r>
        <w:rPr>
          <w:rFonts w:ascii="Arial" w:hAnsi="Arial" w:cs="Arial"/>
          <w:sz w:val="22"/>
          <w:szCs w:val="22"/>
          <w:lang w:val="en-GB"/>
        </w:rPr>
        <w:t>/2014</w:t>
      </w:r>
    </w:p>
    <w:p w:rsidR="00102A47" w:rsidRDefault="00102A47" w:rsidP="00F70F79">
      <w:pPr>
        <w:widowControl/>
        <w:ind w:right="-14"/>
        <w:jc w:val="right"/>
        <w:rPr>
          <w:rFonts w:ascii="Arial" w:hAnsi="Arial" w:cs="Arial"/>
          <w:sz w:val="22"/>
          <w:szCs w:val="22"/>
          <w:lang w:val="en-GB"/>
        </w:rPr>
      </w:pPr>
    </w:p>
    <w:p w:rsidR="00102A47" w:rsidRPr="00D1155A" w:rsidRDefault="00102A47" w:rsidP="00102A47">
      <w:pPr>
        <w:jc w:val="center"/>
        <w:rPr>
          <w:rFonts w:ascii="Arial" w:hAnsi="Arial" w:cs="Arial"/>
          <w:lang w:val="en-GB"/>
        </w:rPr>
      </w:pPr>
      <w:r w:rsidRPr="00D1155A">
        <w:rPr>
          <w:rFonts w:ascii="Arial" w:hAnsi="Arial" w:cs="Arial"/>
          <w:b/>
          <w:u w:val="single"/>
          <w:lang w:val="en-GB"/>
        </w:rPr>
        <w:t>CSPCWG</w:t>
      </w:r>
      <w:r>
        <w:rPr>
          <w:rFonts w:ascii="Arial" w:hAnsi="Arial" w:cs="Arial"/>
          <w:b/>
          <w:u w:val="single"/>
          <w:lang w:val="en-GB"/>
        </w:rPr>
        <w:t>10 Action 33</w:t>
      </w:r>
      <w:r w:rsidRPr="00D1155A">
        <w:rPr>
          <w:rFonts w:ascii="Arial" w:hAnsi="Arial" w:cs="Arial"/>
          <w:b/>
          <w:u w:val="single"/>
          <w:lang w:val="en-GB"/>
        </w:rPr>
        <w:t xml:space="preserve">: </w:t>
      </w:r>
      <w:r>
        <w:rPr>
          <w:rFonts w:ascii="Arial" w:hAnsi="Arial" w:cs="Arial"/>
          <w:b/>
          <w:u w:val="single"/>
          <w:lang w:val="en-GB"/>
        </w:rPr>
        <w:t>Depiction of glaciers</w:t>
      </w:r>
    </w:p>
    <w:p w:rsidR="00102A47" w:rsidRPr="00D1155A" w:rsidRDefault="00102A47" w:rsidP="00102A47">
      <w:pPr>
        <w:widowControl/>
        <w:ind w:right="-14"/>
        <w:jc w:val="center"/>
        <w:rPr>
          <w:rFonts w:ascii="Times New Roman" w:hAnsi="Times New Roman"/>
          <w:lang w:val="en-GB"/>
        </w:rPr>
      </w:pPr>
      <w:r w:rsidRPr="00D1155A">
        <w:rPr>
          <w:rFonts w:ascii="Times New Roman" w:hAnsi="Times New Roman"/>
          <w:lang w:val="en-GB"/>
        </w:rPr>
        <w:t>Response Form</w:t>
      </w:r>
    </w:p>
    <w:p w:rsidR="00102A47" w:rsidRPr="00D1155A" w:rsidRDefault="00102A47" w:rsidP="00102A47">
      <w:pPr>
        <w:widowControl/>
        <w:ind w:right="-14"/>
        <w:jc w:val="center"/>
        <w:rPr>
          <w:rFonts w:ascii="Times New Roman" w:hAnsi="Times New Roman"/>
          <w:lang w:val="en-GB"/>
        </w:rPr>
      </w:pPr>
      <w:r w:rsidRPr="00D1155A">
        <w:rPr>
          <w:rFonts w:ascii="Times New Roman" w:hAnsi="Times New Roman"/>
          <w:lang w:val="en-GB"/>
        </w:rPr>
        <w:t>(</w:t>
      </w:r>
      <w:proofErr w:type="gramStart"/>
      <w:r w:rsidRPr="00D1155A">
        <w:rPr>
          <w:rFonts w:ascii="Times New Roman" w:hAnsi="Times New Roman"/>
          <w:lang w:val="en-GB"/>
        </w:rPr>
        <w:t>please</w:t>
      </w:r>
      <w:proofErr w:type="gramEnd"/>
      <w:r w:rsidRPr="00D1155A">
        <w:rPr>
          <w:rFonts w:ascii="Times New Roman" w:hAnsi="Times New Roman"/>
          <w:lang w:val="en-GB"/>
        </w:rPr>
        <w:t xml:space="preserve"> return to CSPCWG Secretary by </w:t>
      </w:r>
      <w:r w:rsidR="008D6409">
        <w:rPr>
          <w:rFonts w:ascii="Times New Roman" w:hAnsi="Times New Roman"/>
          <w:lang w:val="en-GB"/>
        </w:rPr>
        <w:t>28 August</w:t>
      </w:r>
      <w:r w:rsidR="008D6409">
        <w:rPr>
          <w:rFonts w:ascii="Times New Roman" w:hAnsi="Times New Roman"/>
          <w:lang w:val="en-GB"/>
        </w:rPr>
        <w:t xml:space="preserve"> </w:t>
      </w:r>
      <w:r>
        <w:rPr>
          <w:rFonts w:ascii="Times New Roman" w:hAnsi="Times New Roman"/>
          <w:lang w:val="en-GB"/>
        </w:rPr>
        <w:t>2014</w:t>
      </w:r>
      <w:r w:rsidRPr="00D1155A">
        <w:rPr>
          <w:rFonts w:ascii="Times New Roman" w:hAnsi="Times New Roman"/>
          <w:lang w:val="en-GB"/>
        </w:rPr>
        <w:t>)</w:t>
      </w:r>
    </w:p>
    <w:p w:rsidR="00102A47" w:rsidRPr="00D1155A" w:rsidRDefault="003B1818" w:rsidP="00102A47">
      <w:pPr>
        <w:widowControl/>
        <w:ind w:right="-14"/>
        <w:jc w:val="center"/>
        <w:rPr>
          <w:rFonts w:ascii="Times New Roman" w:hAnsi="Times New Roman"/>
          <w:lang w:val="en-GB"/>
        </w:rPr>
      </w:pPr>
      <w:hyperlink r:id="rId13" w:history="1">
        <w:r w:rsidR="00102A47" w:rsidRPr="00D1155A">
          <w:rPr>
            <w:rStyle w:val="Hyperlink"/>
            <w:rFonts w:ascii="Times New Roman" w:hAnsi="Times New Roman"/>
            <w:lang w:val="en-GB"/>
          </w:rPr>
          <w:t>andrew.coleman@ukho.gov.uk</w:t>
        </w:r>
      </w:hyperlink>
    </w:p>
    <w:p w:rsidR="00102A47" w:rsidRPr="00D1155A" w:rsidRDefault="00102A47" w:rsidP="00102A47">
      <w:pPr>
        <w:widowControl/>
        <w:ind w:right="-14"/>
        <w:jc w:val="center"/>
        <w:rPr>
          <w:rFonts w:ascii="Times New Roman" w:hAnsi="Times New Roman"/>
          <w:lang w:val="en-GB"/>
        </w:rPr>
      </w:pP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7"/>
        <w:gridCol w:w="1083"/>
        <w:gridCol w:w="1013"/>
      </w:tblGrid>
      <w:tr w:rsidR="00102A47" w:rsidRPr="00102A47" w:rsidTr="00102A47">
        <w:tc>
          <w:tcPr>
            <w:tcW w:w="6317" w:type="dxa"/>
            <w:tcBorders>
              <w:top w:val="double" w:sz="4" w:space="0" w:color="auto"/>
              <w:bottom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r w:rsidRPr="00102A47">
              <w:rPr>
                <w:rFonts w:ascii="Times New Roman" w:hAnsi="Times New Roman"/>
                <w:lang w:val="en-GB"/>
              </w:rPr>
              <w:t>Question</w:t>
            </w:r>
          </w:p>
        </w:tc>
        <w:tc>
          <w:tcPr>
            <w:tcW w:w="1083" w:type="dxa"/>
            <w:tcBorders>
              <w:top w:val="double" w:sz="4" w:space="0" w:color="auto"/>
              <w:bottom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r w:rsidRPr="00102A47">
              <w:rPr>
                <w:rFonts w:ascii="Times New Roman" w:hAnsi="Times New Roman"/>
                <w:lang w:val="en-GB"/>
              </w:rPr>
              <w:t>Yes</w:t>
            </w:r>
          </w:p>
        </w:tc>
        <w:tc>
          <w:tcPr>
            <w:tcW w:w="1013" w:type="dxa"/>
            <w:tcBorders>
              <w:top w:val="double" w:sz="4" w:space="0" w:color="auto"/>
              <w:bottom w:val="double" w:sz="4" w:space="0" w:color="auto"/>
              <w:right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r w:rsidRPr="00102A47">
              <w:rPr>
                <w:rFonts w:ascii="Times New Roman" w:hAnsi="Times New Roman"/>
                <w:lang w:val="en-GB"/>
              </w:rPr>
              <w:t>No</w:t>
            </w:r>
          </w:p>
        </w:tc>
      </w:tr>
      <w:tr w:rsidR="00102A47" w:rsidRPr="00102A47" w:rsidTr="00102A47">
        <w:trPr>
          <w:trHeight w:val="660"/>
        </w:trPr>
        <w:tc>
          <w:tcPr>
            <w:tcW w:w="6317" w:type="dxa"/>
            <w:tcBorders>
              <w:top w:val="double" w:sz="4" w:space="0" w:color="auto"/>
            </w:tcBorders>
          </w:tcPr>
          <w:p w:rsidR="00102A47" w:rsidRPr="00102A47" w:rsidRDefault="00102A47" w:rsidP="00161592">
            <w:pPr>
              <w:spacing w:before="40" w:after="40"/>
              <w:ind w:right="-11"/>
              <w:rPr>
                <w:rFonts w:ascii="Times New Roman" w:hAnsi="Times New Roman"/>
                <w:lang w:val="en-GB"/>
              </w:rPr>
            </w:pPr>
            <w:r w:rsidRPr="00102A47">
              <w:rPr>
                <w:rFonts w:ascii="Times New Roman" w:hAnsi="Times New Roman"/>
                <w:lang w:val="en-GB"/>
              </w:rPr>
              <w:t xml:space="preserve">Do you agree </w:t>
            </w:r>
            <w:r>
              <w:rPr>
                <w:rFonts w:ascii="Times New Roman" w:hAnsi="Times New Roman"/>
                <w:lang w:val="en-GB"/>
              </w:rPr>
              <w:t xml:space="preserve">that topographic contours may be </w:t>
            </w:r>
            <w:r w:rsidR="00161592">
              <w:rPr>
                <w:rFonts w:ascii="Times New Roman" w:hAnsi="Times New Roman"/>
                <w:lang w:val="en-GB"/>
              </w:rPr>
              <w:t xml:space="preserve">continued across </w:t>
            </w:r>
            <w:r>
              <w:rPr>
                <w:rFonts w:ascii="Times New Roman" w:hAnsi="Times New Roman"/>
                <w:lang w:val="en-GB"/>
              </w:rPr>
              <w:t>glaciers</w:t>
            </w:r>
            <w:r w:rsidR="00161592">
              <w:rPr>
                <w:rFonts w:ascii="Times New Roman" w:hAnsi="Times New Roman"/>
                <w:lang w:val="en-GB"/>
              </w:rPr>
              <w:t xml:space="preserve"> in blue</w:t>
            </w:r>
            <w:r>
              <w:rPr>
                <w:rFonts w:ascii="Times New Roman" w:hAnsi="Times New Roman"/>
                <w:lang w:val="en-GB"/>
              </w:rPr>
              <w:t xml:space="preserve"> as an option</w:t>
            </w:r>
            <w:r w:rsidRPr="00102A47">
              <w:rPr>
                <w:rFonts w:ascii="Times New Roman" w:hAnsi="Times New Roman"/>
                <w:lang w:val="en-GB"/>
              </w:rPr>
              <w:t>?</w:t>
            </w:r>
          </w:p>
        </w:tc>
        <w:tc>
          <w:tcPr>
            <w:tcW w:w="1083" w:type="dxa"/>
            <w:tcBorders>
              <w:top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c>
          <w:tcPr>
            <w:tcW w:w="1013" w:type="dxa"/>
            <w:tcBorders>
              <w:top w:val="double" w:sz="4" w:space="0" w:color="auto"/>
              <w:right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r>
      <w:tr w:rsidR="00102A47" w:rsidRPr="00102A47" w:rsidTr="00102A47">
        <w:trPr>
          <w:trHeight w:val="345"/>
        </w:trPr>
        <w:tc>
          <w:tcPr>
            <w:tcW w:w="6317" w:type="dxa"/>
            <w:tcBorders>
              <w:top w:val="single" w:sz="4" w:space="0" w:color="auto"/>
            </w:tcBorders>
          </w:tcPr>
          <w:p w:rsidR="00102A47" w:rsidRPr="00102A47" w:rsidRDefault="00102A47" w:rsidP="0075589D">
            <w:pPr>
              <w:spacing w:before="40" w:after="40"/>
              <w:ind w:right="-11"/>
              <w:rPr>
                <w:rFonts w:ascii="Times New Roman" w:hAnsi="Times New Roman"/>
                <w:lang w:val="en-GB"/>
              </w:rPr>
            </w:pPr>
            <w:r w:rsidRPr="00102A47">
              <w:rPr>
                <w:rFonts w:ascii="Times New Roman" w:hAnsi="Times New Roman"/>
                <w:lang w:val="en-GB"/>
              </w:rPr>
              <w:t>Do you agree with the proposed rewording of B-</w:t>
            </w:r>
            <w:r w:rsidR="00161592">
              <w:rPr>
                <w:rFonts w:ascii="Times New Roman" w:hAnsi="Times New Roman"/>
                <w:lang w:val="en-GB"/>
              </w:rPr>
              <w:t>353.8?</w:t>
            </w:r>
          </w:p>
        </w:tc>
        <w:tc>
          <w:tcPr>
            <w:tcW w:w="1083" w:type="dxa"/>
            <w:tcBorders>
              <w:top w:val="sing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c>
          <w:tcPr>
            <w:tcW w:w="1013" w:type="dxa"/>
            <w:tcBorders>
              <w:top w:val="single" w:sz="4" w:space="0" w:color="auto"/>
              <w:bottom w:val="single" w:sz="4" w:space="0" w:color="auto"/>
              <w:right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r>
      <w:tr w:rsidR="00102A47" w:rsidRPr="00102A47" w:rsidTr="00102A47">
        <w:trPr>
          <w:trHeight w:val="330"/>
        </w:trPr>
        <w:tc>
          <w:tcPr>
            <w:tcW w:w="6317" w:type="dxa"/>
          </w:tcPr>
          <w:p w:rsidR="00102A47" w:rsidRPr="00102A47" w:rsidRDefault="00102A47" w:rsidP="00161592">
            <w:pPr>
              <w:spacing w:before="40" w:after="40"/>
              <w:ind w:right="-11"/>
              <w:rPr>
                <w:rFonts w:ascii="Times New Roman" w:hAnsi="Times New Roman"/>
                <w:lang w:val="en-GB"/>
              </w:rPr>
            </w:pPr>
            <w:r w:rsidRPr="00102A47">
              <w:rPr>
                <w:rFonts w:ascii="Times New Roman" w:hAnsi="Times New Roman"/>
                <w:lang w:val="en-GB"/>
              </w:rPr>
              <w:t xml:space="preserve">Do you agree </w:t>
            </w:r>
            <w:r w:rsidR="00161592">
              <w:rPr>
                <w:rFonts w:ascii="Times New Roman" w:hAnsi="Times New Roman"/>
                <w:lang w:val="en-GB"/>
              </w:rPr>
              <w:t>that INT1 producers should select which graphics to show in accordance with their own national practice?</w:t>
            </w:r>
          </w:p>
        </w:tc>
        <w:tc>
          <w:tcPr>
            <w:tcW w:w="1083" w:type="dxa"/>
            <w:tcBorders>
              <w:bottom w:val="sing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c>
          <w:tcPr>
            <w:tcW w:w="1013" w:type="dxa"/>
            <w:tcBorders>
              <w:bottom w:val="single" w:sz="4" w:space="0" w:color="auto"/>
              <w:right w:val="double" w:sz="4" w:space="0" w:color="auto"/>
            </w:tcBorders>
          </w:tcPr>
          <w:p w:rsidR="00102A47" w:rsidRPr="00102A47" w:rsidRDefault="00102A47" w:rsidP="00102A47">
            <w:pPr>
              <w:widowControl/>
              <w:spacing w:before="40" w:after="40"/>
              <w:ind w:right="-11"/>
              <w:jc w:val="center"/>
              <w:rPr>
                <w:rFonts w:ascii="Times New Roman" w:hAnsi="Times New Roman"/>
                <w:lang w:val="en-GB"/>
              </w:rPr>
            </w:pPr>
          </w:p>
        </w:tc>
      </w:tr>
    </w:tbl>
    <w:p w:rsidR="00102A47" w:rsidRPr="00D1155A" w:rsidRDefault="00102A47" w:rsidP="00102A47">
      <w:pPr>
        <w:widowControl/>
        <w:ind w:right="-14"/>
        <w:jc w:val="center"/>
        <w:rPr>
          <w:rFonts w:ascii="Times New Roman" w:hAnsi="Times New Roman"/>
          <w:lang w:val="en-GB"/>
        </w:rPr>
      </w:pPr>
    </w:p>
    <w:p w:rsidR="00102A47" w:rsidRPr="00D1155A" w:rsidRDefault="00102A47" w:rsidP="00102A47">
      <w:pPr>
        <w:widowControl/>
        <w:ind w:right="-14"/>
        <w:rPr>
          <w:rFonts w:ascii="Times New Roman" w:hAnsi="Times New Roman"/>
          <w:lang w:val="en-GB"/>
        </w:rPr>
      </w:pPr>
      <w:r w:rsidRPr="00D1155A">
        <w:rPr>
          <w:rFonts w:ascii="Times New Roman" w:hAnsi="Times New Roman"/>
          <w:lang w:val="en-GB"/>
        </w:rPr>
        <w:t>Further comments:</w:t>
      </w: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p>
    <w:p w:rsidR="00102A47" w:rsidRPr="00D1155A" w:rsidRDefault="00102A47" w:rsidP="00102A47">
      <w:pPr>
        <w:widowControl/>
        <w:ind w:right="-14"/>
        <w:rPr>
          <w:rFonts w:ascii="Times New Roman" w:hAnsi="Times New Roman"/>
          <w:lang w:val="en-GB"/>
        </w:rPr>
      </w:pPr>
      <w:r w:rsidRPr="00D1155A">
        <w:rPr>
          <w:rFonts w:ascii="Times New Roman" w:hAnsi="Times New Roman"/>
          <w:lang w:val="en-GB"/>
        </w:rPr>
        <w:t>Name:</w:t>
      </w:r>
    </w:p>
    <w:p w:rsidR="00102A47" w:rsidRPr="00D1155A" w:rsidRDefault="00102A47" w:rsidP="00102A47">
      <w:pPr>
        <w:widowControl/>
        <w:ind w:right="-14"/>
        <w:rPr>
          <w:lang w:val="en-GB"/>
        </w:rPr>
      </w:pPr>
      <w:smartTag w:uri="urn:schemas-microsoft-com:office:smarttags" w:element="place">
        <w:smartTag w:uri="urn:schemas-microsoft-com:office:smarttags" w:element="PlaceName">
          <w:r w:rsidRPr="00D1155A">
            <w:rPr>
              <w:rFonts w:ascii="Times New Roman" w:hAnsi="Times New Roman"/>
              <w:lang w:val="en-GB"/>
            </w:rPr>
            <w:t>Member</w:t>
          </w:r>
        </w:smartTag>
        <w:r w:rsidRPr="00D1155A">
          <w:rPr>
            <w:rFonts w:ascii="Times New Roman" w:hAnsi="Times New Roman"/>
            <w:lang w:val="en-GB"/>
          </w:rPr>
          <w:t xml:space="preserve"> </w:t>
        </w:r>
        <w:smartTag w:uri="urn:schemas-microsoft-com:office:smarttags" w:element="PlaceType">
          <w:r w:rsidRPr="00D1155A">
            <w:rPr>
              <w:rFonts w:ascii="Times New Roman" w:hAnsi="Times New Roman"/>
              <w:lang w:val="en-GB"/>
            </w:rPr>
            <w:t>State</w:t>
          </w:r>
        </w:smartTag>
      </w:smartTag>
      <w:r w:rsidRPr="00D1155A">
        <w:rPr>
          <w:rFonts w:ascii="Times New Roman" w:hAnsi="Times New Roman"/>
          <w:lang w:val="en-GB"/>
        </w:rPr>
        <w:t>:</w:t>
      </w:r>
    </w:p>
    <w:p w:rsidR="00102A47" w:rsidRPr="006C5420" w:rsidRDefault="00102A47" w:rsidP="00F70F79">
      <w:pPr>
        <w:widowControl/>
        <w:ind w:right="-14"/>
        <w:jc w:val="right"/>
        <w:rPr>
          <w:rFonts w:ascii="Arial" w:hAnsi="Arial" w:cs="Arial"/>
          <w:sz w:val="22"/>
          <w:szCs w:val="22"/>
          <w:lang w:val="en-GB"/>
        </w:rPr>
      </w:pPr>
    </w:p>
    <w:sectPr w:rsidR="00102A47" w:rsidRPr="006C5420" w:rsidSect="00893300">
      <w:endnotePr>
        <w:numFmt w:val="decimal"/>
      </w:endnotePr>
      <w:type w:val="continuous"/>
      <w:pgSz w:w="11906" w:h="16838" w:code="9"/>
      <w:pgMar w:top="862" w:right="1009" w:bottom="539" w:left="1009" w:header="862" w:footer="1009"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EE94B8B"/>
    <w:multiLevelType w:val="hybridMultilevel"/>
    <w:tmpl w:val="CBAAC61E"/>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4953A05"/>
    <w:multiLevelType w:val="hybridMultilevel"/>
    <w:tmpl w:val="1B10BD28"/>
    <w:lvl w:ilvl="0" w:tplc="8A4057B6">
      <w:numFmt w:val="bullet"/>
      <w:lvlText w:val="-"/>
      <w:lvlJc w:val="left"/>
      <w:pPr>
        <w:tabs>
          <w:tab w:val="num" w:pos="720"/>
        </w:tabs>
        <w:ind w:left="720" w:hanging="360"/>
      </w:pPr>
      <w:rPr>
        <w:rFonts w:ascii="Arial" w:eastAsia="Times New Roman" w:hAnsi="Arial" w:cs="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282E00"/>
    <w:multiLevelType w:val="hybridMultilevel"/>
    <w:tmpl w:val="3D1A7496"/>
    <w:lvl w:ilvl="0" w:tplc="8A4057B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mirrorMargins/>
  <w:bordersDoNotSurroundHeader/>
  <w:bordersDoNotSurroundFooter/>
  <w:proofState w:spelling="clean" w:grammar="clean"/>
  <w:stylePaneFormatFilter w:val="3F01"/>
  <w:trackRevisions/>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44AB5"/>
    <w:rsid w:val="00004E3A"/>
    <w:rsid w:val="00015B8F"/>
    <w:rsid w:val="00023E49"/>
    <w:rsid w:val="00035CFB"/>
    <w:rsid w:val="00045F5A"/>
    <w:rsid w:val="000475B7"/>
    <w:rsid w:val="00051FE8"/>
    <w:rsid w:val="0005410D"/>
    <w:rsid w:val="0006758B"/>
    <w:rsid w:val="000845E6"/>
    <w:rsid w:val="00096B75"/>
    <w:rsid w:val="000972F8"/>
    <w:rsid w:val="000B1B3C"/>
    <w:rsid w:val="000B3DBF"/>
    <w:rsid w:val="000C133C"/>
    <w:rsid w:val="000E18C7"/>
    <w:rsid w:val="000F7572"/>
    <w:rsid w:val="00102A47"/>
    <w:rsid w:val="00102BC7"/>
    <w:rsid w:val="00121FBD"/>
    <w:rsid w:val="00135AE3"/>
    <w:rsid w:val="00161592"/>
    <w:rsid w:val="001857D7"/>
    <w:rsid w:val="00196110"/>
    <w:rsid w:val="001C3C18"/>
    <w:rsid w:val="00203776"/>
    <w:rsid w:val="002039EA"/>
    <w:rsid w:val="00203C7C"/>
    <w:rsid w:val="002240BD"/>
    <w:rsid w:val="0022678E"/>
    <w:rsid w:val="00240556"/>
    <w:rsid w:val="00244AB5"/>
    <w:rsid w:val="00246658"/>
    <w:rsid w:val="00281842"/>
    <w:rsid w:val="00291CFD"/>
    <w:rsid w:val="002A59A9"/>
    <w:rsid w:val="002B1D0E"/>
    <w:rsid w:val="002C69AE"/>
    <w:rsid w:val="002D232C"/>
    <w:rsid w:val="00306087"/>
    <w:rsid w:val="00315CAB"/>
    <w:rsid w:val="00317CE7"/>
    <w:rsid w:val="00321E58"/>
    <w:rsid w:val="0035286C"/>
    <w:rsid w:val="00375169"/>
    <w:rsid w:val="003A1735"/>
    <w:rsid w:val="003B1818"/>
    <w:rsid w:val="003C3C32"/>
    <w:rsid w:val="003E5FC6"/>
    <w:rsid w:val="004167C6"/>
    <w:rsid w:val="004870E1"/>
    <w:rsid w:val="004B3016"/>
    <w:rsid w:val="004E4982"/>
    <w:rsid w:val="004F23BD"/>
    <w:rsid w:val="00521303"/>
    <w:rsid w:val="00553964"/>
    <w:rsid w:val="00554E99"/>
    <w:rsid w:val="00566C21"/>
    <w:rsid w:val="00575067"/>
    <w:rsid w:val="00590D44"/>
    <w:rsid w:val="00593EA1"/>
    <w:rsid w:val="005A07B7"/>
    <w:rsid w:val="005A0B83"/>
    <w:rsid w:val="005A6305"/>
    <w:rsid w:val="005A7987"/>
    <w:rsid w:val="005C4958"/>
    <w:rsid w:val="005F2457"/>
    <w:rsid w:val="00621624"/>
    <w:rsid w:val="006257AE"/>
    <w:rsid w:val="006347E5"/>
    <w:rsid w:val="00646114"/>
    <w:rsid w:val="006471C1"/>
    <w:rsid w:val="00666DCF"/>
    <w:rsid w:val="006B03D0"/>
    <w:rsid w:val="006B40A6"/>
    <w:rsid w:val="006B5D11"/>
    <w:rsid w:val="006C5420"/>
    <w:rsid w:val="00703AC8"/>
    <w:rsid w:val="0072122A"/>
    <w:rsid w:val="007464D6"/>
    <w:rsid w:val="00747613"/>
    <w:rsid w:val="0075490B"/>
    <w:rsid w:val="0075589D"/>
    <w:rsid w:val="0076348F"/>
    <w:rsid w:val="00776C3A"/>
    <w:rsid w:val="007B5C42"/>
    <w:rsid w:val="007B64A8"/>
    <w:rsid w:val="00806FD2"/>
    <w:rsid w:val="00817C5A"/>
    <w:rsid w:val="00826560"/>
    <w:rsid w:val="008343E2"/>
    <w:rsid w:val="008475CB"/>
    <w:rsid w:val="0086250C"/>
    <w:rsid w:val="008765E2"/>
    <w:rsid w:val="00893300"/>
    <w:rsid w:val="00893BA9"/>
    <w:rsid w:val="008A30B0"/>
    <w:rsid w:val="008B00A6"/>
    <w:rsid w:val="008B19C0"/>
    <w:rsid w:val="008D3F82"/>
    <w:rsid w:val="008D484B"/>
    <w:rsid w:val="008D5163"/>
    <w:rsid w:val="008D6409"/>
    <w:rsid w:val="00912D0A"/>
    <w:rsid w:val="00916D12"/>
    <w:rsid w:val="009511F0"/>
    <w:rsid w:val="009674CA"/>
    <w:rsid w:val="009A4194"/>
    <w:rsid w:val="009B0F2F"/>
    <w:rsid w:val="009C1DA1"/>
    <w:rsid w:val="009C1E97"/>
    <w:rsid w:val="009D2370"/>
    <w:rsid w:val="009D274A"/>
    <w:rsid w:val="009E0152"/>
    <w:rsid w:val="009E289C"/>
    <w:rsid w:val="009E32F6"/>
    <w:rsid w:val="009E39DE"/>
    <w:rsid w:val="009F78BF"/>
    <w:rsid w:val="00A13FA0"/>
    <w:rsid w:val="00A3565E"/>
    <w:rsid w:val="00A755A5"/>
    <w:rsid w:val="00A81A24"/>
    <w:rsid w:val="00AC1771"/>
    <w:rsid w:val="00AC7137"/>
    <w:rsid w:val="00B44139"/>
    <w:rsid w:val="00B443A6"/>
    <w:rsid w:val="00B56B7B"/>
    <w:rsid w:val="00B571AE"/>
    <w:rsid w:val="00B62D71"/>
    <w:rsid w:val="00B7075E"/>
    <w:rsid w:val="00B82D62"/>
    <w:rsid w:val="00B91C66"/>
    <w:rsid w:val="00B95822"/>
    <w:rsid w:val="00BA2046"/>
    <w:rsid w:val="00BB503D"/>
    <w:rsid w:val="00BC03FA"/>
    <w:rsid w:val="00BD303B"/>
    <w:rsid w:val="00BE2862"/>
    <w:rsid w:val="00BE417C"/>
    <w:rsid w:val="00BF4FC4"/>
    <w:rsid w:val="00C02E38"/>
    <w:rsid w:val="00C12720"/>
    <w:rsid w:val="00C1341A"/>
    <w:rsid w:val="00C44E00"/>
    <w:rsid w:val="00C6333E"/>
    <w:rsid w:val="00C71743"/>
    <w:rsid w:val="00C80056"/>
    <w:rsid w:val="00C83C25"/>
    <w:rsid w:val="00C972B6"/>
    <w:rsid w:val="00CC0DB4"/>
    <w:rsid w:val="00CD27E7"/>
    <w:rsid w:val="00CE2339"/>
    <w:rsid w:val="00CE5DEE"/>
    <w:rsid w:val="00CF6A73"/>
    <w:rsid w:val="00D00AA6"/>
    <w:rsid w:val="00D1649C"/>
    <w:rsid w:val="00D41C2A"/>
    <w:rsid w:val="00D67D0E"/>
    <w:rsid w:val="00D72806"/>
    <w:rsid w:val="00D8293B"/>
    <w:rsid w:val="00D94580"/>
    <w:rsid w:val="00DA5E4A"/>
    <w:rsid w:val="00DC0450"/>
    <w:rsid w:val="00DD42A5"/>
    <w:rsid w:val="00DD626B"/>
    <w:rsid w:val="00E21DEF"/>
    <w:rsid w:val="00E27262"/>
    <w:rsid w:val="00E41243"/>
    <w:rsid w:val="00E44181"/>
    <w:rsid w:val="00E443D4"/>
    <w:rsid w:val="00EB2C73"/>
    <w:rsid w:val="00EB3C25"/>
    <w:rsid w:val="00EB5771"/>
    <w:rsid w:val="00EC4370"/>
    <w:rsid w:val="00EC7B86"/>
    <w:rsid w:val="00EE48A6"/>
    <w:rsid w:val="00F02018"/>
    <w:rsid w:val="00F36D7A"/>
    <w:rsid w:val="00F408FF"/>
    <w:rsid w:val="00F555BC"/>
    <w:rsid w:val="00F70F79"/>
    <w:rsid w:val="00F76D23"/>
    <w:rsid w:val="00F94E36"/>
    <w:rsid w:val="00FB18A2"/>
    <w:rsid w:val="00FB44FE"/>
    <w:rsid w:val="00FD4CDD"/>
    <w:rsid w:val="00FE38DC"/>
    <w:rsid w:val="00FE5654"/>
    <w:rsid w:val="00FF2C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818"/>
    <w:pPr>
      <w:widowControl w:val="0"/>
    </w:pPr>
    <w:rPr>
      <w:rFonts w:ascii="Courier" w:hAnsi="Courier"/>
      <w:snapToGrid w:val="0"/>
      <w:sz w:val="24"/>
      <w:lang w:val="en-US" w:eastAsia="en-US"/>
    </w:rPr>
  </w:style>
  <w:style w:type="paragraph" w:styleId="Heading1">
    <w:name w:val="heading 1"/>
    <w:basedOn w:val="Normal"/>
    <w:next w:val="Normal"/>
    <w:qFormat/>
    <w:rsid w:val="003B1818"/>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rsid w:val="003B1818"/>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rsid w:val="003B1818"/>
    <w:pPr>
      <w:keepNext/>
      <w:widowControl/>
      <w:ind w:right="-10"/>
      <w:jc w:val="center"/>
      <w:outlineLvl w:val="2"/>
    </w:pPr>
    <w:rPr>
      <w:rFonts w:ascii="Times New Roman" w:hAnsi="Times New Roman"/>
      <w:b/>
      <w:lang w:val="en-GB"/>
    </w:rPr>
  </w:style>
  <w:style w:type="paragraph" w:styleId="Heading4">
    <w:name w:val="heading 4"/>
    <w:basedOn w:val="Normal"/>
    <w:next w:val="Normal"/>
    <w:qFormat/>
    <w:rsid w:val="003B1818"/>
    <w:pPr>
      <w:keepNext/>
      <w:tabs>
        <w:tab w:val="left" w:pos="990"/>
      </w:tabs>
      <w:jc w:val="center"/>
      <w:outlineLvl w:val="3"/>
    </w:pPr>
    <w:rPr>
      <w:rFonts w:ascii="Arial" w:hAnsi="Arial"/>
      <w:b/>
      <w:lang w:val="en-GB"/>
    </w:rPr>
  </w:style>
  <w:style w:type="paragraph" w:styleId="Heading5">
    <w:name w:val="heading 5"/>
    <w:basedOn w:val="Normal"/>
    <w:next w:val="Normal"/>
    <w:qFormat/>
    <w:rsid w:val="003B1818"/>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1818"/>
  </w:style>
  <w:style w:type="paragraph" w:styleId="BodyText">
    <w:name w:val="Body Text"/>
    <w:basedOn w:val="Normal"/>
    <w:rsid w:val="003B1818"/>
    <w:pPr>
      <w:widowControl/>
      <w:jc w:val="center"/>
    </w:pPr>
    <w:rPr>
      <w:rFonts w:ascii="Arial" w:hAnsi="Arial"/>
      <w:b/>
      <w:sz w:val="22"/>
      <w:lang w:val="en-GB"/>
    </w:rPr>
  </w:style>
  <w:style w:type="paragraph" w:styleId="BlockText">
    <w:name w:val="Block Text"/>
    <w:basedOn w:val="Normal"/>
    <w:rsid w:val="003B1818"/>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rsid w:val="003B1818"/>
    <w:pPr>
      <w:widowControl/>
      <w:ind w:left="720" w:hanging="720"/>
    </w:pPr>
    <w:rPr>
      <w:rFonts w:ascii="Times New Roman" w:hAnsi="Times New Roman"/>
      <w:snapToGrid/>
      <w:lang w:val="en-GB"/>
    </w:rPr>
  </w:style>
  <w:style w:type="paragraph" w:styleId="BodyTextIndent2">
    <w:name w:val="Body Text Indent 2"/>
    <w:basedOn w:val="Normal"/>
    <w:rsid w:val="003B1818"/>
    <w:pPr>
      <w:ind w:left="-450"/>
      <w:jc w:val="both"/>
    </w:pPr>
    <w:rPr>
      <w:rFonts w:ascii="Times New Roman" w:hAnsi="Times New Roman"/>
    </w:rPr>
  </w:style>
  <w:style w:type="paragraph" w:styleId="Title">
    <w:name w:val="Title"/>
    <w:basedOn w:val="Normal"/>
    <w:qFormat/>
    <w:rsid w:val="003B1818"/>
    <w:pPr>
      <w:widowControl/>
      <w:ind w:left="720" w:hanging="720"/>
      <w:jc w:val="center"/>
    </w:pPr>
    <w:rPr>
      <w:rFonts w:ascii="Times New Roman" w:hAnsi="Times New Roman"/>
      <w:b/>
      <w:snapToGrid/>
      <w:lang w:val="en-GB"/>
    </w:rPr>
  </w:style>
  <w:style w:type="paragraph" w:styleId="BodyText2">
    <w:name w:val="Body Text 2"/>
    <w:basedOn w:val="Normal"/>
    <w:rsid w:val="003B1818"/>
    <w:pPr>
      <w:spacing w:after="120"/>
      <w:ind w:right="-14"/>
      <w:jc w:val="both"/>
    </w:pPr>
    <w:rPr>
      <w:rFonts w:ascii="Times New Roman" w:hAnsi="Times New Roman"/>
      <w:lang w:val="en-GB"/>
    </w:rPr>
  </w:style>
  <w:style w:type="paragraph" w:customStyle="1" w:styleId="Style1">
    <w:name w:val="Style1"/>
    <w:basedOn w:val="BodyTextIndent"/>
    <w:rsid w:val="003B1818"/>
  </w:style>
  <w:style w:type="paragraph" w:styleId="BodyText3">
    <w:name w:val="Body Text 3"/>
    <w:basedOn w:val="Normal"/>
    <w:rsid w:val="003B1818"/>
    <w:pPr>
      <w:ind w:right="-10"/>
      <w:jc w:val="both"/>
    </w:pPr>
    <w:rPr>
      <w:rFonts w:ascii="Times New Roman" w:hAnsi="Times New Roman"/>
      <w:lang w:val="en-GB"/>
    </w:rPr>
  </w:style>
  <w:style w:type="paragraph" w:styleId="BodyTextIndent3">
    <w:name w:val="Body Text Indent 3"/>
    <w:basedOn w:val="Normal"/>
    <w:rsid w:val="003B1818"/>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basedOn w:val="DefaultParagraphFont"/>
    <w:rsid w:val="005F2457"/>
    <w:rPr>
      <w:color w:val="0000FF"/>
      <w:u w:val="single"/>
    </w:rPr>
  </w:style>
  <w:style w:type="table" w:styleId="TableGrid">
    <w:name w:val="Table Grid"/>
    <w:basedOn w:val="TableNormal"/>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2B1D0E"/>
    <w:pPr>
      <w:widowControl/>
      <w:spacing w:after="240" w:line="240" w:lineRule="exact"/>
    </w:pPr>
    <w:rPr>
      <w:rFonts w:ascii="Verdana" w:hAnsi="Verdana"/>
      <w:snapToGrid/>
      <w:sz w:val="20"/>
    </w:rPr>
  </w:style>
  <w:style w:type="paragraph" w:customStyle="1" w:styleId="Default">
    <w:name w:val="Default"/>
    <w:rsid w:val="00DD42A5"/>
    <w:pPr>
      <w:autoSpaceDE w:val="0"/>
      <w:autoSpaceDN w:val="0"/>
      <w:adjustRightInd w:val="0"/>
    </w:pPr>
    <w:rPr>
      <w:color w:val="000000"/>
      <w:sz w:val="24"/>
      <w:szCs w:val="24"/>
    </w:rPr>
  </w:style>
  <w:style w:type="paragraph" w:customStyle="1" w:styleId="CharCharCharCharChar">
    <w:name w:val="Char Char Char Char Char"/>
    <w:basedOn w:val="Normal"/>
    <w:rsid w:val="00646114"/>
    <w:pPr>
      <w:widowControl/>
      <w:spacing w:after="240" w:line="240" w:lineRule="exact"/>
    </w:pPr>
    <w:rPr>
      <w:rFonts w:ascii="Verdana" w:hAnsi="Verdana"/>
      <w:snapToGrid/>
      <w:sz w:val="20"/>
    </w:rPr>
  </w:style>
</w:styles>
</file>

<file path=word/webSettings.xml><?xml version="1.0" encoding="utf-8"?>
<w:webSettings xmlns:r="http://schemas.openxmlformats.org/officeDocument/2006/relationships" xmlns:w="http://schemas.openxmlformats.org/wordprocessingml/2006/main">
  <w:divs>
    <w:div w:id="1394887284">
      <w:bodyDiv w:val="1"/>
      <w:marLeft w:val="0"/>
      <w:marRight w:val="0"/>
      <w:marTop w:val="0"/>
      <w:marBottom w:val="0"/>
      <w:divBdr>
        <w:top w:val="none" w:sz="0" w:space="0" w:color="auto"/>
        <w:left w:val="none" w:sz="0" w:space="0" w:color="auto"/>
        <w:bottom w:val="none" w:sz="0" w:space="0" w:color="auto"/>
        <w:right w:val="none" w:sz="0" w:space="0" w:color="auto"/>
      </w:divBdr>
    </w:div>
    <w:div w:id="1544253080">
      <w:bodyDiv w:val="1"/>
      <w:marLeft w:val="0"/>
      <w:marRight w:val="0"/>
      <w:marTop w:val="0"/>
      <w:marBottom w:val="0"/>
      <w:divBdr>
        <w:top w:val="none" w:sz="0" w:space="0" w:color="auto"/>
        <w:left w:val="none" w:sz="0" w:space="0" w:color="auto"/>
        <w:bottom w:val="none" w:sz="0" w:space="0" w:color="auto"/>
        <w:right w:val="none" w:sz="0" w:space="0" w:color="auto"/>
      </w:divBdr>
    </w:div>
    <w:div w:id="18052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drew.coleman@ukho.gov.uk" TargetMode="External"/><Relationship Id="rId3" Type="http://schemas.openxmlformats.org/officeDocument/2006/relationships/settings" Target="settings.xml"/><Relationship Id="rId7" Type="http://schemas.openxmlformats.org/officeDocument/2006/relationships/hyperlink" Target="mailto:andrew.coleman@ukho.gov.uk"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5823</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6750303</vt:i4>
      </vt:variant>
      <vt:variant>
        <vt:i4>0</vt:i4>
      </vt:variant>
      <vt:variant>
        <vt:i4>0</vt:i4>
      </vt:variant>
      <vt:variant>
        <vt:i4>5</vt:i4>
      </vt:variant>
      <vt:variant>
        <vt:lpwstr>mailto:andrew.coleman@ukho.gov.uk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colemana</cp:lastModifiedBy>
  <cp:revision>2</cp:revision>
  <cp:lastPrinted>2003-06-23T07:50:00Z</cp:lastPrinted>
  <dcterms:created xsi:type="dcterms:W3CDTF">2014-07-03T08:09:00Z</dcterms:created>
  <dcterms:modified xsi:type="dcterms:W3CDTF">2014-07-03T08:09:00Z</dcterms:modified>
</cp:coreProperties>
</file>