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48" w:rsidRDefault="00CB796D" w:rsidP="003B5F16">
      <w:pPr>
        <w:jc w:val="center"/>
        <w:rPr>
          <w:rFonts w:ascii="Arial" w:hAnsi="Arial" w:cs="Arial"/>
          <w:b/>
          <w:bCs/>
          <w:sz w:val="20"/>
          <w:szCs w:val="20"/>
          <w:lang w:val="en-US"/>
        </w:rPr>
      </w:pPr>
      <w:r>
        <w:rPr>
          <w:noProof/>
          <w:lang w:eastAsia="da-DK"/>
        </w:rPr>
        <mc:AlternateContent>
          <mc:Choice Requires="wps">
            <w:drawing>
              <wp:anchor distT="0" distB="0" distL="114300" distR="114300" simplePos="0" relativeHeight="251658752" behindDoc="0" locked="0" layoutInCell="1" allowOverlap="1">
                <wp:simplePos x="0" y="0"/>
                <wp:positionH relativeFrom="column">
                  <wp:posOffset>5093970</wp:posOffset>
                </wp:positionH>
                <wp:positionV relativeFrom="paragraph">
                  <wp:posOffset>-733425</wp:posOffset>
                </wp:positionV>
                <wp:extent cx="977265" cy="277495"/>
                <wp:effectExtent l="7620" t="9525" r="5715" b="8255"/>
                <wp:wrapNone/>
                <wp:docPr id="3"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77495"/>
                        </a:xfrm>
                        <a:prstGeom prst="rect">
                          <a:avLst/>
                        </a:prstGeom>
                        <a:solidFill>
                          <a:srgbClr val="FFFFFF"/>
                        </a:solidFill>
                        <a:ln w="6350">
                          <a:solidFill>
                            <a:srgbClr val="000000"/>
                          </a:solidFill>
                          <a:miter lim="800000"/>
                          <a:headEnd/>
                          <a:tailEnd/>
                        </a:ln>
                      </wps:spPr>
                      <wps:txbx>
                        <w:txbxContent>
                          <w:p w:rsidR="00793B5A" w:rsidRDefault="00793B5A" w:rsidP="00A73F31">
                            <w:pPr>
                              <w:jc w:val="center"/>
                            </w:pPr>
                            <w:r>
                              <w:t>IRCC7</w:t>
                            </w:r>
                            <w:r w:rsidRPr="00DB036D">
                              <w:t>-</w:t>
                            </w: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401.1pt;margin-top:-57.75pt;width:76.95pt;height: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" strokeweight=".5pt">
                <v:textbox>
                  <w:txbxContent>
                    <w:p w:rsidR="00793B5A" w:rsidRDefault="00793B5A" w:rsidP="00A73F31">
                      <w:pPr>
                        <w:jc w:val="center"/>
                      </w:pPr>
                      <w:r>
                        <w:t>IRCC7</w:t>
                      </w:r>
                      <w:r w:rsidRPr="00DB036D">
                        <w:t>-</w:t>
                      </w:r>
                      <w:r>
                        <w:t>XX</w:t>
                      </w:r>
                    </w:p>
                  </w:txbxContent>
                </v:textbox>
              </v:shape>
            </w:pict>
          </mc:Fallback>
        </mc:AlternateContent>
      </w:r>
      <w:proofErr w:type="gramStart"/>
      <w:r w:rsidR="0012403A">
        <w:rPr>
          <w:rFonts w:ascii="Arial" w:hAnsi="Arial" w:cs="Arial"/>
          <w:b/>
          <w:bCs/>
          <w:sz w:val="24"/>
          <w:szCs w:val="24"/>
          <w:lang w:val="en-US"/>
        </w:rPr>
        <w:t>7</w:t>
      </w:r>
      <w:r w:rsidR="00171448" w:rsidRPr="00B93A06">
        <w:rPr>
          <w:rFonts w:ascii="Arial" w:hAnsi="Arial" w:cs="Arial"/>
          <w:b/>
          <w:bCs/>
          <w:sz w:val="24"/>
          <w:szCs w:val="24"/>
          <w:vertAlign w:val="superscript"/>
          <w:lang w:val="en-US"/>
        </w:rPr>
        <w:t>th</w:t>
      </w:r>
      <w:r w:rsidR="00B93A06">
        <w:rPr>
          <w:rFonts w:ascii="Arial" w:hAnsi="Arial" w:cs="Arial"/>
          <w:b/>
          <w:bCs/>
          <w:sz w:val="24"/>
          <w:szCs w:val="24"/>
          <w:lang w:val="en-US"/>
        </w:rPr>
        <w:t xml:space="preserve"> IRCC</w:t>
      </w:r>
      <w:r w:rsidR="00171448" w:rsidRPr="003B5F16">
        <w:rPr>
          <w:rFonts w:ascii="Arial" w:hAnsi="Arial" w:cs="Arial"/>
          <w:b/>
          <w:bCs/>
          <w:sz w:val="24"/>
          <w:szCs w:val="24"/>
          <w:lang w:val="en-US"/>
        </w:rPr>
        <w:t xml:space="preserve"> MEETING </w:t>
      </w:r>
      <w:r w:rsidR="00171448">
        <w:rPr>
          <w:rFonts w:ascii="Arial" w:hAnsi="Arial" w:cs="Arial"/>
          <w:b/>
          <w:bCs/>
          <w:sz w:val="24"/>
          <w:szCs w:val="24"/>
          <w:lang w:val="en-US"/>
        </w:rPr>
        <w:br/>
      </w:r>
      <w:r w:rsidR="0012403A" w:rsidRPr="0012403A">
        <w:rPr>
          <w:rFonts w:ascii="Arial" w:hAnsi="Arial" w:cs="Arial"/>
          <w:b/>
          <w:bCs/>
          <w:sz w:val="20"/>
          <w:szCs w:val="20"/>
          <w:lang w:val="en-US"/>
        </w:rPr>
        <w:t>Mexico City, M</w:t>
      </w:r>
      <w:r w:rsidR="0012403A">
        <w:rPr>
          <w:rFonts w:ascii="Arial" w:hAnsi="Arial" w:cs="Arial"/>
          <w:b/>
          <w:bCs/>
          <w:sz w:val="20"/>
          <w:szCs w:val="20"/>
          <w:lang w:val="en-US"/>
        </w:rPr>
        <w:t>exico.</w:t>
      </w:r>
      <w:proofErr w:type="gramEnd"/>
      <w:r w:rsidR="0012403A">
        <w:rPr>
          <w:rFonts w:ascii="Arial" w:hAnsi="Arial" w:cs="Arial"/>
          <w:b/>
          <w:bCs/>
          <w:sz w:val="20"/>
          <w:szCs w:val="20"/>
          <w:lang w:val="en-US"/>
        </w:rPr>
        <w:t xml:space="preserve"> 1-3 June 2015</w:t>
      </w:r>
    </w:p>
    <w:p w:rsidR="00171448" w:rsidRPr="003B5F16" w:rsidRDefault="00171448" w:rsidP="003B5F16">
      <w:pPr>
        <w:jc w:val="center"/>
        <w:rPr>
          <w:rFonts w:ascii="Arial" w:hAnsi="Arial" w:cs="Arial"/>
          <w:b/>
          <w:bCs/>
          <w:sz w:val="24"/>
          <w:szCs w:val="24"/>
          <w:lang w:val="en-US"/>
        </w:rPr>
      </w:pPr>
      <w:r w:rsidRPr="003B5F16">
        <w:rPr>
          <w:rFonts w:ascii="Arial" w:hAnsi="Arial" w:cs="Arial"/>
          <w:b/>
          <w:bCs/>
          <w:sz w:val="24"/>
          <w:szCs w:val="24"/>
          <w:lang w:val="en-US"/>
        </w:rPr>
        <w:t xml:space="preserve"> </w:t>
      </w:r>
    </w:p>
    <w:p w:rsidR="00171448" w:rsidRDefault="00B93A06" w:rsidP="003B5F16">
      <w:pPr>
        <w:jc w:val="center"/>
        <w:rPr>
          <w:rFonts w:ascii="Arial" w:hAnsi="Arial" w:cs="Arial"/>
          <w:b/>
          <w:bCs/>
          <w:sz w:val="24"/>
          <w:szCs w:val="24"/>
          <w:lang w:val="en-US"/>
        </w:rPr>
      </w:pPr>
      <w:r w:rsidRPr="0012403A">
        <w:rPr>
          <w:rFonts w:ascii="Arial" w:hAnsi="Arial" w:cs="Arial"/>
          <w:b/>
          <w:bCs/>
          <w:color w:val="FF0000"/>
          <w:sz w:val="24"/>
          <w:szCs w:val="24"/>
          <w:lang w:val="en-US"/>
        </w:rPr>
        <w:t>Draft</w:t>
      </w:r>
      <w:r>
        <w:rPr>
          <w:rFonts w:ascii="Arial" w:hAnsi="Arial" w:cs="Arial"/>
          <w:b/>
          <w:bCs/>
          <w:sz w:val="24"/>
          <w:szCs w:val="24"/>
          <w:lang w:val="en-US"/>
        </w:rPr>
        <w:t xml:space="preserve"> </w:t>
      </w:r>
      <w:r w:rsidR="00171448" w:rsidRPr="003B5F16">
        <w:rPr>
          <w:rFonts w:ascii="Arial" w:hAnsi="Arial" w:cs="Arial"/>
          <w:b/>
          <w:bCs/>
          <w:sz w:val="24"/>
          <w:szCs w:val="24"/>
          <w:lang w:val="en-US"/>
        </w:rPr>
        <w:t>Report of the Marine Spatial Data Infrastructure</w:t>
      </w:r>
      <w:r w:rsidR="00B14271">
        <w:rPr>
          <w:rFonts w:ascii="Arial" w:hAnsi="Arial" w:cs="Arial"/>
          <w:b/>
          <w:bCs/>
          <w:sz w:val="24"/>
          <w:szCs w:val="24"/>
          <w:lang w:val="en-US"/>
        </w:rPr>
        <w:t>s</w:t>
      </w:r>
      <w:r w:rsidR="00171448" w:rsidRPr="003B5F16">
        <w:rPr>
          <w:rFonts w:ascii="Arial" w:hAnsi="Arial" w:cs="Arial"/>
          <w:b/>
          <w:bCs/>
          <w:sz w:val="24"/>
          <w:szCs w:val="24"/>
          <w:lang w:val="en-US"/>
        </w:rPr>
        <w:t xml:space="preserve"> Working Group</w:t>
      </w:r>
      <w:r w:rsidR="00171448">
        <w:rPr>
          <w:rFonts w:ascii="Arial" w:hAnsi="Arial" w:cs="Arial"/>
          <w:b/>
          <w:bCs/>
          <w:sz w:val="24"/>
          <w:szCs w:val="24"/>
          <w:lang w:val="en-US"/>
        </w:rPr>
        <w:t xml:space="preserve"> (MSDIWG)</w:t>
      </w:r>
    </w:p>
    <w:p w:rsidR="00F253F9" w:rsidRPr="0012403A" w:rsidRDefault="00F253F9" w:rsidP="003B5F16">
      <w:pPr>
        <w:jc w:val="center"/>
        <w:rPr>
          <w:rFonts w:ascii="Arial" w:hAnsi="Arial" w:cs="Arial"/>
          <w:b/>
          <w:bCs/>
          <w:color w:val="FF0000"/>
          <w:sz w:val="24"/>
          <w:szCs w:val="24"/>
          <w:lang w:val="en-US"/>
        </w:rPr>
      </w:pPr>
      <w:r w:rsidRPr="0012403A">
        <w:rPr>
          <w:rFonts w:ascii="Arial" w:hAnsi="Arial" w:cs="Arial"/>
          <w:b/>
          <w:bCs/>
          <w:color w:val="FF0000"/>
          <w:sz w:val="24"/>
          <w:szCs w:val="24"/>
          <w:lang w:val="en-US"/>
        </w:rPr>
        <w:t>To be finalized after the MSDIWG-6 meeting</w:t>
      </w:r>
    </w:p>
    <w:p w:rsidR="00171448" w:rsidRDefault="00CB796D" w:rsidP="003B5F16">
      <w:pPr>
        <w:jc w:val="center"/>
        <w:rPr>
          <w:rFonts w:ascii="Arial" w:hAnsi="Arial" w:cs="Arial"/>
          <w:b/>
          <w:bCs/>
          <w:sz w:val="24"/>
          <w:szCs w:val="24"/>
          <w:lang w:val="en-US"/>
        </w:rPr>
      </w:pPr>
      <w:r>
        <w:rPr>
          <w:noProof/>
          <w:lang w:eastAsia="da-DK"/>
        </w:rPr>
        <mc:AlternateContent>
          <mc:Choice Requires="wps">
            <w:drawing>
              <wp:anchor distT="0" distB="0" distL="114300" distR="114300" simplePos="0" relativeHeight="251656704" behindDoc="0" locked="0" layoutInCell="1" allowOverlap="1" wp14:anchorId="1C02960F" wp14:editId="2A436E9B">
                <wp:simplePos x="0" y="0"/>
                <wp:positionH relativeFrom="column">
                  <wp:posOffset>-8890</wp:posOffset>
                </wp:positionH>
                <wp:positionV relativeFrom="paragraph">
                  <wp:posOffset>111125</wp:posOffset>
                </wp:positionV>
                <wp:extent cx="6079490" cy="901700"/>
                <wp:effectExtent l="0" t="0" r="16510" b="12700"/>
                <wp:wrapNone/>
                <wp:docPr id="2"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901700"/>
                        </a:xfrm>
                        <a:prstGeom prst="rect">
                          <a:avLst/>
                        </a:prstGeom>
                        <a:solidFill>
                          <a:srgbClr val="FFFFFF"/>
                        </a:solidFill>
                        <a:ln w="6350">
                          <a:solidFill>
                            <a:srgbClr val="000000"/>
                          </a:solidFill>
                          <a:miter lim="800000"/>
                          <a:headEnd/>
                          <a:tailEnd/>
                        </a:ln>
                      </wps:spPr>
                      <wps:txbx>
                        <w:txbxContent>
                          <w:p w:rsidR="00793B5A" w:rsidRPr="00E75696" w:rsidRDefault="00793B5A" w:rsidP="003B5F16">
                            <w:pPr>
                              <w:rPr>
                                <w:rFonts w:ascii="Arial Narrow" w:hAnsi="Arial Narrow" w:cs="Arial"/>
                                <w:b/>
                                <w:bCs/>
                                <w:i/>
                                <w:iCs/>
                                <w:szCs w:val="20"/>
                                <w:lang w:val="en-GB"/>
                              </w:rPr>
                            </w:pPr>
                            <w:r w:rsidRPr="00E75696">
                              <w:rPr>
                                <w:rFonts w:ascii="Arial Narrow" w:hAnsi="Arial Narrow" w:cs="Arial"/>
                                <w:b/>
                                <w:bCs/>
                                <w:i/>
                                <w:iCs/>
                                <w:szCs w:val="20"/>
                                <w:lang w:val="en-GB"/>
                              </w:rPr>
                              <w:t xml:space="preserve">Submitted by: </w:t>
                            </w:r>
                            <w:r w:rsidRPr="00E75696">
                              <w:rPr>
                                <w:rFonts w:ascii="Arial Narrow" w:hAnsi="Arial Narrow" w:cs="Arial"/>
                                <w:b/>
                                <w:bCs/>
                                <w:i/>
                                <w:iCs/>
                                <w:szCs w:val="20"/>
                                <w:lang w:val="en-GB"/>
                              </w:rPr>
                              <w:tab/>
                            </w:r>
                            <w:r>
                              <w:rPr>
                                <w:rFonts w:ascii="Arial Narrow" w:hAnsi="Arial Narrow" w:cs="Arial"/>
                                <w:b/>
                                <w:bCs/>
                                <w:i/>
                                <w:iCs/>
                                <w:szCs w:val="20"/>
                                <w:lang w:val="en-GB"/>
                              </w:rPr>
                              <w:tab/>
                            </w:r>
                            <w:r w:rsidRPr="00E75696">
                              <w:rPr>
                                <w:rFonts w:ascii="Arial Narrow" w:hAnsi="Arial Narrow" w:cs="Arial"/>
                                <w:szCs w:val="20"/>
                                <w:lang w:val="en-GB"/>
                              </w:rPr>
                              <w:t>Chairman, MSDIWG</w:t>
                            </w:r>
                          </w:p>
                          <w:p w:rsidR="00793B5A" w:rsidRPr="00E75696" w:rsidRDefault="00793B5A" w:rsidP="003B5F16">
                            <w:pPr>
                              <w:rPr>
                                <w:rFonts w:ascii="Arial Narrow" w:hAnsi="Arial Narrow" w:cs="Arial"/>
                                <w:b/>
                                <w:bCs/>
                                <w:i/>
                                <w:iCs/>
                                <w:szCs w:val="20"/>
                                <w:lang w:val="en-GB"/>
                              </w:rPr>
                            </w:pPr>
                            <w:r w:rsidRPr="00E75696">
                              <w:rPr>
                                <w:rFonts w:ascii="Arial Narrow" w:hAnsi="Arial Narrow" w:cs="Arial"/>
                                <w:b/>
                                <w:bCs/>
                                <w:i/>
                                <w:iCs/>
                                <w:szCs w:val="20"/>
                                <w:lang w:val="en-GB"/>
                              </w:rPr>
                              <w:t xml:space="preserve">Related Documents: </w:t>
                            </w:r>
                            <w:r w:rsidRPr="00E75696">
                              <w:rPr>
                                <w:rFonts w:ascii="Arial Narrow" w:hAnsi="Arial Narrow" w:cs="Arial"/>
                                <w:b/>
                                <w:bCs/>
                                <w:i/>
                                <w:iCs/>
                                <w:szCs w:val="20"/>
                                <w:lang w:val="en-GB"/>
                              </w:rPr>
                              <w:tab/>
                            </w:r>
                            <w:r w:rsidRPr="00E75696">
                              <w:rPr>
                                <w:rFonts w:ascii="Arial Narrow" w:hAnsi="Arial Narrow" w:cs="Arial"/>
                                <w:szCs w:val="20"/>
                                <w:lang w:val="en-GB"/>
                              </w:rPr>
                              <w:t>None</w:t>
                            </w:r>
                          </w:p>
                          <w:p w:rsidR="00793B5A" w:rsidRPr="00E75696" w:rsidRDefault="00793B5A" w:rsidP="003B5F16">
                            <w:pPr>
                              <w:rPr>
                                <w:rFonts w:ascii="Arial Narrow" w:hAnsi="Arial Narrow" w:cs="Arial"/>
                                <w:szCs w:val="20"/>
                                <w:lang w:val="en-GB"/>
                              </w:rPr>
                            </w:pPr>
                            <w:r w:rsidRPr="00E75696">
                              <w:rPr>
                                <w:rFonts w:ascii="Arial Narrow" w:hAnsi="Arial Narrow" w:cs="Arial"/>
                                <w:b/>
                                <w:bCs/>
                                <w:i/>
                                <w:iCs/>
                                <w:szCs w:val="20"/>
                                <w:lang w:val="en-GB"/>
                              </w:rPr>
                              <w:t>Related Projects:</w:t>
                            </w:r>
                            <w:r w:rsidRPr="00E75696">
                              <w:rPr>
                                <w:rFonts w:ascii="Arial Narrow" w:hAnsi="Arial Narrow" w:cs="Arial"/>
                                <w:szCs w:val="20"/>
                                <w:lang w:val="en-GB"/>
                              </w:rPr>
                              <w:t xml:space="preserve"> </w:t>
                            </w:r>
                            <w:r w:rsidRPr="00E75696">
                              <w:rPr>
                                <w:rFonts w:ascii="Arial Narrow" w:hAnsi="Arial Narrow" w:cs="Arial"/>
                                <w:szCs w:val="20"/>
                                <w:lang w:val="en-GB"/>
                              </w:rPr>
                              <w:tab/>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 o:spid="_x0000_s1027" type="#_x0000_t202" style="position:absolute;left:0;text-align:left;margin-left:-.7pt;margin-top:8.75pt;width:478.7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" strokeweight=".5pt">
                <v:textbox>
                  <w:txbxContent>
                    <w:p w:rsidR="00793B5A" w:rsidRPr="00E75696" w:rsidRDefault="00793B5A" w:rsidP="003B5F16">
                      <w:pPr>
                        <w:rPr>
                          <w:rFonts w:ascii="Arial Narrow" w:hAnsi="Arial Narrow" w:cs="Arial"/>
                          <w:b/>
                          <w:bCs/>
                          <w:i/>
                          <w:iCs/>
                          <w:szCs w:val="20"/>
                          <w:lang w:val="en-GB"/>
                        </w:rPr>
                      </w:pPr>
                      <w:r w:rsidRPr="00E75696">
                        <w:rPr>
                          <w:rFonts w:ascii="Arial Narrow" w:hAnsi="Arial Narrow" w:cs="Arial"/>
                          <w:b/>
                          <w:bCs/>
                          <w:i/>
                          <w:iCs/>
                          <w:szCs w:val="20"/>
                          <w:lang w:val="en-GB"/>
                        </w:rPr>
                        <w:t xml:space="preserve">Submitted by: </w:t>
                      </w:r>
                      <w:r w:rsidRPr="00E75696">
                        <w:rPr>
                          <w:rFonts w:ascii="Arial Narrow" w:hAnsi="Arial Narrow" w:cs="Arial"/>
                          <w:b/>
                          <w:bCs/>
                          <w:i/>
                          <w:iCs/>
                          <w:szCs w:val="20"/>
                          <w:lang w:val="en-GB"/>
                        </w:rPr>
                        <w:tab/>
                      </w:r>
                      <w:r>
                        <w:rPr>
                          <w:rFonts w:ascii="Arial Narrow" w:hAnsi="Arial Narrow" w:cs="Arial"/>
                          <w:b/>
                          <w:bCs/>
                          <w:i/>
                          <w:iCs/>
                          <w:szCs w:val="20"/>
                          <w:lang w:val="en-GB"/>
                        </w:rPr>
                        <w:tab/>
                      </w:r>
                      <w:r w:rsidRPr="00E75696">
                        <w:rPr>
                          <w:rFonts w:ascii="Arial Narrow" w:hAnsi="Arial Narrow" w:cs="Arial"/>
                          <w:szCs w:val="20"/>
                          <w:lang w:val="en-GB"/>
                        </w:rPr>
                        <w:t>Chairman, MSDIWG</w:t>
                      </w:r>
                    </w:p>
                    <w:p w:rsidR="00793B5A" w:rsidRPr="00E75696" w:rsidRDefault="00793B5A" w:rsidP="003B5F16">
                      <w:pPr>
                        <w:rPr>
                          <w:rFonts w:ascii="Arial Narrow" w:hAnsi="Arial Narrow" w:cs="Arial"/>
                          <w:b/>
                          <w:bCs/>
                          <w:i/>
                          <w:iCs/>
                          <w:szCs w:val="20"/>
                          <w:lang w:val="en-GB"/>
                        </w:rPr>
                      </w:pPr>
                      <w:r w:rsidRPr="00E75696">
                        <w:rPr>
                          <w:rFonts w:ascii="Arial Narrow" w:hAnsi="Arial Narrow" w:cs="Arial"/>
                          <w:b/>
                          <w:bCs/>
                          <w:i/>
                          <w:iCs/>
                          <w:szCs w:val="20"/>
                          <w:lang w:val="en-GB"/>
                        </w:rPr>
                        <w:t xml:space="preserve">Related Documents: </w:t>
                      </w:r>
                      <w:r w:rsidRPr="00E75696">
                        <w:rPr>
                          <w:rFonts w:ascii="Arial Narrow" w:hAnsi="Arial Narrow" w:cs="Arial"/>
                          <w:b/>
                          <w:bCs/>
                          <w:i/>
                          <w:iCs/>
                          <w:szCs w:val="20"/>
                          <w:lang w:val="en-GB"/>
                        </w:rPr>
                        <w:tab/>
                      </w:r>
                      <w:r w:rsidRPr="00E75696">
                        <w:rPr>
                          <w:rFonts w:ascii="Arial Narrow" w:hAnsi="Arial Narrow" w:cs="Arial"/>
                          <w:szCs w:val="20"/>
                          <w:lang w:val="en-GB"/>
                        </w:rPr>
                        <w:t>None</w:t>
                      </w:r>
                    </w:p>
                    <w:p w:rsidR="00793B5A" w:rsidRPr="00E75696" w:rsidRDefault="00793B5A" w:rsidP="003B5F16">
                      <w:pPr>
                        <w:rPr>
                          <w:rFonts w:ascii="Arial Narrow" w:hAnsi="Arial Narrow" w:cs="Arial"/>
                          <w:szCs w:val="20"/>
                          <w:lang w:val="en-GB"/>
                        </w:rPr>
                      </w:pPr>
                      <w:r w:rsidRPr="00E75696">
                        <w:rPr>
                          <w:rFonts w:ascii="Arial Narrow" w:hAnsi="Arial Narrow" w:cs="Arial"/>
                          <w:b/>
                          <w:bCs/>
                          <w:i/>
                          <w:iCs/>
                          <w:szCs w:val="20"/>
                          <w:lang w:val="en-GB"/>
                        </w:rPr>
                        <w:t>Related Projects:</w:t>
                      </w:r>
                      <w:r w:rsidRPr="00E75696">
                        <w:rPr>
                          <w:rFonts w:ascii="Arial Narrow" w:hAnsi="Arial Narrow" w:cs="Arial"/>
                          <w:szCs w:val="20"/>
                          <w:lang w:val="en-GB"/>
                        </w:rPr>
                        <w:t xml:space="preserve"> </w:t>
                      </w:r>
                      <w:r w:rsidRPr="00E75696">
                        <w:rPr>
                          <w:rFonts w:ascii="Arial Narrow" w:hAnsi="Arial Narrow" w:cs="Arial"/>
                          <w:szCs w:val="20"/>
                          <w:lang w:val="en-GB"/>
                        </w:rPr>
                        <w:tab/>
                        <w:t>None</w:t>
                      </w:r>
                    </w:p>
                  </w:txbxContent>
                </v:textbox>
              </v:shape>
            </w:pict>
          </mc:Fallback>
        </mc:AlternateContent>
      </w:r>
    </w:p>
    <w:p w:rsidR="00171448" w:rsidRDefault="00171448" w:rsidP="003B5F16">
      <w:pPr>
        <w:jc w:val="center"/>
        <w:rPr>
          <w:rFonts w:ascii="Arial" w:hAnsi="Arial" w:cs="Arial"/>
          <w:b/>
          <w:bCs/>
          <w:sz w:val="24"/>
          <w:szCs w:val="24"/>
          <w:lang w:val="en-US"/>
        </w:rPr>
      </w:pPr>
    </w:p>
    <w:p w:rsidR="00171448" w:rsidRDefault="00171448" w:rsidP="003B5F16">
      <w:pPr>
        <w:jc w:val="center"/>
        <w:rPr>
          <w:rFonts w:ascii="Arial" w:hAnsi="Arial" w:cs="Arial"/>
          <w:b/>
          <w:bCs/>
          <w:sz w:val="24"/>
          <w:szCs w:val="24"/>
          <w:lang w:val="en-US"/>
        </w:rPr>
      </w:pPr>
    </w:p>
    <w:p w:rsidR="00171448" w:rsidRDefault="00CB796D" w:rsidP="003B5F16">
      <w:pPr>
        <w:jc w:val="center"/>
        <w:rPr>
          <w:rFonts w:ascii="Arial" w:hAnsi="Arial" w:cs="Arial"/>
          <w:b/>
          <w:bCs/>
          <w:sz w:val="24"/>
          <w:szCs w:val="24"/>
          <w:lang w:val="en-US"/>
        </w:rPr>
      </w:pPr>
      <w:r>
        <w:rPr>
          <w:noProof/>
          <w:lang w:eastAsia="da-DK"/>
        </w:rPr>
        <mc:AlternateContent>
          <mc:Choice Requires="wps">
            <w:drawing>
              <wp:anchor distT="0" distB="0" distL="114300" distR="114300" simplePos="0" relativeHeight="251657728" behindDoc="0" locked="0" layoutInCell="1" allowOverlap="1" wp14:anchorId="77F6E9C7" wp14:editId="56735D58">
                <wp:simplePos x="0" y="0"/>
                <wp:positionH relativeFrom="column">
                  <wp:posOffset>-8890</wp:posOffset>
                </wp:positionH>
                <wp:positionV relativeFrom="paragraph">
                  <wp:posOffset>199390</wp:posOffset>
                </wp:positionV>
                <wp:extent cx="6078855" cy="2438400"/>
                <wp:effectExtent l="10160" t="8890" r="6985" b="10160"/>
                <wp:wrapNone/>
                <wp:docPr id="1"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2438400"/>
                        </a:xfrm>
                        <a:prstGeom prst="rect">
                          <a:avLst/>
                        </a:prstGeom>
                        <a:solidFill>
                          <a:srgbClr val="FFFFFF"/>
                        </a:solidFill>
                        <a:ln w="6350">
                          <a:solidFill>
                            <a:srgbClr val="000000"/>
                          </a:solidFill>
                          <a:miter lim="800000"/>
                          <a:headEnd/>
                          <a:tailEnd/>
                        </a:ln>
                      </wps:spPr>
                      <wps:txbx>
                        <w:txbxContent>
                          <w:p w:rsidR="00793B5A" w:rsidRPr="00E75696" w:rsidRDefault="00793B5A" w:rsidP="003B5F16">
                            <w:pPr>
                              <w:rPr>
                                <w:rFonts w:ascii="Arial Narrow" w:hAnsi="Arial Narrow" w:cs="Arial"/>
                                <w:szCs w:val="20"/>
                                <w:lang w:val="en-US"/>
                              </w:rPr>
                            </w:pPr>
                            <w:r w:rsidRPr="00E75696">
                              <w:rPr>
                                <w:rFonts w:ascii="Arial Narrow" w:hAnsi="Arial Narrow" w:cs="Arial"/>
                                <w:b/>
                                <w:bCs/>
                                <w:i/>
                                <w:iCs/>
                                <w:szCs w:val="20"/>
                                <w:lang w:val="en-GB"/>
                              </w:rPr>
                              <w:t>Chair:</w:t>
                            </w:r>
                            <w:r w:rsidRPr="00E75696">
                              <w:rPr>
                                <w:rFonts w:ascii="Arial Narrow" w:hAnsi="Arial Narrow" w:cs="Arial"/>
                                <w:szCs w:val="20"/>
                                <w:lang w:val="en-US"/>
                              </w:rPr>
                              <w:t xml:space="preserve"> </w:t>
                            </w:r>
                            <w:r w:rsidRPr="00E75696">
                              <w:rPr>
                                <w:rFonts w:ascii="Arial Narrow" w:hAnsi="Arial Narrow" w:cs="Arial"/>
                                <w:szCs w:val="20"/>
                                <w:lang w:val="en-US"/>
                              </w:rPr>
                              <w:tab/>
                            </w:r>
                            <w:r w:rsidRPr="00E75696">
                              <w:rPr>
                                <w:rFonts w:ascii="Arial Narrow" w:hAnsi="Arial Narrow" w:cs="Arial"/>
                                <w:szCs w:val="20"/>
                                <w:lang w:val="en-US"/>
                              </w:rPr>
                              <w:tab/>
                            </w:r>
                            <w:r w:rsidRPr="00E75696">
                              <w:rPr>
                                <w:rFonts w:ascii="Arial Narrow" w:hAnsi="Arial Narrow" w:cs="Arial"/>
                                <w:szCs w:val="20"/>
                                <w:lang w:val="en-GB"/>
                              </w:rPr>
                              <w:t>Jens Peter Hartmann, Denmark</w:t>
                            </w:r>
                          </w:p>
                          <w:p w:rsidR="00793B5A" w:rsidRPr="00E75696" w:rsidRDefault="00793B5A" w:rsidP="003B5F16">
                            <w:pPr>
                              <w:rPr>
                                <w:rFonts w:ascii="Arial Narrow" w:hAnsi="Arial Narrow" w:cs="Arial"/>
                                <w:szCs w:val="20"/>
                                <w:lang w:val="en-US"/>
                              </w:rPr>
                            </w:pPr>
                            <w:r w:rsidRPr="00E75696">
                              <w:rPr>
                                <w:rFonts w:ascii="Arial Narrow" w:hAnsi="Arial Narrow" w:cs="Arial"/>
                                <w:b/>
                                <w:bCs/>
                                <w:i/>
                                <w:iCs/>
                                <w:szCs w:val="20"/>
                                <w:lang w:val="en-GB"/>
                              </w:rPr>
                              <w:t>Vice-Chair:</w:t>
                            </w:r>
                            <w:r w:rsidRPr="00E75696">
                              <w:rPr>
                                <w:rFonts w:ascii="Arial Narrow" w:hAnsi="Arial Narrow" w:cs="Arial"/>
                                <w:szCs w:val="20"/>
                                <w:lang w:val="en-US"/>
                              </w:rPr>
                              <w:t xml:space="preserve"> </w:t>
                            </w:r>
                            <w:r w:rsidRPr="00E75696">
                              <w:rPr>
                                <w:rFonts w:ascii="Arial Narrow" w:hAnsi="Arial Narrow" w:cs="Arial"/>
                                <w:szCs w:val="20"/>
                                <w:lang w:val="en-US"/>
                              </w:rPr>
                              <w:tab/>
                            </w:r>
                            <w:r w:rsidRPr="00E75696">
                              <w:rPr>
                                <w:rFonts w:ascii="Arial Narrow" w:hAnsi="Arial Narrow" w:cs="Arial"/>
                                <w:szCs w:val="20"/>
                                <w:lang w:val="en-US"/>
                              </w:rPr>
                              <w:tab/>
                              <w:t>Ellen Vos, Netherlands</w:t>
                            </w:r>
                          </w:p>
                          <w:p w:rsidR="00793B5A" w:rsidRPr="00E75696" w:rsidRDefault="00793B5A" w:rsidP="003B5F16">
                            <w:pPr>
                              <w:rPr>
                                <w:rFonts w:ascii="Arial Narrow" w:hAnsi="Arial Narrow" w:cs="Arial"/>
                                <w:szCs w:val="20"/>
                                <w:lang w:val="en-US"/>
                              </w:rPr>
                            </w:pPr>
                            <w:r w:rsidRPr="00E75696">
                              <w:rPr>
                                <w:rFonts w:ascii="Arial Narrow" w:hAnsi="Arial Narrow" w:cs="Arial"/>
                                <w:b/>
                                <w:bCs/>
                                <w:i/>
                                <w:iCs/>
                                <w:szCs w:val="20"/>
                                <w:lang w:val="en-GB"/>
                              </w:rPr>
                              <w:t>Secretary:</w:t>
                            </w:r>
                            <w:r w:rsidRPr="00E75696">
                              <w:rPr>
                                <w:rFonts w:ascii="Arial Narrow" w:hAnsi="Arial Narrow" w:cs="Arial"/>
                                <w:szCs w:val="20"/>
                                <w:lang w:val="en-US"/>
                              </w:rPr>
                              <w:t xml:space="preserve"> </w:t>
                            </w:r>
                            <w:r w:rsidRPr="00E75696">
                              <w:rPr>
                                <w:rFonts w:ascii="Arial Narrow" w:hAnsi="Arial Narrow" w:cs="Arial"/>
                                <w:szCs w:val="20"/>
                                <w:lang w:val="en-US"/>
                              </w:rPr>
                              <w:tab/>
                            </w:r>
                            <w:r w:rsidRPr="00E75696">
                              <w:rPr>
                                <w:rFonts w:ascii="Arial Narrow" w:hAnsi="Arial Narrow" w:cs="Arial"/>
                                <w:szCs w:val="20"/>
                                <w:lang w:val="en-US"/>
                              </w:rPr>
                              <w:tab/>
                              <w:t>John Pepper,</w:t>
                            </w:r>
                            <w:r w:rsidRPr="00E75696">
                              <w:rPr>
                                <w:rFonts w:ascii="Arial Narrow" w:hAnsi="Arial Narrow"/>
                                <w:sz w:val="24"/>
                                <w:lang w:val="en-US"/>
                              </w:rPr>
                              <w:t xml:space="preserve"> </w:t>
                            </w:r>
                            <w:proofErr w:type="spellStart"/>
                            <w:r w:rsidRPr="00E75696">
                              <w:rPr>
                                <w:rFonts w:ascii="Arial Narrow" w:hAnsi="Arial Narrow" w:cs="Arial"/>
                                <w:szCs w:val="20"/>
                                <w:lang w:val="en-US"/>
                              </w:rPr>
                              <w:t>OceanWise</w:t>
                            </w:r>
                            <w:proofErr w:type="spellEnd"/>
                          </w:p>
                          <w:p w:rsidR="00793B5A" w:rsidRPr="00E75696" w:rsidRDefault="00793B5A" w:rsidP="003B5F16">
                            <w:pPr>
                              <w:ind w:left="2608" w:hanging="2608"/>
                              <w:rPr>
                                <w:rFonts w:ascii="Arial Narrow" w:hAnsi="Arial Narrow" w:cs="Arial"/>
                                <w:szCs w:val="20"/>
                                <w:lang w:val="en-US"/>
                              </w:rPr>
                            </w:pPr>
                            <w:r w:rsidRPr="00E75696">
                              <w:rPr>
                                <w:rFonts w:ascii="Arial Narrow" w:hAnsi="Arial Narrow" w:cs="Arial"/>
                                <w:b/>
                                <w:bCs/>
                                <w:i/>
                                <w:iCs/>
                                <w:szCs w:val="20"/>
                                <w:lang w:val="en-GB"/>
                              </w:rPr>
                              <w:t>Member States:</w:t>
                            </w:r>
                            <w:r w:rsidRPr="00E75696">
                              <w:rPr>
                                <w:rFonts w:ascii="Arial Narrow" w:hAnsi="Arial Narrow" w:cs="Arial"/>
                                <w:szCs w:val="20"/>
                                <w:lang w:val="en-US"/>
                              </w:rPr>
                              <w:t xml:space="preserve"> </w:t>
                            </w:r>
                            <w:r w:rsidRPr="00E75696">
                              <w:rPr>
                                <w:rFonts w:ascii="Arial Narrow" w:hAnsi="Arial Narrow" w:cs="Arial"/>
                                <w:szCs w:val="20"/>
                                <w:lang w:val="en-US"/>
                              </w:rPr>
                              <w:tab/>
                            </w:r>
                            <w:r w:rsidRPr="0012403A">
                              <w:rPr>
                                <w:rFonts w:ascii="Arial Narrow" w:hAnsi="Arial Narrow" w:cs="Arial"/>
                                <w:color w:val="FF0000"/>
                                <w:szCs w:val="20"/>
                                <w:lang w:val="en-US"/>
                              </w:rPr>
                              <w:t>Argentina, Australia, Brazil, Canada, Cuba, Denmark, Estonia, Finland, France, Germany, Japan, Korea (Rep of), Nigeria, Netherlands, Norway, Portugal, Romania, Slovenia, Spain, Singapore, Ukraine, UK, USA</w:t>
                            </w:r>
                          </w:p>
                          <w:p w:rsidR="00793B5A" w:rsidRPr="00E75696" w:rsidRDefault="00793B5A" w:rsidP="00353FDE">
                            <w:pPr>
                              <w:ind w:left="2608" w:hanging="2608"/>
                              <w:rPr>
                                <w:rFonts w:ascii="Arial Narrow" w:hAnsi="Arial Narrow" w:cs="Arial"/>
                                <w:color w:val="FF0000"/>
                                <w:szCs w:val="20"/>
                                <w:lang w:val="en-US"/>
                              </w:rPr>
                            </w:pPr>
                            <w:r w:rsidRPr="00E75696">
                              <w:rPr>
                                <w:rFonts w:ascii="Arial Narrow" w:hAnsi="Arial Narrow" w:cs="Arial"/>
                                <w:b/>
                                <w:bCs/>
                                <w:i/>
                                <w:iCs/>
                                <w:szCs w:val="20"/>
                                <w:lang w:val="en-GB"/>
                              </w:rPr>
                              <w:t>Expert Contributor:</w:t>
                            </w:r>
                            <w:r w:rsidRPr="00E75696">
                              <w:rPr>
                                <w:rFonts w:ascii="Arial Narrow" w:hAnsi="Arial Narrow" w:cs="Arial"/>
                                <w:szCs w:val="20"/>
                                <w:lang w:val="en-US"/>
                              </w:rPr>
                              <w:t xml:space="preserve"> </w:t>
                            </w:r>
                            <w:r w:rsidRPr="00E75696">
                              <w:rPr>
                                <w:rFonts w:ascii="Arial Narrow" w:hAnsi="Arial Narrow" w:cs="Arial"/>
                                <w:szCs w:val="20"/>
                                <w:lang w:val="en-US"/>
                              </w:rPr>
                              <w:tab/>
                            </w:r>
                            <w:r w:rsidRPr="0012403A">
                              <w:rPr>
                                <w:rFonts w:ascii="Arial Narrow" w:hAnsi="Arial Narrow" w:cs="Arial"/>
                                <w:color w:val="FF0000"/>
                                <w:szCs w:val="20"/>
                                <w:lang w:val="en-US"/>
                              </w:rPr>
                              <w:t xml:space="preserve">CARIS; </w:t>
                            </w:r>
                            <w:proofErr w:type="spellStart"/>
                            <w:r w:rsidRPr="0012403A">
                              <w:rPr>
                                <w:rFonts w:ascii="Arial Narrow" w:hAnsi="Arial Narrow" w:cs="Arial"/>
                                <w:color w:val="FF0000"/>
                                <w:szCs w:val="20"/>
                                <w:lang w:val="en-US"/>
                              </w:rPr>
                              <w:t>Envitia</w:t>
                            </w:r>
                            <w:proofErr w:type="spellEnd"/>
                            <w:r w:rsidRPr="0012403A">
                              <w:rPr>
                                <w:rFonts w:ascii="Arial Narrow" w:hAnsi="Arial Narrow" w:cs="Arial"/>
                                <w:color w:val="FF0000"/>
                                <w:szCs w:val="20"/>
                                <w:lang w:val="en-US"/>
                              </w:rPr>
                              <w:t xml:space="preserve">; ESRI; EUCC; </w:t>
                            </w:r>
                            <w:proofErr w:type="spellStart"/>
                            <w:r w:rsidRPr="0012403A">
                              <w:rPr>
                                <w:rFonts w:ascii="Arial Narrow" w:hAnsi="Arial Narrow" w:cs="Arial"/>
                                <w:color w:val="FF0000"/>
                                <w:szCs w:val="20"/>
                                <w:lang w:val="en-US"/>
                              </w:rPr>
                              <w:t>OceanWise</w:t>
                            </w:r>
                            <w:proofErr w:type="spellEnd"/>
                            <w:r w:rsidRPr="0012403A">
                              <w:rPr>
                                <w:rFonts w:ascii="Arial Narrow" w:hAnsi="Arial Narrow" w:cs="Arial"/>
                                <w:color w:val="FF0000"/>
                                <w:szCs w:val="20"/>
                                <w:lang w:val="en-US"/>
                              </w:rPr>
                              <w:t>; Wuhan Univ</w:t>
                            </w:r>
                            <w:r>
                              <w:rPr>
                                <w:rFonts w:ascii="Arial Narrow" w:hAnsi="Arial Narrow" w:cs="Arial"/>
                                <w:color w:val="FF0000"/>
                                <w:szCs w:val="20"/>
                                <w:lang w:val="en-US"/>
                              </w:rPr>
                              <w:t>.</w:t>
                            </w:r>
                            <w:r w:rsidRPr="0012403A">
                              <w:rPr>
                                <w:rFonts w:ascii="Arial Narrow" w:hAnsi="Arial Narrow" w:cs="Arial"/>
                                <w:color w:val="FF0000"/>
                                <w:szCs w:val="20"/>
                                <w:lang w:val="en-US"/>
                              </w:rPr>
                              <w:t xml:space="preserve"> China; Geosciences Australia</w:t>
                            </w:r>
                          </w:p>
                          <w:p w:rsidR="00793B5A" w:rsidRPr="00E75696" w:rsidRDefault="00793B5A" w:rsidP="004417E9">
                            <w:pPr>
                              <w:ind w:left="1304" w:firstLine="1304"/>
                              <w:rPr>
                                <w:rFonts w:ascii="Arial Narrow" w:hAnsi="Arial Narrow" w:cs="Arial"/>
                                <w:szCs w:val="20"/>
                                <w:lang w:val="en-US"/>
                              </w:rPr>
                            </w:pPr>
                            <w:r w:rsidRPr="00E75696">
                              <w:rPr>
                                <w:rFonts w:ascii="Arial Narrow" w:hAnsi="Arial Narrow" w:cs="Arial"/>
                                <w:szCs w:val="20"/>
                                <w:lang w:val="en-US"/>
                              </w:rPr>
                              <w:t>See Annex A for full details of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28" type="#_x0000_t202" style="position:absolute;left:0;text-align:left;margin-left:-.7pt;margin-top:15.7pt;width:478.6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" strokeweight=".5pt">
                <v:textbox>
                  <w:txbxContent>
                    <w:p w:rsidR="00793B5A" w:rsidRPr="00E75696" w:rsidRDefault="00793B5A" w:rsidP="003B5F16">
                      <w:pPr>
                        <w:rPr>
                          <w:rFonts w:ascii="Arial Narrow" w:hAnsi="Arial Narrow" w:cs="Arial"/>
                          <w:szCs w:val="20"/>
                          <w:lang w:val="en-US"/>
                        </w:rPr>
                      </w:pPr>
                      <w:r w:rsidRPr="00E75696">
                        <w:rPr>
                          <w:rFonts w:ascii="Arial Narrow" w:hAnsi="Arial Narrow" w:cs="Arial"/>
                          <w:b/>
                          <w:bCs/>
                          <w:i/>
                          <w:iCs/>
                          <w:szCs w:val="20"/>
                          <w:lang w:val="en-GB"/>
                        </w:rPr>
                        <w:t>Chair:</w:t>
                      </w:r>
                      <w:r w:rsidRPr="00E75696">
                        <w:rPr>
                          <w:rFonts w:ascii="Arial Narrow" w:hAnsi="Arial Narrow" w:cs="Arial"/>
                          <w:szCs w:val="20"/>
                          <w:lang w:val="en-US"/>
                        </w:rPr>
                        <w:t xml:space="preserve"> </w:t>
                      </w:r>
                      <w:r w:rsidRPr="00E75696">
                        <w:rPr>
                          <w:rFonts w:ascii="Arial Narrow" w:hAnsi="Arial Narrow" w:cs="Arial"/>
                          <w:szCs w:val="20"/>
                          <w:lang w:val="en-US"/>
                        </w:rPr>
                        <w:tab/>
                      </w:r>
                      <w:r w:rsidRPr="00E75696">
                        <w:rPr>
                          <w:rFonts w:ascii="Arial Narrow" w:hAnsi="Arial Narrow" w:cs="Arial"/>
                          <w:szCs w:val="20"/>
                          <w:lang w:val="en-US"/>
                        </w:rPr>
                        <w:tab/>
                      </w:r>
                      <w:r w:rsidRPr="00E75696">
                        <w:rPr>
                          <w:rFonts w:ascii="Arial Narrow" w:hAnsi="Arial Narrow" w:cs="Arial"/>
                          <w:szCs w:val="20"/>
                          <w:lang w:val="en-GB"/>
                        </w:rPr>
                        <w:t>Jens Peter Hartmann, Denmark</w:t>
                      </w:r>
                    </w:p>
                    <w:p w:rsidR="00793B5A" w:rsidRPr="00E75696" w:rsidRDefault="00793B5A" w:rsidP="003B5F16">
                      <w:pPr>
                        <w:rPr>
                          <w:rFonts w:ascii="Arial Narrow" w:hAnsi="Arial Narrow" w:cs="Arial"/>
                          <w:szCs w:val="20"/>
                          <w:lang w:val="en-US"/>
                        </w:rPr>
                      </w:pPr>
                      <w:r w:rsidRPr="00E75696">
                        <w:rPr>
                          <w:rFonts w:ascii="Arial Narrow" w:hAnsi="Arial Narrow" w:cs="Arial"/>
                          <w:b/>
                          <w:bCs/>
                          <w:i/>
                          <w:iCs/>
                          <w:szCs w:val="20"/>
                          <w:lang w:val="en-GB"/>
                        </w:rPr>
                        <w:t>Vice-Chair:</w:t>
                      </w:r>
                      <w:r w:rsidRPr="00E75696">
                        <w:rPr>
                          <w:rFonts w:ascii="Arial Narrow" w:hAnsi="Arial Narrow" w:cs="Arial"/>
                          <w:szCs w:val="20"/>
                          <w:lang w:val="en-US"/>
                        </w:rPr>
                        <w:t xml:space="preserve"> </w:t>
                      </w:r>
                      <w:r w:rsidRPr="00E75696">
                        <w:rPr>
                          <w:rFonts w:ascii="Arial Narrow" w:hAnsi="Arial Narrow" w:cs="Arial"/>
                          <w:szCs w:val="20"/>
                          <w:lang w:val="en-US"/>
                        </w:rPr>
                        <w:tab/>
                      </w:r>
                      <w:r w:rsidRPr="00E75696">
                        <w:rPr>
                          <w:rFonts w:ascii="Arial Narrow" w:hAnsi="Arial Narrow" w:cs="Arial"/>
                          <w:szCs w:val="20"/>
                          <w:lang w:val="en-US"/>
                        </w:rPr>
                        <w:tab/>
                        <w:t>Ellen Vos, Netherlands</w:t>
                      </w:r>
                    </w:p>
                    <w:p w:rsidR="00793B5A" w:rsidRPr="00E75696" w:rsidRDefault="00793B5A" w:rsidP="003B5F16">
                      <w:pPr>
                        <w:rPr>
                          <w:rFonts w:ascii="Arial Narrow" w:hAnsi="Arial Narrow" w:cs="Arial"/>
                          <w:szCs w:val="20"/>
                          <w:lang w:val="en-US"/>
                        </w:rPr>
                      </w:pPr>
                      <w:r w:rsidRPr="00E75696">
                        <w:rPr>
                          <w:rFonts w:ascii="Arial Narrow" w:hAnsi="Arial Narrow" w:cs="Arial"/>
                          <w:b/>
                          <w:bCs/>
                          <w:i/>
                          <w:iCs/>
                          <w:szCs w:val="20"/>
                          <w:lang w:val="en-GB"/>
                        </w:rPr>
                        <w:t>Secretary:</w:t>
                      </w:r>
                      <w:r w:rsidRPr="00E75696">
                        <w:rPr>
                          <w:rFonts w:ascii="Arial Narrow" w:hAnsi="Arial Narrow" w:cs="Arial"/>
                          <w:szCs w:val="20"/>
                          <w:lang w:val="en-US"/>
                        </w:rPr>
                        <w:t xml:space="preserve"> </w:t>
                      </w:r>
                      <w:r w:rsidRPr="00E75696">
                        <w:rPr>
                          <w:rFonts w:ascii="Arial Narrow" w:hAnsi="Arial Narrow" w:cs="Arial"/>
                          <w:szCs w:val="20"/>
                          <w:lang w:val="en-US"/>
                        </w:rPr>
                        <w:tab/>
                      </w:r>
                      <w:r w:rsidRPr="00E75696">
                        <w:rPr>
                          <w:rFonts w:ascii="Arial Narrow" w:hAnsi="Arial Narrow" w:cs="Arial"/>
                          <w:szCs w:val="20"/>
                          <w:lang w:val="en-US"/>
                        </w:rPr>
                        <w:tab/>
                        <w:t>John Pepper,</w:t>
                      </w:r>
                      <w:r w:rsidRPr="00E75696">
                        <w:rPr>
                          <w:rFonts w:ascii="Arial Narrow" w:hAnsi="Arial Narrow"/>
                          <w:sz w:val="24"/>
                          <w:lang w:val="en-US"/>
                        </w:rPr>
                        <w:t xml:space="preserve"> </w:t>
                      </w:r>
                      <w:proofErr w:type="spellStart"/>
                      <w:r w:rsidRPr="00E75696">
                        <w:rPr>
                          <w:rFonts w:ascii="Arial Narrow" w:hAnsi="Arial Narrow" w:cs="Arial"/>
                          <w:szCs w:val="20"/>
                          <w:lang w:val="en-US"/>
                        </w:rPr>
                        <w:t>OceanWise</w:t>
                      </w:r>
                      <w:proofErr w:type="spellEnd"/>
                    </w:p>
                    <w:p w:rsidR="00793B5A" w:rsidRPr="00E75696" w:rsidRDefault="00793B5A" w:rsidP="003B5F16">
                      <w:pPr>
                        <w:ind w:left="2608" w:hanging="2608"/>
                        <w:rPr>
                          <w:rFonts w:ascii="Arial Narrow" w:hAnsi="Arial Narrow" w:cs="Arial"/>
                          <w:szCs w:val="20"/>
                          <w:lang w:val="en-US"/>
                        </w:rPr>
                      </w:pPr>
                      <w:r w:rsidRPr="00E75696">
                        <w:rPr>
                          <w:rFonts w:ascii="Arial Narrow" w:hAnsi="Arial Narrow" w:cs="Arial"/>
                          <w:b/>
                          <w:bCs/>
                          <w:i/>
                          <w:iCs/>
                          <w:szCs w:val="20"/>
                          <w:lang w:val="en-GB"/>
                        </w:rPr>
                        <w:t>Member States:</w:t>
                      </w:r>
                      <w:r w:rsidRPr="00E75696">
                        <w:rPr>
                          <w:rFonts w:ascii="Arial Narrow" w:hAnsi="Arial Narrow" w:cs="Arial"/>
                          <w:szCs w:val="20"/>
                          <w:lang w:val="en-US"/>
                        </w:rPr>
                        <w:t xml:space="preserve"> </w:t>
                      </w:r>
                      <w:r w:rsidRPr="00E75696">
                        <w:rPr>
                          <w:rFonts w:ascii="Arial Narrow" w:hAnsi="Arial Narrow" w:cs="Arial"/>
                          <w:szCs w:val="20"/>
                          <w:lang w:val="en-US"/>
                        </w:rPr>
                        <w:tab/>
                      </w:r>
                      <w:r w:rsidRPr="0012403A">
                        <w:rPr>
                          <w:rFonts w:ascii="Arial Narrow" w:hAnsi="Arial Narrow" w:cs="Arial"/>
                          <w:color w:val="FF0000"/>
                          <w:szCs w:val="20"/>
                          <w:lang w:val="en-US"/>
                        </w:rPr>
                        <w:t>Argentina, Australia, Brazil, Canada, Cuba, Denmark, Estonia, Finland, France, Germany, Japan, Korea (Rep of), Nigeria, Netherlands, Norway, Portugal, Romania, Slovenia, Spain, Singapore, Ukraine, UK, USA</w:t>
                      </w:r>
                    </w:p>
                    <w:p w:rsidR="00793B5A" w:rsidRPr="00E75696" w:rsidRDefault="00793B5A" w:rsidP="00353FDE">
                      <w:pPr>
                        <w:ind w:left="2608" w:hanging="2608"/>
                        <w:rPr>
                          <w:rFonts w:ascii="Arial Narrow" w:hAnsi="Arial Narrow" w:cs="Arial"/>
                          <w:color w:val="FF0000"/>
                          <w:szCs w:val="20"/>
                          <w:lang w:val="en-US"/>
                        </w:rPr>
                      </w:pPr>
                      <w:r w:rsidRPr="00E75696">
                        <w:rPr>
                          <w:rFonts w:ascii="Arial Narrow" w:hAnsi="Arial Narrow" w:cs="Arial"/>
                          <w:b/>
                          <w:bCs/>
                          <w:i/>
                          <w:iCs/>
                          <w:szCs w:val="20"/>
                          <w:lang w:val="en-GB"/>
                        </w:rPr>
                        <w:t>Expert Contributor:</w:t>
                      </w:r>
                      <w:r w:rsidRPr="00E75696">
                        <w:rPr>
                          <w:rFonts w:ascii="Arial Narrow" w:hAnsi="Arial Narrow" w:cs="Arial"/>
                          <w:szCs w:val="20"/>
                          <w:lang w:val="en-US"/>
                        </w:rPr>
                        <w:t xml:space="preserve"> </w:t>
                      </w:r>
                      <w:r w:rsidRPr="00E75696">
                        <w:rPr>
                          <w:rFonts w:ascii="Arial Narrow" w:hAnsi="Arial Narrow" w:cs="Arial"/>
                          <w:szCs w:val="20"/>
                          <w:lang w:val="en-US"/>
                        </w:rPr>
                        <w:tab/>
                      </w:r>
                      <w:r w:rsidRPr="0012403A">
                        <w:rPr>
                          <w:rFonts w:ascii="Arial Narrow" w:hAnsi="Arial Narrow" w:cs="Arial"/>
                          <w:color w:val="FF0000"/>
                          <w:szCs w:val="20"/>
                          <w:lang w:val="en-US"/>
                        </w:rPr>
                        <w:t xml:space="preserve">CARIS; </w:t>
                      </w:r>
                      <w:proofErr w:type="spellStart"/>
                      <w:r w:rsidRPr="0012403A">
                        <w:rPr>
                          <w:rFonts w:ascii="Arial Narrow" w:hAnsi="Arial Narrow" w:cs="Arial"/>
                          <w:color w:val="FF0000"/>
                          <w:szCs w:val="20"/>
                          <w:lang w:val="en-US"/>
                        </w:rPr>
                        <w:t>Envitia</w:t>
                      </w:r>
                      <w:proofErr w:type="spellEnd"/>
                      <w:r w:rsidRPr="0012403A">
                        <w:rPr>
                          <w:rFonts w:ascii="Arial Narrow" w:hAnsi="Arial Narrow" w:cs="Arial"/>
                          <w:color w:val="FF0000"/>
                          <w:szCs w:val="20"/>
                          <w:lang w:val="en-US"/>
                        </w:rPr>
                        <w:t xml:space="preserve">; ESRI; EUCC; </w:t>
                      </w:r>
                      <w:proofErr w:type="spellStart"/>
                      <w:r w:rsidRPr="0012403A">
                        <w:rPr>
                          <w:rFonts w:ascii="Arial Narrow" w:hAnsi="Arial Narrow" w:cs="Arial"/>
                          <w:color w:val="FF0000"/>
                          <w:szCs w:val="20"/>
                          <w:lang w:val="en-US"/>
                        </w:rPr>
                        <w:t>OceanWise</w:t>
                      </w:r>
                      <w:proofErr w:type="spellEnd"/>
                      <w:r w:rsidRPr="0012403A">
                        <w:rPr>
                          <w:rFonts w:ascii="Arial Narrow" w:hAnsi="Arial Narrow" w:cs="Arial"/>
                          <w:color w:val="FF0000"/>
                          <w:szCs w:val="20"/>
                          <w:lang w:val="en-US"/>
                        </w:rPr>
                        <w:t>; Wuhan Univ</w:t>
                      </w:r>
                      <w:r>
                        <w:rPr>
                          <w:rFonts w:ascii="Arial Narrow" w:hAnsi="Arial Narrow" w:cs="Arial"/>
                          <w:color w:val="FF0000"/>
                          <w:szCs w:val="20"/>
                          <w:lang w:val="en-US"/>
                        </w:rPr>
                        <w:t>.</w:t>
                      </w:r>
                      <w:r w:rsidRPr="0012403A">
                        <w:rPr>
                          <w:rFonts w:ascii="Arial Narrow" w:hAnsi="Arial Narrow" w:cs="Arial"/>
                          <w:color w:val="FF0000"/>
                          <w:szCs w:val="20"/>
                          <w:lang w:val="en-US"/>
                        </w:rPr>
                        <w:t xml:space="preserve"> China; Geosciences Australia</w:t>
                      </w:r>
                    </w:p>
                    <w:p w:rsidR="00793B5A" w:rsidRPr="00E75696" w:rsidRDefault="00793B5A" w:rsidP="004417E9">
                      <w:pPr>
                        <w:ind w:left="1304" w:firstLine="1304"/>
                        <w:rPr>
                          <w:rFonts w:ascii="Arial Narrow" w:hAnsi="Arial Narrow" w:cs="Arial"/>
                          <w:szCs w:val="20"/>
                          <w:lang w:val="en-US"/>
                        </w:rPr>
                      </w:pPr>
                      <w:r w:rsidRPr="00E75696">
                        <w:rPr>
                          <w:rFonts w:ascii="Arial Narrow" w:hAnsi="Arial Narrow" w:cs="Arial"/>
                          <w:szCs w:val="20"/>
                          <w:lang w:val="en-US"/>
                        </w:rPr>
                        <w:t>See Annex A for full details of membership</w:t>
                      </w:r>
                    </w:p>
                  </w:txbxContent>
                </v:textbox>
              </v:shape>
            </w:pict>
          </mc:Fallback>
        </mc:AlternateContent>
      </w:r>
    </w:p>
    <w:p w:rsidR="00171448" w:rsidRDefault="00171448" w:rsidP="003B5F16">
      <w:pPr>
        <w:jc w:val="center"/>
        <w:rPr>
          <w:rFonts w:ascii="Arial" w:hAnsi="Arial" w:cs="Arial"/>
          <w:b/>
          <w:bCs/>
          <w:sz w:val="24"/>
          <w:szCs w:val="24"/>
          <w:lang w:val="en-US"/>
        </w:rPr>
      </w:pPr>
    </w:p>
    <w:p w:rsidR="00171448" w:rsidRDefault="00171448" w:rsidP="003B5F16">
      <w:pPr>
        <w:jc w:val="center"/>
        <w:rPr>
          <w:rFonts w:ascii="Arial" w:hAnsi="Arial" w:cs="Arial"/>
          <w:b/>
          <w:bCs/>
          <w:sz w:val="24"/>
          <w:szCs w:val="24"/>
          <w:lang w:val="en-US"/>
        </w:rPr>
      </w:pPr>
    </w:p>
    <w:p w:rsidR="00171448" w:rsidRDefault="00171448" w:rsidP="003B5F16">
      <w:pPr>
        <w:jc w:val="center"/>
        <w:rPr>
          <w:rFonts w:ascii="Arial" w:hAnsi="Arial" w:cs="Arial"/>
          <w:b/>
          <w:bCs/>
          <w:sz w:val="24"/>
          <w:szCs w:val="24"/>
          <w:lang w:val="en-US"/>
        </w:rPr>
      </w:pPr>
    </w:p>
    <w:p w:rsidR="00171448" w:rsidRDefault="00171448" w:rsidP="003B5F16">
      <w:pPr>
        <w:jc w:val="center"/>
        <w:rPr>
          <w:rFonts w:ascii="Arial" w:hAnsi="Arial" w:cs="Arial"/>
          <w:b/>
          <w:bCs/>
          <w:sz w:val="24"/>
          <w:szCs w:val="24"/>
          <w:lang w:val="en-US"/>
        </w:rPr>
      </w:pPr>
    </w:p>
    <w:p w:rsidR="00171448" w:rsidRDefault="00171448" w:rsidP="003B5F16">
      <w:pPr>
        <w:jc w:val="center"/>
        <w:rPr>
          <w:rFonts w:ascii="Arial" w:hAnsi="Arial" w:cs="Arial"/>
          <w:b/>
          <w:bCs/>
          <w:sz w:val="24"/>
          <w:szCs w:val="24"/>
          <w:lang w:val="en-US"/>
        </w:rPr>
      </w:pPr>
    </w:p>
    <w:p w:rsidR="00171448" w:rsidRDefault="00171448" w:rsidP="003B5F16">
      <w:pPr>
        <w:jc w:val="center"/>
        <w:rPr>
          <w:rFonts w:ascii="Arial" w:hAnsi="Arial" w:cs="Arial"/>
          <w:b/>
          <w:bCs/>
          <w:sz w:val="24"/>
          <w:szCs w:val="24"/>
          <w:lang w:val="en-US"/>
        </w:rPr>
      </w:pPr>
    </w:p>
    <w:p w:rsidR="00171448" w:rsidRPr="008843CF" w:rsidRDefault="00171448" w:rsidP="003B5F16">
      <w:pPr>
        <w:jc w:val="center"/>
        <w:rPr>
          <w:rFonts w:ascii="Arial Narrow" w:hAnsi="Arial Narrow" w:cs="Arial Narrow"/>
          <w:lang w:val="en-AU"/>
        </w:rPr>
      </w:pPr>
    </w:p>
    <w:p w:rsidR="00171448" w:rsidRDefault="00171448" w:rsidP="008843CF">
      <w:pPr>
        <w:pStyle w:val="Overskrift2"/>
        <w:rPr>
          <w:rFonts w:cs="Times New Roman"/>
        </w:rPr>
      </w:pPr>
    </w:p>
    <w:p w:rsidR="00171448" w:rsidRDefault="00171448" w:rsidP="008843CF">
      <w:pPr>
        <w:pStyle w:val="Overskrift2"/>
      </w:pPr>
      <w:r>
        <w:t>Meetings Held During Reporting Period</w:t>
      </w:r>
    </w:p>
    <w:p w:rsidR="00136B73" w:rsidRPr="003A5828" w:rsidRDefault="00136B73" w:rsidP="003A5828">
      <w:pPr>
        <w:rPr>
          <w:sz w:val="4"/>
          <w:lang w:val="en-AU"/>
        </w:rPr>
      </w:pPr>
    </w:p>
    <w:p w:rsidR="00171448" w:rsidRPr="008843CF" w:rsidRDefault="00171448" w:rsidP="008843CF">
      <w:pPr>
        <w:rPr>
          <w:rFonts w:ascii="Arial Narrow" w:hAnsi="Arial Narrow" w:cs="Arial Narrow"/>
          <w:lang w:val="en-AU"/>
        </w:rPr>
      </w:pPr>
      <w:r w:rsidRPr="008843CF">
        <w:rPr>
          <w:rFonts w:ascii="Arial Narrow" w:hAnsi="Arial Narrow" w:cs="Arial Narrow"/>
          <w:lang w:val="en-AU"/>
        </w:rPr>
        <w:t xml:space="preserve">The </w:t>
      </w:r>
      <w:r w:rsidR="00B93A06">
        <w:rPr>
          <w:rFonts w:ascii="Arial Narrow" w:hAnsi="Arial Narrow" w:cs="Arial Narrow"/>
          <w:lang w:val="en-AU"/>
        </w:rPr>
        <w:t>six</w:t>
      </w:r>
      <w:r w:rsidR="00B14271">
        <w:rPr>
          <w:rFonts w:ascii="Arial Narrow" w:hAnsi="Arial Narrow" w:cs="Arial Narrow"/>
          <w:lang w:val="en-AU"/>
        </w:rPr>
        <w:t>th</w:t>
      </w:r>
      <w:r w:rsidRPr="008843CF">
        <w:rPr>
          <w:rFonts w:ascii="Arial Narrow" w:hAnsi="Arial Narrow" w:cs="Arial Narrow"/>
          <w:lang w:val="en-AU"/>
        </w:rPr>
        <w:t xml:space="preserve"> meeting of IHO Marine Spatial Data Infrastructure</w:t>
      </w:r>
      <w:r w:rsidR="00B14271">
        <w:rPr>
          <w:rFonts w:ascii="Arial Narrow" w:hAnsi="Arial Narrow" w:cs="Arial Narrow"/>
          <w:lang w:val="en-AU"/>
        </w:rPr>
        <w:t>s</w:t>
      </w:r>
      <w:r w:rsidRPr="008843CF">
        <w:rPr>
          <w:rFonts w:ascii="Arial Narrow" w:hAnsi="Arial Narrow" w:cs="Arial Narrow"/>
          <w:lang w:val="en-AU"/>
        </w:rPr>
        <w:t xml:space="preserve"> Working Group (MSDIWG</w:t>
      </w:r>
      <w:r w:rsidR="00B14271">
        <w:rPr>
          <w:rFonts w:ascii="Arial Narrow" w:hAnsi="Arial Narrow" w:cs="Arial Narrow"/>
          <w:lang w:val="en-AU"/>
        </w:rPr>
        <w:t>6</w:t>
      </w:r>
      <w:r w:rsidRPr="008843CF">
        <w:rPr>
          <w:rFonts w:ascii="Arial Narrow" w:hAnsi="Arial Narrow" w:cs="Arial Narrow"/>
          <w:lang w:val="en-AU"/>
        </w:rPr>
        <w:t xml:space="preserve">) took place in </w:t>
      </w:r>
      <w:r w:rsidR="00B93A06">
        <w:rPr>
          <w:rFonts w:ascii="Arial Narrow" w:hAnsi="Arial Narrow" w:cs="Arial Narrow"/>
          <w:lang w:val="en-AU"/>
        </w:rPr>
        <w:t>London</w:t>
      </w:r>
      <w:r w:rsidRPr="008843CF">
        <w:rPr>
          <w:rFonts w:ascii="Arial Narrow" w:hAnsi="Arial Narrow" w:cs="Arial Narrow"/>
          <w:lang w:val="en-AU"/>
        </w:rPr>
        <w:t>, U</w:t>
      </w:r>
      <w:r w:rsidR="00B93A06">
        <w:rPr>
          <w:rFonts w:ascii="Arial Narrow" w:hAnsi="Arial Narrow" w:cs="Arial Narrow"/>
          <w:lang w:val="en-AU"/>
        </w:rPr>
        <w:t>K</w:t>
      </w:r>
      <w:r w:rsidRPr="008843CF">
        <w:rPr>
          <w:rFonts w:ascii="Arial Narrow" w:hAnsi="Arial Narrow" w:cs="Arial Narrow"/>
          <w:lang w:val="en-AU"/>
        </w:rPr>
        <w:t xml:space="preserve">, hosted by </w:t>
      </w:r>
      <w:r w:rsidR="00B93A06">
        <w:rPr>
          <w:rFonts w:ascii="Arial Narrow" w:hAnsi="Arial Narrow" w:cs="Arial Narrow"/>
          <w:lang w:val="en-AU"/>
        </w:rPr>
        <w:t>UKHO</w:t>
      </w:r>
      <w:r w:rsidRPr="008843CF">
        <w:rPr>
          <w:rFonts w:ascii="Arial Narrow" w:hAnsi="Arial Narrow" w:cs="Arial Narrow"/>
          <w:lang w:val="en-AU"/>
        </w:rPr>
        <w:t xml:space="preserve">, from </w:t>
      </w:r>
      <w:r w:rsidR="00B14271">
        <w:rPr>
          <w:rFonts w:ascii="Arial Narrow" w:hAnsi="Arial Narrow" w:cs="Arial Narrow"/>
          <w:lang w:val="en-AU"/>
        </w:rPr>
        <w:t>4</w:t>
      </w:r>
      <w:r w:rsidRPr="008843CF">
        <w:rPr>
          <w:rFonts w:ascii="Arial Narrow" w:hAnsi="Arial Narrow" w:cs="Arial Narrow"/>
          <w:lang w:val="en-AU"/>
        </w:rPr>
        <w:t>-</w:t>
      </w:r>
      <w:r w:rsidR="00B93A06">
        <w:rPr>
          <w:rFonts w:ascii="Arial Narrow" w:hAnsi="Arial Narrow" w:cs="Arial Narrow"/>
          <w:lang w:val="en-AU"/>
        </w:rPr>
        <w:t>6</w:t>
      </w:r>
      <w:r w:rsidRPr="008843CF">
        <w:rPr>
          <w:rFonts w:ascii="Arial Narrow" w:hAnsi="Arial Narrow" w:cs="Arial Narrow"/>
          <w:lang w:val="en-AU"/>
        </w:rPr>
        <w:t xml:space="preserve"> </w:t>
      </w:r>
      <w:r w:rsidR="00B93A06">
        <w:rPr>
          <w:rFonts w:ascii="Arial Narrow" w:hAnsi="Arial Narrow" w:cs="Arial Narrow"/>
          <w:lang w:val="en-AU"/>
        </w:rPr>
        <w:t>March</w:t>
      </w:r>
      <w:r w:rsidRPr="008843CF">
        <w:rPr>
          <w:rFonts w:ascii="Arial Narrow" w:hAnsi="Arial Narrow" w:cs="Arial Narrow"/>
          <w:lang w:val="en-AU"/>
        </w:rPr>
        <w:t xml:space="preserve"> 201</w:t>
      </w:r>
      <w:r w:rsidR="00B93A06">
        <w:rPr>
          <w:rFonts w:ascii="Arial Narrow" w:hAnsi="Arial Narrow" w:cs="Arial Narrow"/>
          <w:lang w:val="en-AU"/>
        </w:rPr>
        <w:t>5</w:t>
      </w:r>
      <w:r w:rsidRPr="008843CF">
        <w:rPr>
          <w:rFonts w:ascii="Arial Narrow" w:hAnsi="Arial Narrow" w:cs="Arial Narrow"/>
          <w:lang w:val="en-AU"/>
        </w:rPr>
        <w:t xml:space="preserve">. The outcome of the meeting is available from the </w:t>
      </w:r>
      <w:r w:rsidR="00B93A06">
        <w:rPr>
          <w:rFonts w:ascii="Arial Narrow" w:hAnsi="Arial Narrow" w:cs="Arial Narrow"/>
          <w:lang w:val="en-AU"/>
        </w:rPr>
        <w:t>IRCC</w:t>
      </w:r>
      <w:r w:rsidRPr="008843CF">
        <w:rPr>
          <w:rFonts w:ascii="Arial Narrow" w:hAnsi="Arial Narrow" w:cs="Arial Narrow"/>
          <w:lang w:val="en-AU"/>
        </w:rPr>
        <w:t xml:space="preserve"> section of the IHO Website under the MSDIWG. </w:t>
      </w:r>
    </w:p>
    <w:p w:rsidR="00171448" w:rsidRPr="008843CF" w:rsidRDefault="00171448" w:rsidP="009A105B">
      <w:pPr>
        <w:rPr>
          <w:rFonts w:ascii="Arial Narrow" w:hAnsi="Arial Narrow" w:cs="Arial Narrow"/>
          <w:lang w:val="en-AU"/>
        </w:rPr>
      </w:pPr>
      <w:r w:rsidRPr="008843CF">
        <w:rPr>
          <w:rFonts w:ascii="Arial Narrow" w:hAnsi="Arial Narrow" w:cs="Arial Narrow"/>
          <w:lang w:val="en-AU"/>
        </w:rPr>
        <w:t xml:space="preserve">The MSDIWG meeting was preceded on </w:t>
      </w:r>
      <w:r w:rsidR="00B93A06">
        <w:rPr>
          <w:rFonts w:ascii="Arial Narrow" w:hAnsi="Arial Narrow" w:cs="Arial Narrow"/>
          <w:lang w:val="en-AU"/>
        </w:rPr>
        <w:t>3</w:t>
      </w:r>
      <w:r w:rsidRPr="008843CF">
        <w:rPr>
          <w:rFonts w:ascii="Arial Narrow" w:hAnsi="Arial Narrow" w:cs="Arial Narrow"/>
          <w:lang w:val="en-AU"/>
        </w:rPr>
        <w:t xml:space="preserve"> </w:t>
      </w:r>
      <w:r w:rsidR="00B93A06">
        <w:rPr>
          <w:rFonts w:ascii="Arial Narrow" w:hAnsi="Arial Narrow" w:cs="Arial Narrow"/>
          <w:lang w:val="en-AU"/>
        </w:rPr>
        <w:t>March</w:t>
      </w:r>
      <w:r w:rsidRPr="008843CF">
        <w:rPr>
          <w:rFonts w:ascii="Arial Narrow" w:hAnsi="Arial Narrow" w:cs="Arial Narrow"/>
          <w:lang w:val="en-AU"/>
        </w:rPr>
        <w:t xml:space="preserve"> by an MSDI Open Forum meeting. The overall title for the Open Forum meeting was </w:t>
      </w:r>
      <w:r w:rsidR="009A105B">
        <w:rPr>
          <w:rFonts w:ascii="Arial Narrow" w:hAnsi="Arial Narrow" w:cs="Arial Narrow"/>
          <w:lang w:val="en-AU"/>
        </w:rPr>
        <w:t xml:space="preserve">Building a maritime spatial data infrastructure </w:t>
      </w:r>
      <w:r w:rsidR="009A105B" w:rsidRPr="009A105B">
        <w:rPr>
          <w:rFonts w:ascii="Arial Narrow" w:hAnsi="Arial Narrow" w:cs="Arial Narrow"/>
          <w:lang w:val="en-AU"/>
        </w:rPr>
        <w:t>-</w:t>
      </w:r>
      <w:r w:rsidR="009A105B">
        <w:rPr>
          <w:rFonts w:ascii="Arial Narrow" w:hAnsi="Arial Narrow" w:cs="Arial Narrow"/>
          <w:lang w:val="en-AU"/>
        </w:rPr>
        <w:t xml:space="preserve"> </w:t>
      </w:r>
      <w:r w:rsidR="009A105B" w:rsidRPr="009A105B">
        <w:rPr>
          <w:rFonts w:ascii="Arial Narrow" w:hAnsi="Arial Narrow" w:cs="Arial Narrow"/>
          <w:lang w:val="en-AU"/>
        </w:rPr>
        <w:t>“A</w:t>
      </w:r>
      <w:r w:rsidR="009A105B">
        <w:rPr>
          <w:rFonts w:ascii="Arial Narrow" w:hAnsi="Arial Narrow" w:cs="Arial Narrow"/>
          <w:lang w:val="en-AU"/>
        </w:rPr>
        <w:t>re the principles at odds with strategies for delivery</w:t>
      </w:r>
      <w:r w:rsidR="009A105B" w:rsidRPr="009A105B">
        <w:rPr>
          <w:rFonts w:ascii="Arial Narrow" w:hAnsi="Arial Narrow" w:cs="Arial Narrow"/>
          <w:lang w:val="en-AU"/>
        </w:rPr>
        <w:t>”</w:t>
      </w:r>
    </w:p>
    <w:p w:rsidR="00171448" w:rsidRDefault="00171448" w:rsidP="008843CF">
      <w:pPr>
        <w:rPr>
          <w:rFonts w:ascii="Arial Narrow" w:hAnsi="Arial Narrow" w:cs="Arial Narrow"/>
          <w:lang w:val="en-AU"/>
        </w:rPr>
      </w:pPr>
      <w:r w:rsidRPr="008843CF">
        <w:rPr>
          <w:rFonts w:ascii="Arial Narrow" w:hAnsi="Arial Narrow" w:cs="Arial Narrow"/>
          <w:lang w:val="en-AU"/>
        </w:rPr>
        <w:t>The aim of both events was to focus on MSDI and to propose ways to progress MSDI implementation within the Organization and its Member States</w:t>
      </w:r>
      <w:r w:rsidR="0012403A">
        <w:rPr>
          <w:rFonts w:ascii="Arial Narrow" w:hAnsi="Arial Narrow" w:cs="Arial Narrow"/>
          <w:lang w:val="en-AU"/>
        </w:rPr>
        <w:t>, Furthermore</w:t>
      </w:r>
      <w:r w:rsidR="001D03B9">
        <w:rPr>
          <w:rFonts w:ascii="Arial Narrow" w:hAnsi="Arial Narrow" w:cs="Arial Narrow"/>
          <w:lang w:val="en-AU"/>
        </w:rPr>
        <w:t xml:space="preserve"> the purpose of the</w:t>
      </w:r>
      <w:r w:rsidR="0012403A">
        <w:rPr>
          <w:rFonts w:ascii="Arial Narrow" w:hAnsi="Arial Narrow" w:cs="Arial Narrow"/>
          <w:lang w:val="en-AU"/>
        </w:rPr>
        <w:t xml:space="preserve"> </w:t>
      </w:r>
      <w:r w:rsidR="001D03B9">
        <w:rPr>
          <w:rFonts w:ascii="Arial Narrow" w:hAnsi="Arial Narrow" w:cs="Arial Narrow"/>
          <w:lang w:val="en-AU"/>
        </w:rPr>
        <w:t xml:space="preserve">MSDIWG6 meeting was to adjust </w:t>
      </w:r>
      <w:proofErr w:type="spellStart"/>
      <w:r w:rsidR="001D03B9">
        <w:rPr>
          <w:rFonts w:ascii="Arial Narrow" w:hAnsi="Arial Narrow" w:cs="Arial Narrow"/>
          <w:lang w:val="en-AU"/>
        </w:rPr>
        <w:t>RoP</w:t>
      </w:r>
      <w:proofErr w:type="spellEnd"/>
      <w:r w:rsidR="001D03B9">
        <w:rPr>
          <w:rFonts w:ascii="Arial Narrow" w:hAnsi="Arial Narrow" w:cs="Arial Narrow"/>
          <w:lang w:val="en-AU"/>
        </w:rPr>
        <w:t xml:space="preserve"> and to establish a new </w:t>
      </w:r>
      <w:r w:rsidR="0012403A">
        <w:rPr>
          <w:rFonts w:ascii="Arial Narrow" w:hAnsi="Arial Narrow" w:cs="Arial Narrow"/>
          <w:lang w:val="en-AU"/>
        </w:rPr>
        <w:t>Work Plan</w:t>
      </w:r>
      <w:r w:rsidR="001D03B9">
        <w:rPr>
          <w:rFonts w:ascii="Arial Narrow" w:hAnsi="Arial Narrow" w:cs="Arial Narrow"/>
          <w:lang w:val="en-AU"/>
        </w:rPr>
        <w:t xml:space="preserve"> in order to be presented at IRCC7</w:t>
      </w:r>
      <w:r w:rsidRPr="008843CF">
        <w:rPr>
          <w:rFonts w:ascii="Arial Narrow" w:hAnsi="Arial Narrow" w:cs="Arial Narrow"/>
          <w:lang w:val="en-AU"/>
        </w:rPr>
        <w:t xml:space="preserve">. </w:t>
      </w:r>
    </w:p>
    <w:p w:rsidR="0012403A" w:rsidRDefault="0012403A" w:rsidP="008843CF">
      <w:pPr>
        <w:rPr>
          <w:rFonts w:ascii="Arial Narrow" w:hAnsi="Arial Narrow" w:cs="Arial Narrow"/>
          <w:b/>
          <w:bCs/>
          <w:lang w:val="en-AU"/>
        </w:rPr>
      </w:pPr>
    </w:p>
    <w:p w:rsidR="001D03B9" w:rsidRDefault="001D03B9" w:rsidP="008843CF">
      <w:pPr>
        <w:rPr>
          <w:rFonts w:ascii="Arial Narrow" w:hAnsi="Arial Narrow" w:cs="Arial Narrow"/>
          <w:b/>
          <w:bCs/>
          <w:lang w:val="en-AU"/>
        </w:rPr>
      </w:pPr>
    </w:p>
    <w:p w:rsidR="004C6AFE" w:rsidRDefault="004C6AFE" w:rsidP="008843CF">
      <w:pPr>
        <w:rPr>
          <w:rFonts w:ascii="Arial Narrow" w:hAnsi="Arial Narrow" w:cs="Arial Narrow"/>
          <w:b/>
          <w:bCs/>
          <w:lang w:val="en-AU"/>
        </w:rPr>
      </w:pPr>
    </w:p>
    <w:p w:rsidR="00171448" w:rsidRPr="008843CF" w:rsidRDefault="00171448" w:rsidP="008843CF">
      <w:pPr>
        <w:rPr>
          <w:rFonts w:ascii="Arial Narrow" w:hAnsi="Arial Narrow" w:cs="Arial Narrow"/>
          <w:b/>
          <w:bCs/>
          <w:lang w:val="en-AU"/>
        </w:rPr>
      </w:pPr>
      <w:r w:rsidRPr="008843CF">
        <w:rPr>
          <w:rFonts w:ascii="Arial Narrow" w:hAnsi="Arial Narrow" w:cs="Arial Narrow"/>
          <w:b/>
          <w:bCs/>
          <w:lang w:val="en-AU"/>
        </w:rPr>
        <w:t>Next Planned Meeting</w:t>
      </w:r>
    </w:p>
    <w:p w:rsidR="00171448" w:rsidRDefault="00171448" w:rsidP="008843CF">
      <w:pPr>
        <w:rPr>
          <w:rFonts w:ascii="Arial Narrow" w:hAnsi="Arial Narrow" w:cs="Arial Narrow"/>
          <w:lang w:val="en-AU"/>
        </w:rPr>
      </w:pPr>
      <w:r w:rsidRPr="008843CF">
        <w:rPr>
          <w:rFonts w:ascii="Arial Narrow" w:hAnsi="Arial Narrow" w:cs="Arial Narrow"/>
          <w:lang w:val="en-AU"/>
        </w:rPr>
        <w:t>The IHO Marine Spatial Data Infrastructure</w:t>
      </w:r>
      <w:r w:rsidR="00B14271">
        <w:rPr>
          <w:rFonts w:ascii="Arial Narrow" w:hAnsi="Arial Narrow" w:cs="Arial Narrow"/>
          <w:lang w:val="en-AU"/>
        </w:rPr>
        <w:t>s</w:t>
      </w:r>
      <w:r w:rsidRPr="008843CF">
        <w:rPr>
          <w:rFonts w:ascii="Arial Narrow" w:hAnsi="Arial Narrow" w:cs="Arial Narrow"/>
          <w:lang w:val="en-AU"/>
        </w:rPr>
        <w:t xml:space="preserve"> Working Group (MSDIWG) </w:t>
      </w:r>
      <w:r w:rsidR="009A105B">
        <w:rPr>
          <w:rFonts w:ascii="Arial Narrow" w:hAnsi="Arial Narrow" w:cs="Arial Narrow"/>
          <w:lang w:val="en-AU"/>
        </w:rPr>
        <w:t>expects to</w:t>
      </w:r>
      <w:r w:rsidRPr="008843CF">
        <w:rPr>
          <w:rFonts w:ascii="Arial Narrow" w:hAnsi="Arial Narrow" w:cs="Arial Narrow"/>
          <w:lang w:val="en-AU"/>
        </w:rPr>
        <w:t xml:space="preserve"> hold a day-long Open Forum, MSDI meeting</w:t>
      </w:r>
      <w:r>
        <w:rPr>
          <w:rFonts w:ascii="Arial Narrow" w:hAnsi="Arial Narrow" w:cs="Arial Narrow"/>
          <w:lang w:val="en-AU"/>
        </w:rPr>
        <w:t xml:space="preserve"> in February 201</w:t>
      </w:r>
      <w:r w:rsidR="009A105B">
        <w:rPr>
          <w:rFonts w:ascii="Arial Narrow" w:hAnsi="Arial Narrow" w:cs="Arial Narrow"/>
          <w:lang w:val="en-AU"/>
        </w:rPr>
        <w:t>6</w:t>
      </w:r>
      <w:r w:rsidRPr="008843CF">
        <w:rPr>
          <w:rFonts w:ascii="Arial Narrow" w:hAnsi="Arial Narrow" w:cs="Arial Narrow"/>
          <w:lang w:val="en-AU"/>
        </w:rPr>
        <w:t xml:space="preserve">. </w:t>
      </w:r>
    </w:p>
    <w:p w:rsidR="00171448" w:rsidRDefault="00171448" w:rsidP="008843CF">
      <w:pPr>
        <w:rPr>
          <w:rFonts w:ascii="Arial Narrow" w:hAnsi="Arial Narrow" w:cs="Arial Narrow"/>
          <w:lang w:val="en-AU"/>
        </w:rPr>
      </w:pPr>
      <w:r>
        <w:rPr>
          <w:rFonts w:ascii="Arial Narrow" w:hAnsi="Arial Narrow" w:cs="Arial Narrow"/>
          <w:lang w:val="en-AU"/>
        </w:rPr>
        <w:t xml:space="preserve">The Open Forum meeting </w:t>
      </w:r>
      <w:r w:rsidRPr="008843CF">
        <w:rPr>
          <w:rFonts w:ascii="Arial Narrow" w:hAnsi="Arial Narrow" w:cs="Arial Narrow"/>
          <w:lang w:val="en-AU"/>
        </w:rPr>
        <w:t>will be followed by a three day-long MSDIWG</w:t>
      </w:r>
      <w:r w:rsidR="009A105B">
        <w:rPr>
          <w:rFonts w:ascii="Arial Narrow" w:hAnsi="Arial Narrow" w:cs="Arial Narrow"/>
          <w:lang w:val="en-AU"/>
        </w:rPr>
        <w:t>7</w:t>
      </w:r>
      <w:r w:rsidR="00274DA3">
        <w:rPr>
          <w:rFonts w:ascii="Arial Narrow" w:hAnsi="Arial Narrow" w:cs="Arial Narrow"/>
          <w:lang w:val="en-AU"/>
        </w:rPr>
        <w:t xml:space="preserve"> m</w:t>
      </w:r>
      <w:r w:rsidRPr="008843CF">
        <w:rPr>
          <w:rFonts w:ascii="Arial Narrow" w:hAnsi="Arial Narrow" w:cs="Arial Narrow"/>
          <w:lang w:val="en-AU"/>
        </w:rPr>
        <w:t>eeting at the same venue and the meeting will include WG Work Plan task group break-out sessions.</w:t>
      </w:r>
    </w:p>
    <w:p w:rsidR="00171448" w:rsidRDefault="00171448" w:rsidP="008843CF">
      <w:pPr>
        <w:rPr>
          <w:rFonts w:ascii="Arial Narrow" w:hAnsi="Arial Narrow" w:cs="Arial Narrow"/>
          <w:lang w:val="en-AU"/>
        </w:rPr>
      </w:pPr>
      <w:r>
        <w:rPr>
          <w:rFonts w:ascii="Arial Narrow" w:hAnsi="Arial Narrow" w:cs="Arial Narrow"/>
          <w:lang w:val="en-AU"/>
        </w:rPr>
        <w:t>The MSDIWG</w:t>
      </w:r>
      <w:r w:rsidR="009A105B">
        <w:rPr>
          <w:rFonts w:ascii="Arial Narrow" w:hAnsi="Arial Narrow" w:cs="Arial Narrow"/>
          <w:lang w:val="en-AU"/>
        </w:rPr>
        <w:t>7</w:t>
      </w:r>
      <w:r>
        <w:rPr>
          <w:rFonts w:ascii="Arial Narrow" w:hAnsi="Arial Narrow" w:cs="Arial Narrow"/>
          <w:lang w:val="en-AU"/>
        </w:rPr>
        <w:t xml:space="preserve"> meeting and Open F</w:t>
      </w:r>
      <w:r w:rsidRPr="008843CF">
        <w:rPr>
          <w:rFonts w:ascii="Arial Narrow" w:hAnsi="Arial Narrow" w:cs="Arial Narrow"/>
          <w:lang w:val="en-AU"/>
        </w:rPr>
        <w:t xml:space="preserve">orum meeting will be hosted by </w:t>
      </w:r>
      <w:r w:rsidR="00F253F9">
        <w:rPr>
          <w:rFonts w:ascii="Arial Narrow" w:hAnsi="Arial Narrow" w:cs="Arial Narrow"/>
          <w:lang w:val="en-AU"/>
        </w:rPr>
        <w:t xml:space="preserve">the </w:t>
      </w:r>
      <w:r w:rsidR="00F253F9" w:rsidRPr="00F253F9">
        <w:rPr>
          <w:rFonts w:ascii="Arial Narrow" w:hAnsi="Arial Narrow" w:cs="Arial Narrow"/>
          <w:lang w:val="en-AU"/>
        </w:rPr>
        <w:t>Hydrographic and Oceanographic Department, Japan Coast Guard (JHOD)</w:t>
      </w:r>
      <w:r w:rsidRPr="008843CF">
        <w:rPr>
          <w:rFonts w:ascii="Arial Narrow" w:hAnsi="Arial Narrow" w:cs="Arial Narrow"/>
          <w:lang w:val="en-AU"/>
        </w:rPr>
        <w:t xml:space="preserve"> and held in </w:t>
      </w:r>
      <w:r w:rsidR="00F253F9">
        <w:rPr>
          <w:rFonts w:ascii="Arial Narrow" w:hAnsi="Arial Narrow" w:cs="Arial Narrow"/>
          <w:lang w:val="en-AU"/>
        </w:rPr>
        <w:t>Japan</w:t>
      </w:r>
      <w:r w:rsidRPr="008843CF">
        <w:rPr>
          <w:rFonts w:ascii="Arial Narrow" w:hAnsi="Arial Narrow" w:cs="Arial Narrow"/>
          <w:lang w:val="en-AU"/>
        </w:rPr>
        <w:t xml:space="preserve"> in </w:t>
      </w:r>
      <w:r w:rsidR="00F253F9">
        <w:rPr>
          <w:rFonts w:ascii="Arial Narrow" w:hAnsi="Arial Narrow" w:cs="Arial Narrow"/>
          <w:lang w:val="en-AU"/>
        </w:rPr>
        <w:t xml:space="preserve">late </w:t>
      </w:r>
      <w:r w:rsidRPr="008843CF">
        <w:rPr>
          <w:rFonts w:ascii="Arial Narrow" w:hAnsi="Arial Narrow" w:cs="Arial Narrow"/>
          <w:lang w:val="en-AU"/>
        </w:rPr>
        <w:t>February 201</w:t>
      </w:r>
      <w:r w:rsidR="00F253F9">
        <w:rPr>
          <w:rFonts w:ascii="Arial Narrow" w:hAnsi="Arial Narrow" w:cs="Arial Narrow"/>
          <w:lang w:val="en-AU"/>
        </w:rPr>
        <w:t>6</w:t>
      </w:r>
      <w:r w:rsidRPr="008843CF">
        <w:rPr>
          <w:rFonts w:ascii="Arial Narrow" w:hAnsi="Arial Narrow" w:cs="Arial Narrow"/>
          <w:lang w:val="en-AU"/>
        </w:rPr>
        <w:t>.</w:t>
      </w:r>
      <w:r>
        <w:rPr>
          <w:rFonts w:ascii="Arial Narrow" w:hAnsi="Arial Narrow" w:cs="Arial Narrow"/>
          <w:lang w:val="en-AU"/>
        </w:rPr>
        <w:t xml:space="preserve"> </w:t>
      </w:r>
      <w:r w:rsidR="003A5828" w:rsidRPr="003A5828">
        <w:rPr>
          <w:rFonts w:ascii="Arial Narrow" w:hAnsi="Arial Narrow" w:cs="Arial Narrow"/>
          <w:lang w:val="en-AU"/>
        </w:rPr>
        <w:t xml:space="preserve">Exact date is to be determined. </w:t>
      </w:r>
      <w:r w:rsidRPr="008843CF">
        <w:rPr>
          <w:rFonts w:ascii="Arial Narrow" w:hAnsi="Arial Narrow" w:cs="Arial Narrow"/>
          <w:lang w:val="en-AU"/>
        </w:rPr>
        <w:t>The key interest for the IHO is that MSDI provides a framework for the provision of hydrographic information beyond the traditional field of surface navigation.</w:t>
      </w:r>
    </w:p>
    <w:p w:rsidR="0012403A" w:rsidRDefault="0012403A" w:rsidP="008843CF">
      <w:pPr>
        <w:pStyle w:val="Overskrift2"/>
      </w:pPr>
    </w:p>
    <w:p w:rsidR="00171448" w:rsidRDefault="00171448" w:rsidP="008843CF">
      <w:pPr>
        <w:pStyle w:val="Overskrift2"/>
      </w:pPr>
      <w:r>
        <w:t>Work Program</w:t>
      </w:r>
      <w:r w:rsidR="00530B72">
        <w:t>me</w:t>
      </w:r>
    </w:p>
    <w:p w:rsidR="00171448" w:rsidRPr="008843CF" w:rsidRDefault="00171448" w:rsidP="008843CF">
      <w:pPr>
        <w:pStyle w:val="Overskrift2"/>
        <w:rPr>
          <w:rFonts w:cs="Times New Roman"/>
          <w:b w:val="0"/>
          <w:bCs w:val="0"/>
        </w:rPr>
      </w:pPr>
      <w:proofErr w:type="gramStart"/>
      <w:r w:rsidRPr="008843CF">
        <w:rPr>
          <w:rFonts w:cs="Times New Roman"/>
          <w:b w:val="0"/>
          <w:bCs w:val="0"/>
        </w:rPr>
        <w:t>The 201</w:t>
      </w:r>
      <w:r w:rsidR="00F253F9">
        <w:rPr>
          <w:rFonts w:cs="Times New Roman"/>
          <w:b w:val="0"/>
          <w:bCs w:val="0"/>
        </w:rPr>
        <w:t>5</w:t>
      </w:r>
      <w:r w:rsidRPr="008843CF">
        <w:rPr>
          <w:rFonts w:cs="Times New Roman"/>
          <w:b w:val="0"/>
          <w:bCs w:val="0"/>
        </w:rPr>
        <w:t>-1</w:t>
      </w:r>
      <w:r w:rsidR="00F253F9">
        <w:rPr>
          <w:rFonts w:cs="Times New Roman"/>
          <w:b w:val="0"/>
          <w:bCs w:val="0"/>
        </w:rPr>
        <w:t>6</w:t>
      </w:r>
      <w:r w:rsidRPr="008843CF">
        <w:rPr>
          <w:rFonts w:cs="Times New Roman"/>
          <w:b w:val="0"/>
          <w:bCs w:val="0"/>
        </w:rPr>
        <w:t xml:space="preserve"> Work Plan</w:t>
      </w:r>
      <w:proofErr w:type="gramEnd"/>
      <w:r w:rsidRPr="008843CF">
        <w:rPr>
          <w:rFonts w:cs="Times New Roman"/>
          <w:b w:val="0"/>
          <w:bCs w:val="0"/>
        </w:rPr>
        <w:t xml:space="preserve"> was refined at the recent MSDIWG</w:t>
      </w:r>
      <w:r w:rsidR="00B14271">
        <w:rPr>
          <w:rFonts w:cs="Times New Roman"/>
          <w:b w:val="0"/>
          <w:bCs w:val="0"/>
        </w:rPr>
        <w:t>6</w:t>
      </w:r>
      <w:r w:rsidRPr="008843CF">
        <w:rPr>
          <w:rFonts w:cs="Times New Roman"/>
          <w:b w:val="0"/>
          <w:bCs w:val="0"/>
        </w:rPr>
        <w:t xml:space="preserve"> Meeting in </w:t>
      </w:r>
      <w:r w:rsidR="00F253F9">
        <w:rPr>
          <w:rFonts w:cs="Times New Roman"/>
          <w:b w:val="0"/>
          <w:bCs w:val="0"/>
        </w:rPr>
        <w:t>London</w:t>
      </w:r>
      <w:r w:rsidRPr="008843CF">
        <w:rPr>
          <w:rFonts w:cs="Times New Roman"/>
          <w:b w:val="0"/>
          <w:bCs w:val="0"/>
        </w:rPr>
        <w:t>, U</w:t>
      </w:r>
      <w:r w:rsidR="00F253F9">
        <w:rPr>
          <w:rFonts w:cs="Times New Roman"/>
          <w:b w:val="0"/>
          <w:bCs w:val="0"/>
        </w:rPr>
        <w:t xml:space="preserve">K. </w:t>
      </w:r>
      <w:r w:rsidRPr="008843CF">
        <w:rPr>
          <w:rFonts w:cs="Times New Roman"/>
          <w:b w:val="0"/>
          <w:bCs w:val="0"/>
        </w:rPr>
        <w:t>This was based on the HSSC-</w:t>
      </w:r>
      <w:r w:rsidR="00F253F9">
        <w:rPr>
          <w:rFonts w:cs="Times New Roman"/>
          <w:b w:val="0"/>
          <w:bCs w:val="0"/>
        </w:rPr>
        <w:t>6</w:t>
      </w:r>
      <w:r w:rsidRPr="008843CF">
        <w:rPr>
          <w:rFonts w:cs="Times New Roman"/>
          <w:b w:val="0"/>
          <w:bCs w:val="0"/>
        </w:rPr>
        <w:t xml:space="preserve"> agreed 2014-15 Work Plan for the WG</w:t>
      </w:r>
      <w:r w:rsidR="001D03B9">
        <w:rPr>
          <w:rFonts w:cs="Times New Roman"/>
          <w:b w:val="0"/>
          <w:bCs w:val="0"/>
        </w:rPr>
        <w:t xml:space="preserve"> and the change to IRCC</w:t>
      </w:r>
      <w:r w:rsidRPr="008843CF">
        <w:rPr>
          <w:rFonts w:cs="Times New Roman"/>
          <w:b w:val="0"/>
          <w:bCs w:val="0"/>
        </w:rPr>
        <w:t>.</w:t>
      </w:r>
    </w:p>
    <w:p w:rsidR="00F253F9" w:rsidRDefault="00F253F9" w:rsidP="008843CF">
      <w:pPr>
        <w:rPr>
          <w:rFonts w:ascii="Arial Narrow" w:hAnsi="Arial Narrow" w:cs="Arial Narrow"/>
          <w:lang w:val="en-AU"/>
        </w:rPr>
      </w:pPr>
    </w:p>
    <w:p w:rsidR="00171448" w:rsidRDefault="00171448" w:rsidP="008843CF">
      <w:pPr>
        <w:rPr>
          <w:rFonts w:ascii="Arial Narrow" w:hAnsi="Arial Narrow" w:cs="Arial Narrow"/>
          <w:lang w:val="en-AU"/>
        </w:rPr>
      </w:pPr>
      <w:r w:rsidRPr="008843CF">
        <w:rPr>
          <w:rFonts w:ascii="Arial Narrow" w:hAnsi="Arial Narrow" w:cs="Arial Narrow"/>
          <w:lang w:val="en-AU"/>
        </w:rPr>
        <w:t>Key to being able to deliver this Work Plan is the six suppor</w:t>
      </w:r>
      <w:r>
        <w:rPr>
          <w:rFonts w:ascii="Arial Narrow" w:hAnsi="Arial Narrow" w:cs="Arial Narrow"/>
          <w:lang w:val="en-AU"/>
        </w:rPr>
        <w:t>ting tasks now in place, namely:</w:t>
      </w:r>
    </w:p>
    <w:p w:rsidR="00171448" w:rsidRPr="0094483B" w:rsidRDefault="00171448" w:rsidP="00E63F3D">
      <w:pPr>
        <w:pStyle w:val="Listeafsnit"/>
        <w:numPr>
          <w:ilvl w:val="0"/>
          <w:numId w:val="1"/>
        </w:numPr>
        <w:rPr>
          <w:rFonts w:ascii="Arial Narrow" w:hAnsi="Arial Narrow" w:cs="Arial Narrow"/>
          <w:lang w:val="en-AU"/>
        </w:rPr>
      </w:pPr>
      <w:r w:rsidRPr="0094483B">
        <w:rPr>
          <w:rFonts w:ascii="Arial Narrow" w:hAnsi="Arial Narrow" w:cs="Arial Narrow"/>
          <w:lang w:val="en-AU"/>
        </w:rPr>
        <w:t>Identify and promote national and regional best practises for land-sea integration to enable cross- border integration between nations (United Nations E/C.20/2013/10/Add.1.refers)</w:t>
      </w:r>
    </w:p>
    <w:p w:rsidR="00171448" w:rsidRPr="0094483B" w:rsidRDefault="00171448" w:rsidP="00E63F3D">
      <w:pPr>
        <w:pStyle w:val="Listeafsnit"/>
        <w:numPr>
          <w:ilvl w:val="0"/>
          <w:numId w:val="1"/>
        </w:numPr>
        <w:rPr>
          <w:rFonts w:ascii="Arial Narrow" w:hAnsi="Arial Narrow" w:cs="Arial Narrow"/>
          <w:lang w:val="en-US"/>
        </w:rPr>
      </w:pPr>
      <w:r w:rsidRPr="0094483B">
        <w:rPr>
          <w:rFonts w:ascii="Arial Narrow" w:hAnsi="Arial Narrow" w:cs="Arial Narrow"/>
          <w:lang w:val="en-US"/>
        </w:rPr>
        <w:t>Review existing standards for the provision of maritime components of spatial data infrastructures (United Nations E/C.20/2013/10/Add.1 refers)</w:t>
      </w:r>
    </w:p>
    <w:p w:rsidR="00171448" w:rsidRPr="0094483B" w:rsidRDefault="00171448" w:rsidP="00E63F3D">
      <w:pPr>
        <w:pStyle w:val="Listeafsnit"/>
        <w:numPr>
          <w:ilvl w:val="0"/>
          <w:numId w:val="1"/>
        </w:numPr>
        <w:rPr>
          <w:rFonts w:ascii="Arial Narrow" w:hAnsi="Arial Narrow" w:cs="Arial Narrow"/>
          <w:lang w:val="en-US"/>
        </w:rPr>
      </w:pPr>
      <w:r w:rsidRPr="0094483B">
        <w:rPr>
          <w:rFonts w:ascii="Arial Narrow" w:hAnsi="Arial Narrow" w:cs="Arial Narrow"/>
          <w:lang w:val="en-US"/>
        </w:rPr>
        <w:t>Develop content for MSDI training and education courses</w:t>
      </w:r>
      <w:r w:rsidR="002F1F90">
        <w:rPr>
          <w:rFonts w:ascii="Arial Narrow" w:hAnsi="Arial Narrow" w:cs="Arial Narrow"/>
          <w:lang w:val="en-US"/>
        </w:rPr>
        <w:t xml:space="preserve"> (IHO Task 3.9.3 </w:t>
      </w:r>
      <w:proofErr w:type="spellStart"/>
      <w:r w:rsidR="002F1F90">
        <w:rPr>
          <w:rFonts w:ascii="Arial Narrow" w:hAnsi="Arial Narrow" w:cs="Arial Narrow"/>
          <w:lang w:val="en-US"/>
        </w:rPr>
        <w:t>referes</w:t>
      </w:r>
      <w:proofErr w:type="spellEnd"/>
      <w:r w:rsidR="002F1F90">
        <w:rPr>
          <w:rFonts w:ascii="Arial Narrow" w:hAnsi="Arial Narrow" w:cs="Arial Narrow"/>
          <w:lang w:val="en-US"/>
        </w:rPr>
        <w:t>)</w:t>
      </w:r>
    </w:p>
    <w:p w:rsidR="00171448" w:rsidRPr="0094483B" w:rsidRDefault="00171448" w:rsidP="00E63F3D">
      <w:pPr>
        <w:pStyle w:val="Listeafsnit"/>
        <w:numPr>
          <w:ilvl w:val="0"/>
          <w:numId w:val="1"/>
        </w:numPr>
        <w:rPr>
          <w:rFonts w:ascii="Arial Narrow" w:hAnsi="Arial Narrow" w:cs="Arial Narrow"/>
          <w:lang w:val="en-US"/>
        </w:rPr>
      </w:pPr>
      <w:r w:rsidRPr="0094483B">
        <w:rPr>
          <w:rFonts w:ascii="Arial Narrow" w:hAnsi="Arial Narrow" w:cs="Arial Narrow"/>
          <w:lang w:val="en-US"/>
        </w:rPr>
        <w:t>Maintain MSDI reference documentation on the IHO website</w:t>
      </w:r>
    </w:p>
    <w:p w:rsidR="00171448" w:rsidRPr="0094483B" w:rsidRDefault="00171448" w:rsidP="00793B5A">
      <w:pPr>
        <w:pStyle w:val="Listeafsnit"/>
        <w:numPr>
          <w:ilvl w:val="0"/>
          <w:numId w:val="1"/>
        </w:numPr>
        <w:rPr>
          <w:rFonts w:ascii="Arial Narrow" w:hAnsi="Arial Narrow" w:cs="Arial Narrow"/>
          <w:lang w:val="en-AU"/>
        </w:rPr>
      </w:pPr>
      <w:r w:rsidRPr="0094483B">
        <w:rPr>
          <w:rFonts w:ascii="Arial Narrow" w:hAnsi="Arial Narrow" w:cs="Arial Narrow"/>
          <w:lang w:val="en-US"/>
        </w:rPr>
        <w:t>Maintain and extend IHO Publication C-17</w:t>
      </w:r>
      <w:r w:rsidR="002F1F90">
        <w:rPr>
          <w:rFonts w:ascii="Arial Narrow" w:hAnsi="Arial Narrow" w:cs="Arial Narrow"/>
          <w:lang w:val="en-US"/>
        </w:rPr>
        <w:t xml:space="preserve"> </w:t>
      </w:r>
      <w:r w:rsidR="002F1F90" w:rsidRPr="002F1F90">
        <w:rPr>
          <w:rFonts w:ascii="Arial Narrow" w:hAnsi="Arial Narrow" w:cs="Arial Narrow"/>
          <w:i/>
          <w:lang w:val="en-US"/>
        </w:rPr>
        <w:t>Spatial Data Infrastructures: “The Marine Dimension” - Guidance for Hydrographic Offices</w:t>
      </w:r>
      <w:r w:rsidRPr="0094483B">
        <w:rPr>
          <w:rFonts w:ascii="Arial Narrow" w:hAnsi="Arial Narrow" w:cs="Arial Narrow"/>
          <w:lang w:val="en-US"/>
        </w:rPr>
        <w:t xml:space="preserve"> (IHO Task </w:t>
      </w:r>
      <w:r w:rsidR="002F1F90">
        <w:rPr>
          <w:rFonts w:ascii="Arial Narrow" w:hAnsi="Arial Narrow" w:cs="Arial Narrow"/>
          <w:lang w:val="en-US"/>
        </w:rPr>
        <w:t>3</w:t>
      </w:r>
      <w:r w:rsidRPr="0094483B">
        <w:rPr>
          <w:rFonts w:ascii="Arial Narrow" w:hAnsi="Arial Narrow" w:cs="Arial Narrow"/>
          <w:lang w:val="en-US"/>
        </w:rPr>
        <w:t>.9.2 refers)</w:t>
      </w:r>
      <w:r w:rsidR="00793B5A">
        <w:rPr>
          <w:rFonts w:ascii="Arial Narrow" w:hAnsi="Arial Narrow" w:cs="Arial Narrow"/>
          <w:lang w:val="en-US"/>
        </w:rPr>
        <w:t>(</w:t>
      </w:r>
      <w:r w:rsidR="00793B5A" w:rsidRPr="004C6AFE">
        <w:rPr>
          <w:lang w:val="en-US"/>
        </w:rPr>
        <w:t xml:space="preserve"> </w:t>
      </w:r>
      <w:r w:rsidR="00793B5A" w:rsidRPr="00793B5A">
        <w:rPr>
          <w:rFonts w:ascii="Arial Narrow" w:hAnsi="Arial Narrow" w:cs="Arial Narrow"/>
          <w:lang w:val="en-US"/>
        </w:rPr>
        <w:t xml:space="preserve">Renamed to 3.9.2 after the transfer HSSC </w:t>
      </w:r>
      <w:r w:rsidR="00793B5A">
        <w:rPr>
          <w:rFonts w:ascii="Arial Narrow" w:hAnsi="Arial Narrow" w:cs="Arial Narrow"/>
          <w:lang w:val="en-US"/>
        </w:rPr>
        <w:t>–</w:t>
      </w:r>
      <w:r w:rsidR="00793B5A" w:rsidRPr="00793B5A">
        <w:rPr>
          <w:rFonts w:ascii="Arial Narrow" w:hAnsi="Arial Narrow" w:cs="Arial Narrow"/>
          <w:lang w:val="en-US"/>
        </w:rPr>
        <w:t xml:space="preserve"> IRCC</w:t>
      </w:r>
      <w:r w:rsidR="00793B5A">
        <w:rPr>
          <w:rFonts w:ascii="Arial Narrow" w:hAnsi="Arial Narrow" w:cs="Arial Narrow"/>
          <w:lang w:val="en-US"/>
        </w:rPr>
        <w:t>)</w:t>
      </w:r>
    </w:p>
    <w:p w:rsidR="00171448" w:rsidRPr="001E6942" w:rsidRDefault="00171448" w:rsidP="00E63F3D">
      <w:pPr>
        <w:pStyle w:val="Listeafsnit"/>
        <w:numPr>
          <w:ilvl w:val="0"/>
          <w:numId w:val="1"/>
        </w:numPr>
        <w:rPr>
          <w:rFonts w:ascii="Arial Narrow" w:hAnsi="Arial Narrow" w:cs="Arial Narrow"/>
          <w:lang w:val="en-AU"/>
        </w:rPr>
      </w:pPr>
      <w:r w:rsidRPr="0094483B">
        <w:rPr>
          <w:rFonts w:ascii="Arial Narrow" w:hAnsi="Arial Narrow" w:cs="Arial Narrow"/>
          <w:lang w:val="en-US"/>
        </w:rPr>
        <w:t xml:space="preserve">Ensure that MSDI is a standing agenda item for RHC meetings (IHO Resolution 2/97 refers). </w:t>
      </w:r>
    </w:p>
    <w:p w:rsidR="00171448" w:rsidRDefault="00171448" w:rsidP="001E6942">
      <w:pPr>
        <w:rPr>
          <w:rFonts w:ascii="Arial Narrow" w:hAnsi="Arial Narrow" w:cs="Arial Narrow"/>
          <w:lang w:val="en-AU"/>
        </w:rPr>
      </w:pPr>
      <w:r>
        <w:rPr>
          <w:rFonts w:ascii="Arial Narrow" w:hAnsi="Arial Narrow" w:cs="Arial Narrow"/>
          <w:lang w:val="en-AU"/>
        </w:rPr>
        <w:t>See Annex B</w:t>
      </w:r>
      <w:r w:rsidRPr="001E6942">
        <w:rPr>
          <w:rFonts w:ascii="Arial Narrow" w:hAnsi="Arial Narrow" w:cs="Arial Narrow"/>
          <w:lang w:val="en-AU"/>
        </w:rPr>
        <w:t xml:space="preserve"> for full details</w:t>
      </w:r>
      <w:r>
        <w:rPr>
          <w:rFonts w:ascii="Arial Narrow" w:hAnsi="Arial Narrow" w:cs="Arial Narrow"/>
          <w:lang w:val="en-AU"/>
        </w:rPr>
        <w:t xml:space="preserve"> of the work program</w:t>
      </w:r>
      <w:r w:rsidR="00530B72">
        <w:rPr>
          <w:rFonts w:ascii="Arial Narrow" w:hAnsi="Arial Narrow" w:cs="Arial Narrow"/>
          <w:lang w:val="en-AU"/>
        </w:rPr>
        <w:t>me</w:t>
      </w:r>
      <w:r>
        <w:rPr>
          <w:rFonts w:ascii="Arial Narrow" w:hAnsi="Arial Narrow" w:cs="Arial Narrow"/>
          <w:lang w:val="en-AU"/>
        </w:rPr>
        <w:t>.</w:t>
      </w:r>
    </w:p>
    <w:p w:rsidR="0012403A" w:rsidRDefault="0012403A" w:rsidP="0094483B">
      <w:pPr>
        <w:pStyle w:val="Overskrift2"/>
      </w:pPr>
    </w:p>
    <w:p w:rsidR="00171448" w:rsidRDefault="00171448" w:rsidP="0094483B">
      <w:pPr>
        <w:pStyle w:val="Overskrift2"/>
      </w:pPr>
      <w:r>
        <w:t>Progress on HSSC Action Items</w:t>
      </w:r>
    </w:p>
    <w:p w:rsidR="003A5828" w:rsidRPr="003A5828" w:rsidRDefault="003A5828" w:rsidP="003A5828">
      <w:pPr>
        <w:rPr>
          <w:sz w:val="4"/>
          <w:lang w:val="en-AU"/>
        </w:rPr>
      </w:pPr>
    </w:p>
    <w:p w:rsidR="00171448" w:rsidRPr="00E96117" w:rsidRDefault="00171448" w:rsidP="00E96117">
      <w:pPr>
        <w:rPr>
          <w:rFonts w:ascii="Arial Narrow" w:hAnsi="Arial Narrow" w:cs="Arial Narrow"/>
          <w:lang w:val="en-AU"/>
        </w:rPr>
      </w:pPr>
      <w:r w:rsidRPr="00E96117">
        <w:rPr>
          <w:rFonts w:ascii="Arial Narrow" w:hAnsi="Arial Narrow" w:cs="Arial Narrow"/>
          <w:lang w:val="en-AU"/>
        </w:rPr>
        <w:t>Action HSSC4/32 is for MSDIWG4" to consider, within its work plan, the development of content for an “introduction to MSDI” training course ".</w:t>
      </w:r>
      <w:r w:rsidR="00E75696">
        <w:rPr>
          <w:rFonts w:ascii="Arial Narrow" w:hAnsi="Arial Narrow" w:cs="Arial Narrow"/>
          <w:lang w:val="en-AU"/>
        </w:rPr>
        <w:t xml:space="preserve"> </w:t>
      </w:r>
      <w:r w:rsidR="00E75696" w:rsidRPr="00E75696">
        <w:rPr>
          <w:rFonts w:ascii="Arial Narrow" w:hAnsi="Arial Narrow" w:cs="Arial Narrow"/>
          <w:lang w:val="en-AU"/>
        </w:rPr>
        <w:t>This development was requested by the IRCC Chair following the CBSC conclusion that such a course was necessary and should be developed by the MSDIWG.</w:t>
      </w:r>
    </w:p>
    <w:p w:rsidR="00171448" w:rsidRDefault="00171448" w:rsidP="00E96117">
      <w:pPr>
        <w:rPr>
          <w:rFonts w:ascii="Arial Narrow" w:hAnsi="Arial Narrow" w:cs="Arial Narrow"/>
          <w:lang w:val="en-AU"/>
        </w:rPr>
      </w:pPr>
      <w:r w:rsidRPr="00E96117">
        <w:rPr>
          <w:rFonts w:ascii="Arial Narrow" w:hAnsi="Arial Narrow" w:cs="Arial Narrow"/>
          <w:lang w:val="en-AU"/>
        </w:rPr>
        <w:t>This action point is included in future work of the MSDIWG as stated in the work plan.</w:t>
      </w:r>
      <w:r>
        <w:rPr>
          <w:rFonts w:ascii="Arial Narrow" w:hAnsi="Arial Narrow" w:cs="Arial Narrow"/>
          <w:lang w:val="en-AU"/>
        </w:rPr>
        <w:t xml:space="preserve"> </w:t>
      </w:r>
    </w:p>
    <w:p w:rsidR="00171448" w:rsidRPr="00E75696" w:rsidRDefault="00E75696" w:rsidP="00E75696">
      <w:pPr>
        <w:rPr>
          <w:rFonts w:ascii="Arial Narrow" w:hAnsi="Arial Narrow" w:cs="Arial Narrow"/>
          <w:lang w:val="en-AU"/>
        </w:rPr>
      </w:pPr>
      <w:r w:rsidRPr="00E75696">
        <w:rPr>
          <w:rFonts w:ascii="Arial Narrow" w:hAnsi="Arial Narrow" w:cs="Arial Narrow"/>
          <w:lang w:val="en-AU"/>
        </w:rPr>
        <w:t>Action HSSC5/49: MSDIWG to consider the impact of the UN-GGIM initiative on its work plan, taking into account the items identified in paragraph 11 of HSSC5-05.7B, and report to HSSC-6.</w:t>
      </w:r>
    </w:p>
    <w:p w:rsidR="00E75696" w:rsidRPr="00E75696" w:rsidRDefault="00E75696" w:rsidP="00E75696">
      <w:pPr>
        <w:rPr>
          <w:rFonts w:ascii="Arial Narrow" w:hAnsi="Arial Narrow" w:cs="Arial Narrow"/>
          <w:lang w:val="en-AU"/>
        </w:rPr>
      </w:pPr>
      <w:r w:rsidRPr="00E75696">
        <w:rPr>
          <w:rFonts w:ascii="Arial Narrow" w:hAnsi="Arial Narrow" w:cs="Arial Narrow"/>
          <w:lang w:val="en-AU"/>
        </w:rPr>
        <w:t xml:space="preserve">The MSDIWG have contributed to IHB in the work with </w:t>
      </w:r>
      <w:r w:rsidR="00530B72" w:rsidRPr="00E75696">
        <w:rPr>
          <w:rFonts w:ascii="Arial Narrow" w:hAnsi="Arial Narrow" w:cs="Arial Narrow"/>
          <w:lang w:val="en-AU"/>
        </w:rPr>
        <w:t>UN</w:t>
      </w:r>
      <w:r w:rsidR="00530B72">
        <w:rPr>
          <w:rFonts w:ascii="Arial Narrow" w:hAnsi="Arial Narrow" w:cs="Arial Narrow"/>
          <w:lang w:val="en-AU"/>
        </w:rPr>
        <w:t>-</w:t>
      </w:r>
      <w:r w:rsidRPr="00E75696">
        <w:rPr>
          <w:rFonts w:ascii="Arial Narrow" w:hAnsi="Arial Narrow" w:cs="Arial Narrow"/>
          <w:lang w:val="en-AU"/>
        </w:rPr>
        <w:t xml:space="preserve">GGIM in establishing A Guide to the Role of Standards in Geospatial Information Management. </w:t>
      </w:r>
    </w:p>
    <w:p w:rsidR="00E75696" w:rsidRPr="00E75696" w:rsidRDefault="003A5828" w:rsidP="00E75696">
      <w:pPr>
        <w:rPr>
          <w:rFonts w:ascii="Arial Narrow" w:hAnsi="Arial Narrow" w:cs="Arial Narrow"/>
          <w:lang w:val="en-AU"/>
        </w:rPr>
      </w:pPr>
      <w:r>
        <w:rPr>
          <w:rFonts w:ascii="Arial Narrow" w:hAnsi="Arial Narrow" w:cs="Arial Narrow"/>
          <w:lang w:val="en-AU"/>
        </w:rPr>
        <w:t>The MSDIWG</w:t>
      </w:r>
      <w:r w:rsidR="00E75696" w:rsidRPr="00E75696">
        <w:rPr>
          <w:rFonts w:ascii="Arial Narrow" w:hAnsi="Arial Narrow" w:cs="Arial Narrow"/>
          <w:lang w:val="en-AU"/>
        </w:rPr>
        <w:t xml:space="preserve"> suggest that IHO welcome this initiative and use this opportunity to state the important role that hydrography plays in the geospatial information sector generally</w:t>
      </w:r>
      <w:r w:rsidR="00530B72">
        <w:rPr>
          <w:rFonts w:ascii="Arial Narrow" w:hAnsi="Arial Narrow" w:cs="Arial Narrow"/>
          <w:lang w:val="en-AU"/>
        </w:rPr>
        <w:t xml:space="preserve"> and also explores ways of improving marine spatial data management</w:t>
      </w:r>
      <w:r w:rsidR="00E75696" w:rsidRPr="00E75696">
        <w:rPr>
          <w:rFonts w:ascii="Arial Narrow" w:hAnsi="Arial Narrow" w:cs="Arial Narrow"/>
          <w:lang w:val="en-AU"/>
        </w:rPr>
        <w:t>.</w:t>
      </w:r>
    </w:p>
    <w:p w:rsidR="00E75696" w:rsidRDefault="00E75696" w:rsidP="00E75696">
      <w:pPr>
        <w:rPr>
          <w:rFonts w:ascii="Arial Narrow" w:hAnsi="Arial Narrow" w:cs="Arial Narrow"/>
          <w:lang w:val="en-AU"/>
        </w:rPr>
      </w:pPr>
      <w:r w:rsidRPr="00E75696">
        <w:rPr>
          <w:rFonts w:ascii="Arial Narrow" w:hAnsi="Arial Narrow" w:cs="Arial Narrow"/>
          <w:lang w:val="en-AU"/>
        </w:rPr>
        <w:t>IHO should state its general support to these principles and that IHO has policies and initiatives in place to implement them. This includes the existence and work plan of the MSDIWG and the fact that knowledge of MSDI - and by association these principles - is already being delivered to Member States as part of the IHO's capacity building programme</w:t>
      </w:r>
      <w:r w:rsidR="00530B72" w:rsidRPr="00530B72">
        <w:rPr>
          <w:rFonts w:ascii="Arial Narrow" w:hAnsi="Arial Narrow" w:cs="Arial Narrow"/>
          <w:lang w:val="en-AU"/>
        </w:rPr>
        <w:t xml:space="preserve"> however more time and effort in this respect is required.</w:t>
      </w:r>
    </w:p>
    <w:p w:rsidR="00F253F9" w:rsidRPr="008843CF" w:rsidRDefault="00F253F9" w:rsidP="00F253F9">
      <w:pPr>
        <w:rPr>
          <w:rFonts w:ascii="Arial Narrow" w:hAnsi="Arial Narrow" w:cs="Arial Narrow"/>
          <w:lang w:val="en-AU"/>
        </w:rPr>
      </w:pPr>
      <w:r>
        <w:rPr>
          <w:rFonts w:ascii="Arial Narrow" w:hAnsi="Arial Narrow" w:cs="Arial Narrow"/>
          <w:lang w:val="en-AU"/>
        </w:rPr>
        <w:t xml:space="preserve">The </w:t>
      </w:r>
      <w:r w:rsidRPr="00F253F9">
        <w:rPr>
          <w:rFonts w:ascii="Arial Narrow" w:hAnsi="Arial Narrow" w:cs="Arial Narrow"/>
          <w:lang w:val="en-AU"/>
        </w:rPr>
        <w:t xml:space="preserve">UN-GGIM </w:t>
      </w:r>
      <w:r>
        <w:rPr>
          <w:rFonts w:ascii="Arial Narrow" w:hAnsi="Arial Narrow" w:cs="Arial Narrow"/>
          <w:lang w:val="en-AU"/>
        </w:rPr>
        <w:t xml:space="preserve">guidelines </w:t>
      </w:r>
      <w:r w:rsidRPr="008843CF">
        <w:rPr>
          <w:rFonts w:ascii="Arial Narrow" w:hAnsi="Arial Narrow" w:cs="Arial Narrow"/>
          <w:lang w:val="en-AU"/>
        </w:rPr>
        <w:t xml:space="preserve">are available from the </w:t>
      </w:r>
      <w:r>
        <w:rPr>
          <w:rFonts w:ascii="Arial Narrow" w:hAnsi="Arial Narrow" w:cs="Arial Narrow"/>
          <w:lang w:val="en-AU"/>
        </w:rPr>
        <w:t>IRCC</w:t>
      </w:r>
      <w:r w:rsidRPr="008843CF">
        <w:rPr>
          <w:rFonts w:ascii="Arial Narrow" w:hAnsi="Arial Narrow" w:cs="Arial Narrow"/>
          <w:lang w:val="en-AU"/>
        </w:rPr>
        <w:t xml:space="preserve"> section of the IHO Website under the MSDIWG. </w:t>
      </w:r>
    </w:p>
    <w:p w:rsidR="0012403A" w:rsidRDefault="0012403A" w:rsidP="007521E8">
      <w:pPr>
        <w:pStyle w:val="Overskrift2"/>
      </w:pPr>
    </w:p>
    <w:p w:rsidR="00171448" w:rsidRDefault="00171448" w:rsidP="007521E8">
      <w:pPr>
        <w:pStyle w:val="Overskrift2"/>
      </w:pPr>
      <w:r>
        <w:t>Progress on IRCC Action Items</w:t>
      </w:r>
    </w:p>
    <w:p w:rsidR="003A5828" w:rsidRPr="003A5828" w:rsidRDefault="003A5828" w:rsidP="003A5828">
      <w:pPr>
        <w:rPr>
          <w:sz w:val="4"/>
          <w:lang w:val="en-AU"/>
        </w:rPr>
      </w:pPr>
    </w:p>
    <w:p w:rsidR="00171448" w:rsidRPr="001E6942" w:rsidRDefault="00171448" w:rsidP="001E6942">
      <w:pPr>
        <w:rPr>
          <w:rFonts w:ascii="Arial Narrow" w:hAnsi="Arial Narrow" w:cs="Arial Narrow"/>
          <w:lang w:val="en-AU"/>
        </w:rPr>
      </w:pPr>
      <w:r w:rsidRPr="001E6942">
        <w:rPr>
          <w:rFonts w:ascii="Arial Narrow" w:hAnsi="Arial Narrow" w:cs="Arial Narrow"/>
          <w:lang w:val="en-AU"/>
        </w:rPr>
        <w:t>Action IRCC4/23 Investigate the possibility to deliver a MSDI courses with IOC and/or other</w:t>
      </w:r>
      <w:r>
        <w:rPr>
          <w:rFonts w:ascii="Arial Narrow" w:hAnsi="Arial Narrow" w:cs="Arial Narrow"/>
          <w:lang w:val="en-AU"/>
        </w:rPr>
        <w:t xml:space="preserve"> </w:t>
      </w:r>
      <w:r w:rsidRPr="001E6942">
        <w:rPr>
          <w:rFonts w:ascii="Arial Narrow" w:hAnsi="Arial Narrow" w:cs="Arial Narrow"/>
          <w:lang w:val="en-AU"/>
        </w:rPr>
        <w:t>organizations.</w:t>
      </w:r>
    </w:p>
    <w:p w:rsidR="00171448" w:rsidRPr="001E6942" w:rsidRDefault="00171448" w:rsidP="001E6942">
      <w:pPr>
        <w:rPr>
          <w:rFonts w:ascii="Arial Narrow" w:hAnsi="Arial Narrow" w:cs="Arial Narrow"/>
          <w:lang w:val="en-AU"/>
        </w:rPr>
      </w:pPr>
      <w:r>
        <w:rPr>
          <w:rFonts w:ascii="Arial Narrow" w:hAnsi="Arial Narrow" w:cs="Arial Narrow"/>
          <w:lang w:val="en-AU"/>
        </w:rPr>
        <w:t>This action point is</w:t>
      </w:r>
      <w:r w:rsidRPr="001E6942">
        <w:rPr>
          <w:rFonts w:ascii="Arial Narrow" w:hAnsi="Arial Narrow" w:cs="Arial Narrow"/>
          <w:lang w:val="en-AU"/>
        </w:rPr>
        <w:t xml:space="preserve"> included in the future work of the MSDIWG as stated in the work plan.</w:t>
      </w:r>
      <w:r w:rsidR="00530B72">
        <w:rPr>
          <w:rFonts w:ascii="Arial Narrow" w:hAnsi="Arial Narrow" w:cs="Arial Narrow"/>
          <w:lang w:val="en-AU"/>
        </w:rPr>
        <w:t xml:space="preserve"> </w:t>
      </w:r>
    </w:p>
    <w:p w:rsidR="00171448" w:rsidRDefault="00171448" w:rsidP="001E6942">
      <w:pPr>
        <w:rPr>
          <w:rFonts w:ascii="Arial Narrow" w:hAnsi="Arial Narrow" w:cs="Arial Narrow"/>
          <w:lang w:val="en-AU"/>
        </w:rPr>
      </w:pPr>
      <w:r w:rsidRPr="001E6942">
        <w:rPr>
          <w:rFonts w:ascii="Arial Narrow" w:hAnsi="Arial Narrow" w:cs="Arial Narrow"/>
          <w:lang w:val="en-AU"/>
        </w:rPr>
        <w:t>Task IRCC5 11/2013 Contribute to the development of MSDI.</w:t>
      </w:r>
    </w:p>
    <w:p w:rsidR="00171448" w:rsidRDefault="00171448" w:rsidP="007416B0">
      <w:pPr>
        <w:rPr>
          <w:rFonts w:ascii="Arial Narrow" w:hAnsi="Arial Narrow" w:cs="Arial Narrow"/>
          <w:lang w:val="en-AU"/>
        </w:rPr>
      </w:pPr>
      <w:r w:rsidRPr="00FE5F2A">
        <w:rPr>
          <w:rFonts w:ascii="Arial Narrow" w:hAnsi="Arial Narrow" w:cs="Arial Narrow"/>
          <w:lang w:val="en-AU"/>
        </w:rPr>
        <w:t>A paper on how IHO can contribute to the development of MSDI was forwarded to IRCC</w:t>
      </w:r>
      <w:r w:rsidR="001D03B9">
        <w:rPr>
          <w:rFonts w:ascii="Arial Narrow" w:hAnsi="Arial Narrow" w:cs="Arial Narrow"/>
          <w:lang w:val="en-AU"/>
        </w:rPr>
        <w:t>7</w:t>
      </w:r>
      <w:r w:rsidRPr="00FE5F2A">
        <w:rPr>
          <w:rFonts w:ascii="Arial Narrow" w:hAnsi="Arial Narrow" w:cs="Arial Narrow"/>
          <w:lang w:val="en-AU"/>
        </w:rPr>
        <w:t xml:space="preserve">. </w:t>
      </w:r>
      <w:r>
        <w:rPr>
          <w:rFonts w:ascii="Arial Narrow" w:hAnsi="Arial Narrow" w:cs="Arial Narrow"/>
          <w:lang w:val="en-AU"/>
        </w:rPr>
        <w:t>The MSDIWG presented the paper at IRCC6. The</w:t>
      </w:r>
      <w:r w:rsidRPr="001E6942">
        <w:rPr>
          <w:rFonts w:ascii="Arial Narrow" w:hAnsi="Arial Narrow" w:cs="Arial Narrow"/>
          <w:lang w:val="en-AU"/>
        </w:rPr>
        <w:t xml:space="preserve"> paper focuses on how IHO c</w:t>
      </w:r>
      <w:r>
        <w:rPr>
          <w:rFonts w:ascii="Arial Narrow" w:hAnsi="Arial Narrow" w:cs="Arial Narrow"/>
          <w:lang w:val="en-AU"/>
        </w:rPr>
        <w:t xml:space="preserve">ould </w:t>
      </w:r>
      <w:r w:rsidRPr="001E6942">
        <w:rPr>
          <w:rFonts w:ascii="Arial Narrow" w:hAnsi="Arial Narrow" w:cs="Arial Narrow"/>
          <w:lang w:val="en-AU"/>
        </w:rPr>
        <w:t>contribute to the development of MSDI.</w:t>
      </w:r>
      <w:r w:rsidRPr="00FE5F2A">
        <w:rPr>
          <w:rFonts w:ascii="Arial Narrow" w:hAnsi="Arial Narrow" w:cs="Arial Narrow"/>
          <w:lang w:val="en-AU"/>
        </w:rPr>
        <w:t xml:space="preserve"> The paper ended up with </w:t>
      </w:r>
      <w:r w:rsidRPr="007416B0">
        <w:rPr>
          <w:rFonts w:ascii="Arial Narrow" w:hAnsi="Arial Narrow" w:cs="Arial Narrow"/>
          <w:lang w:val="en-AU"/>
        </w:rPr>
        <w:t>conclusions and recommendations</w:t>
      </w:r>
      <w:r>
        <w:rPr>
          <w:rFonts w:ascii="Arial Narrow" w:hAnsi="Arial Narrow" w:cs="Arial Narrow"/>
          <w:lang w:val="en-AU"/>
        </w:rPr>
        <w:t xml:space="preserve"> in order for IRCC </w:t>
      </w:r>
      <w:r w:rsidRPr="007416B0">
        <w:rPr>
          <w:rFonts w:ascii="Arial Narrow" w:hAnsi="Arial Narrow" w:cs="Arial Narrow"/>
          <w:lang w:val="en-AU"/>
        </w:rPr>
        <w:t xml:space="preserve">to contribute to the development of MSDI </w:t>
      </w:r>
      <w:r>
        <w:rPr>
          <w:rFonts w:ascii="Arial Narrow" w:hAnsi="Arial Narrow" w:cs="Arial Narrow"/>
          <w:lang w:val="en-AU"/>
        </w:rPr>
        <w:t xml:space="preserve">and it was </w:t>
      </w:r>
      <w:r w:rsidRPr="007416B0">
        <w:rPr>
          <w:rFonts w:ascii="Arial Narrow" w:hAnsi="Arial Narrow" w:cs="Arial Narrow"/>
          <w:lang w:val="en-AU"/>
        </w:rPr>
        <w:t>recommended that IRCC should:</w:t>
      </w:r>
    </w:p>
    <w:p w:rsidR="00171448" w:rsidRPr="007416B0" w:rsidRDefault="00171448" w:rsidP="00E63F3D">
      <w:pPr>
        <w:pStyle w:val="Listeafsnit"/>
        <w:numPr>
          <w:ilvl w:val="0"/>
          <w:numId w:val="5"/>
        </w:numPr>
        <w:rPr>
          <w:rFonts w:ascii="Arial Narrow" w:hAnsi="Arial Narrow" w:cs="Arial Narrow"/>
          <w:lang w:val="en-AU"/>
        </w:rPr>
      </w:pPr>
      <w:r w:rsidRPr="007416B0">
        <w:rPr>
          <w:rFonts w:ascii="Arial Narrow" w:hAnsi="Arial Narrow" w:cs="Arial Narrow"/>
          <w:lang w:val="en-AU"/>
        </w:rPr>
        <w:t>Take note of the items in t</w:t>
      </w:r>
      <w:r>
        <w:rPr>
          <w:rFonts w:ascii="Arial Narrow" w:hAnsi="Arial Narrow" w:cs="Arial Narrow"/>
          <w:lang w:val="en-AU"/>
        </w:rPr>
        <w:t>he</w:t>
      </w:r>
      <w:r w:rsidRPr="007416B0">
        <w:rPr>
          <w:rFonts w:ascii="Arial Narrow" w:hAnsi="Arial Narrow" w:cs="Arial Narrow"/>
          <w:lang w:val="en-AU"/>
        </w:rPr>
        <w:t xml:space="preserve"> paper and invite MS, observers and expert contributors to participate in</w:t>
      </w:r>
      <w:r>
        <w:rPr>
          <w:rFonts w:ascii="Arial Narrow" w:hAnsi="Arial Narrow" w:cs="Arial Narrow"/>
          <w:lang w:val="en-AU"/>
        </w:rPr>
        <w:t xml:space="preserve"> </w:t>
      </w:r>
      <w:r w:rsidRPr="007416B0">
        <w:rPr>
          <w:rFonts w:ascii="Arial Narrow" w:hAnsi="Arial Narrow" w:cs="Arial Narrow"/>
          <w:lang w:val="en-AU"/>
        </w:rPr>
        <w:t>active debate, workshops and briefings facilitated by RHCs as a matter of course, not by exception.</w:t>
      </w:r>
    </w:p>
    <w:p w:rsidR="00171448" w:rsidRPr="007416B0" w:rsidRDefault="00171448" w:rsidP="00E63F3D">
      <w:pPr>
        <w:pStyle w:val="Listeafsnit"/>
        <w:numPr>
          <w:ilvl w:val="0"/>
          <w:numId w:val="5"/>
        </w:numPr>
        <w:rPr>
          <w:rFonts w:ascii="Arial Narrow" w:hAnsi="Arial Narrow" w:cs="Arial Narrow"/>
          <w:lang w:val="en-AU"/>
        </w:rPr>
      </w:pPr>
      <w:r w:rsidRPr="007416B0">
        <w:rPr>
          <w:rFonts w:ascii="Arial Narrow" w:hAnsi="Arial Narrow" w:cs="Arial Narrow"/>
          <w:lang w:val="en-AU"/>
        </w:rPr>
        <w:t xml:space="preserve">To </w:t>
      </w:r>
      <w:proofErr w:type="spellStart"/>
      <w:r w:rsidR="00793B5A">
        <w:rPr>
          <w:rFonts w:ascii="Arial Narrow" w:hAnsi="Arial Narrow" w:cs="Arial Narrow"/>
          <w:lang w:val="en-AU"/>
        </w:rPr>
        <w:t>urge</w:t>
      </w:r>
      <w:r w:rsidRPr="007416B0">
        <w:rPr>
          <w:rFonts w:ascii="Arial Narrow" w:hAnsi="Arial Narrow" w:cs="Arial Narrow"/>
          <w:lang w:val="en-AU"/>
        </w:rPr>
        <w:t>RHCs</w:t>
      </w:r>
      <w:proofErr w:type="spellEnd"/>
      <w:r w:rsidRPr="007416B0">
        <w:rPr>
          <w:rFonts w:ascii="Arial Narrow" w:hAnsi="Arial Narrow" w:cs="Arial Narrow"/>
          <w:lang w:val="en-AU"/>
        </w:rPr>
        <w:t xml:space="preserve"> to imbue a sense of urgency in MS to take a more proactive role in engaging</w:t>
      </w:r>
      <w:r>
        <w:rPr>
          <w:rFonts w:ascii="Arial Narrow" w:hAnsi="Arial Narrow" w:cs="Arial Narrow"/>
          <w:lang w:val="en-AU"/>
        </w:rPr>
        <w:t xml:space="preserve"> </w:t>
      </w:r>
      <w:r w:rsidRPr="007416B0">
        <w:rPr>
          <w:rFonts w:ascii="Arial Narrow" w:hAnsi="Arial Narrow" w:cs="Arial Narrow"/>
          <w:lang w:val="en-AU"/>
        </w:rPr>
        <w:t>with government, commerce, academia and the third sector to seek a renewed mandate for</w:t>
      </w:r>
      <w:r>
        <w:rPr>
          <w:rFonts w:ascii="Arial Narrow" w:hAnsi="Arial Narrow" w:cs="Arial Narrow"/>
          <w:lang w:val="en-AU"/>
        </w:rPr>
        <w:t xml:space="preserve"> </w:t>
      </w:r>
      <w:r w:rsidRPr="007416B0">
        <w:rPr>
          <w:rFonts w:ascii="Arial Narrow" w:hAnsi="Arial Narrow" w:cs="Arial Narrow"/>
          <w:lang w:val="en-AU"/>
        </w:rPr>
        <w:t>hydrography as the valid “science of the oceans” in the fast changing information world.</w:t>
      </w:r>
    </w:p>
    <w:p w:rsidR="00171448" w:rsidRPr="007416B0" w:rsidRDefault="00171448" w:rsidP="00E63F3D">
      <w:pPr>
        <w:pStyle w:val="Listeafsnit"/>
        <w:numPr>
          <w:ilvl w:val="0"/>
          <w:numId w:val="5"/>
        </w:numPr>
        <w:rPr>
          <w:rFonts w:ascii="Arial Narrow" w:hAnsi="Arial Narrow" w:cs="Arial Narrow"/>
          <w:lang w:val="en-AU"/>
        </w:rPr>
      </w:pPr>
      <w:r w:rsidRPr="007416B0">
        <w:rPr>
          <w:rFonts w:ascii="Arial Narrow" w:hAnsi="Arial Narrow" w:cs="Arial Narrow"/>
          <w:lang w:val="en-AU"/>
        </w:rPr>
        <w:t>To encourage RHCs take advantage of the growing library of physical and online resources that MS</w:t>
      </w:r>
      <w:r>
        <w:rPr>
          <w:rFonts w:ascii="Arial Narrow" w:hAnsi="Arial Narrow" w:cs="Arial Narrow"/>
          <w:lang w:val="en-AU"/>
        </w:rPr>
        <w:t xml:space="preserve"> </w:t>
      </w:r>
      <w:r w:rsidRPr="007416B0">
        <w:rPr>
          <w:rFonts w:ascii="Arial Narrow" w:hAnsi="Arial Narrow" w:cs="Arial Narrow"/>
          <w:lang w:val="en-AU"/>
        </w:rPr>
        <w:t>can use to further their understanding, interest and knowledge of NSDI and MSDI.</w:t>
      </w:r>
    </w:p>
    <w:p w:rsidR="00171448" w:rsidRPr="007416B0" w:rsidRDefault="00171448" w:rsidP="00E63F3D">
      <w:pPr>
        <w:pStyle w:val="Listeafsnit"/>
        <w:numPr>
          <w:ilvl w:val="0"/>
          <w:numId w:val="5"/>
        </w:numPr>
        <w:rPr>
          <w:rFonts w:ascii="Arial Narrow" w:hAnsi="Arial Narrow" w:cs="Arial Narrow"/>
          <w:lang w:val="en-AU"/>
        </w:rPr>
      </w:pPr>
      <w:r w:rsidRPr="007416B0">
        <w:rPr>
          <w:rFonts w:ascii="Arial Narrow" w:hAnsi="Arial Narrow" w:cs="Arial Narrow"/>
          <w:lang w:val="en-AU"/>
        </w:rPr>
        <w:t>To identify “ambassadors” who are willing and able to take the MSDI message to MS to energize</w:t>
      </w:r>
      <w:r>
        <w:rPr>
          <w:rFonts w:ascii="Arial Narrow" w:hAnsi="Arial Narrow" w:cs="Arial Narrow"/>
          <w:lang w:val="en-AU"/>
        </w:rPr>
        <w:t xml:space="preserve"> </w:t>
      </w:r>
      <w:r w:rsidRPr="007416B0">
        <w:rPr>
          <w:rFonts w:ascii="Arial Narrow" w:hAnsi="Arial Narrow" w:cs="Arial Narrow"/>
          <w:lang w:val="en-AU"/>
        </w:rPr>
        <w:t>them in taking the actions necessary to bring about organizational change.</w:t>
      </w:r>
    </w:p>
    <w:p w:rsidR="00171448" w:rsidRDefault="00171448" w:rsidP="00E63F3D">
      <w:pPr>
        <w:pStyle w:val="Listeafsnit"/>
        <w:numPr>
          <w:ilvl w:val="0"/>
          <w:numId w:val="5"/>
        </w:numPr>
        <w:rPr>
          <w:rFonts w:ascii="Arial Narrow" w:hAnsi="Arial Narrow" w:cs="Arial Narrow"/>
          <w:lang w:val="en-AU"/>
        </w:rPr>
      </w:pPr>
      <w:r w:rsidRPr="007416B0">
        <w:rPr>
          <w:rFonts w:ascii="Arial Narrow" w:hAnsi="Arial Narrow" w:cs="Arial Narrow"/>
          <w:lang w:val="en-AU"/>
        </w:rPr>
        <w:t>To support RHCs in facilitating further Capacity Building short MSDI training courses for</w:t>
      </w:r>
      <w:r>
        <w:rPr>
          <w:rFonts w:ascii="Arial Narrow" w:hAnsi="Arial Narrow" w:cs="Arial Narrow"/>
          <w:lang w:val="en-AU"/>
        </w:rPr>
        <w:t xml:space="preserve"> </w:t>
      </w:r>
      <w:r w:rsidRPr="007416B0">
        <w:rPr>
          <w:rFonts w:ascii="Arial Narrow" w:hAnsi="Arial Narrow" w:cs="Arial Narrow"/>
          <w:lang w:val="en-AU"/>
        </w:rPr>
        <w:t>practitioners and MSDI briefing sessions for senior managers and/ or directors in MS to enable them</w:t>
      </w:r>
      <w:r>
        <w:rPr>
          <w:rFonts w:ascii="Arial Narrow" w:hAnsi="Arial Narrow" w:cs="Arial Narrow"/>
          <w:lang w:val="en-AU"/>
        </w:rPr>
        <w:t xml:space="preserve"> </w:t>
      </w:r>
      <w:r w:rsidRPr="007416B0">
        <w:rPr>
          <w:rFonts w:ascii="Arial Narrow" w:hAnsi="Arial Narrow" w:cs="Arial Narrow"/>
          <w:lang w:val="en-AU"/>
        </w:rPr>
        <w:t xml:space="preserve">to provide the necessary vision and direction for </w:t>
      </w:r>
      <w:proofErr w:type="spellStart"/>
      <w:r w:rsidRPr="007416B0">
        <w:rPr>
          <w:rFonts w:ascii="Arial Narrow" w:hAnsi="Arial Narrow" w:cs="Arial Narrow"/>
          <w:lang w:val="en-AU"/>
        </w:rPr>
        <w:t>HOs.</w:t>
      </w:r>
      <w:proofErr w:type="spellEnd"/>
    </w:p>
    <w:p w:rsidR="00171448" w:rsidRPr="007416B0" w:rsidRDefault="00171448" w:rsidP="00FE5F2A">
      <w:pPr>
        <w:rPr>
          <w:rFonts w:ascii="Arial Narrow" w:hAnsi="Arial Narrow" w:cs="Arial Narrow"/>
          <w:lang w:val="en-AU"/>
        </w:rPr>
      </w:pPr>
      <w:r>
        <w:rPr>
          <w:rFonts w:ascii="Arial Narrow" w:hAnsi="Arial Narrow" w:cs="Arial Narrow"/>
          <w:lang w:val="en-AU"/>
        </w:rPr>
        <w:t>IRCC</w:t>
      </w:r>
      <w:r w:rsidR="001D03B9">
        <w:rPr>
          <w:rFonts w:ascii="Arial Narrow" w:hAnsi="Arial Narrow" w:cs="Arial Narrow"/>
          <w:lang w:val="en-AU"/>
        </w:rPr>
        <w:t>-</w:t>
      </w:r>
      <w:r>
        <w:rPr>
          <w:rFonts w:ascii="Arial Narrow" w:hAnsi="Arial Narrow" w:cs="Arial Narrow"/>
          <w:lang w:val="en-AU"/>
        </w:rPr>
        <w:t>6 acknowledges the recommendations from the MSDIWG and two actions items</w:t>
      </w:r>
      <w:r w:rsidRPr="00FE5F2A">
        <w:rPr>
          <w:rFonts w:ascii="Arial Narrow" w:hAnsi="Arial Narrow" w:cs="Arial Narrow"/>
          <w:lang w:val="en-AU"/>
        </w:rPr>
        <w:t xml:space="preserve"> </w:t>
      </w:r>
      <w:r w:rsidR="0012403A">
        <w:rPr>
          <w:rFonts w:ascii="Arial Narrow" w:hAnsi="Arial Narrow" w:cs="Arial Narrow"/>
          <w:lang w:val="en-AU"/>
        </w:rPr>
        <w:t xml:space="preserve">was </w:t>
      </w:r>
      <w:r>
        <w:rPr>
          <w:rFonts w:ascii="Arial Narrow" w:hAnsi="Arial Narrow" w:cs="Arial Narrow"/>
          <w:lang w:val="en-AU"/>
        </w:rPr>
        <w:t>established:</w:t>
      </w:r>
    </w:p>
    <w:p w:rsidR="00171448" w:rsidRPr="007521E8" w:rsidRDefault="00171448" w:rsidP="007521E8">
      <w:pPr>
        <w:rPr>
          <w:rFonts w:ascii="Arial Narrow" w:hAnsi="Arial Narrow" w:cs="Arial Narrow"/>
          <w:lang w:val="en-AU"/>
        </w:rPr>
      </w:pPr>
      <w:r>
        <w:rPr>
          <w:rFonts w:ascii="Arial Narrow" w:hAnsi="Arial Narrow" w:cs="Arial Narrow"/>
          <w:lang w:val="en-AU"/>
        </w:rPr>
        <w:t xml:space="preserve">Action </w:t>
      </w:r>
      <w:r w:rsidRPr="007521E8">
        <w:rPr>
          <w:rFonts w:ascii="Arial Narrow" w:hAnsi="Arial Narrow" w:cs="Arial Narrow"/>
          <w:lang w:val="en-AU"/>
        </w:rPr>
        <w:t>IRCC6/43 Include a MSDI agenda item at</w:t>
      </w:r>
      <w:r>
        <w:rPr>
          <w:rFonts w:ascii="Arial Narrow" w:hAnsi="Arial Narrow" w:cs="Arial Narrow"/>
          <w:lang w:val="en-AU"/>
        </w:rPr>
        <w:t xml:space="preserve"> </w:t>
      </w:r>
      <w:r w:rsidRPr="007521E8">
        <w:rPr>
          <w:rFonts w:ascii="Arial Narrow" w:hAnsi="Arial Narrow" w:cs="Arial Narrow"/>
          <w:lang w:val="en-AU"/>
        </w:rPr>
        <w:t>IRCC7</w:t>
      </w:r>
    </w:p>
    <w:p w:rsidR="00171448" w:rsidRDefault="00171448" w:rsidP="007521E8">
      <w:pPr>
        <w:rPr>
          <w:rFonts w:ascii="Arial Narrow" w:hAnsi="Arial Narrow" w:cs="Arial Narrow"/>
          <w:lang w:val="en-AU"/>
        </w:rPr>
      </w:pPr>
      <w:r>
        <w:rPr>
          <w:rFonts w:ascii="Arial Narrow" w:hAnsi="Arial Narrow" w:cs="Arial Narrow"/>
          <w:lang w:val="en-AU"/>
        </w:rPr>
        <w:t xml:space="preserve">Action </w:t>
      </w:r>
      <w:r w:rsidRPr="007521E8">
        <w:rPr>
          <w:rFonts w:ascii="Arial Narrow" w:hAnsi="Arial Narrow" w:cs="Arial Narrow"/>
          <w:lang w:val="en-AU"/>
        </w:rPr>
        <w:t>IRCC6/44 Facilitate the move of the</w:t>
      </w:r>
      <w:r>
        <w:rPr>
          <w:rFonts w:ascii="Arial Narrow" w:hAnsi="Arial Narrow" w:cs="Arial Narrow"/>
          <w:lang w:val="en-AU"/>
        </w:rPr>
        <w:t xml:space="preserve"> </w:t>
      </w:r>
      <w:r w:rsidRPr="007521E8">
        <w:rPr>
          <w:rFonts w:ascii="Arial Narrow" w:hAnsi="Arial Narrow" w:cs="Arial Narrow"/>
          <w:lang w:val="en-AU"/>
        </w:rPr>
        <w:t>MSDIWG from HSSC to IRCC</w:t>
      </w:r>
    </w:p>
    <w:p w:rsidR="00171448" w:rsidRDefault="00171448" w:rsidP="007521E8">
      <w:pPr>
        <w:rPr>
          <w:rFonts w:ascii="Arial Narrow" w:hAnsi="Arial Narrow" w:cs="Arial Narrow"/>
          <w:lang w:val="en-AU"/>
        </w:rPr>
      </w:pPr>
      <w:r>
        <w:rPr>
          <w:rFonts w:ascii="Arial Narrow" w:hAnsi="Arial Narrow" w:cs="Arial Narrow"/>
          <w:lang w:val="en-AU"/>
        </w:rPr>
        <w:t>The MSDIWG fully suppor</w:t>
      </w:r>
      <w:r w:rsidR="0012403A">
        <w:rPr>
          <w:rFonts w:ascii="Arial Narrow" w:hAnsi="Arial Narrow" w:cs="Arial Narrow"/>
          <w:lang w:val="en-AU"/>
        </w:rPr>
        <w:t>ted</w:t>
      </w:r>
      <w:r>
        <w:rPr>
          <w:rFonts w:ascii="Arial Narrow" w:hAnsi="Arial Narrow" w:cs="Arial Narrow"/>
          <w:lang w:val="en-AU"/>
        </w:rPr>
        <w:t xml:space="preserve"> the decisions taken by IRCC6.</w:t>
      </w:r>
    </w:p>
    <w:p w:rsidR="0012403A" w:rsidRDefault="0012403A" w:rsidP="007521E8">
      <w:pPr>
        <w:rPr>
          <w:rFonts w:ascii="Arial Narrow" w:hAnsi="Arial Narrow" w:cs="Arial Narrow"/>
          <w:lang w:val="en-AU"/>
        </w:rPr>
      </w:pPr>
      <w:r>
        <w:rPr>
          <w:rFonts w:ascii="Arial Narrow" w:hAnsi="Arial Narrow" w:cs="Arial Narrow"/>
          <w:lang w:val="en-AU"/>
        </w:rPr>
        <w:t>At HSSC</w:t>
      </w:r>
      <w:r w:rsidR="001D03B9">
        <w:rPr>
          <w:rFonts w:ascii="Arial Narrow" w:hAnsi="Arial Narrow" w:cs="Arial Narrow"/>
          <w:lang w:val="en-AU"/>
        </w:rPr>
        <w:t>-</w:t>
      </w:r>
      <w:r>
        <w:rPr>
          <w:rFonts w:ascii="Arial Narrow" w:hAnsi="Arial Narrow" w:cs="Arial Narrow"/>
          <w:lang w:val="en-AU"/>
        </w:rPr>
        <w:t>6 it was decided to transfer the MSDIWG from HSSC to IRCC and the MSDIWG is now a WG under IRCC.</w:t>
      </w:r>
    </w:p>
    <w:p w:rsidR="00171448" w:rsidRDefault="00171448" w:rsidP="008843CF">
      <w:pPr>
        <w:pStyle w:val="Overskrift2"/>
        <w:rPr>
          <w:rFonts w:cs="Times New Roman"/>
        </w:rPr>
      </w:pPr>
    </w:p>
    <w:p w:rsidR="00171448" w:rsidRDefault="00171448" w:rsidP="003046C2">
      <w:pPr>
        <w:pStyle w:val="Overskrift2"/>
      </w:pPr>
      <w:r>
        <w:t>Problems Encountered</w:t>
      </w:r>
    </w:p>
    <w:p w:rsidR="004C6AFE" w:rsidRDefault="00171448" w:rsidP="003046C2">
      <w:pPr>
        <w:pStyle w:val="Overskrift2"/>
        <w:rPr>
          <w:rFonts w:cs="Times New Roman"/>
          <w:b w:val="0"/>
          <w:bCs w:val="0"/>
        </w:rPr>
      </w:pPr>
      <w:r w:rsidRPr="003046C2">
        <w:rPr>
          <w:rFonts w:cs="Times New Roman"/>
          <w:b w:val="0"/>
          <w:bCs w:val="0"/>
        </w:rPr>
        <w:t>There are increasing demands being placed on a very few members of MSDIWG to attend IHO sponsored events such as Regional Hydrographic Commissions and MSDI meetings (e.g. Baltic Sea RHC MSDIWG), organizing and delivering MSDIWG meetings annually; attending meetings with other regional bodies as well as invitations to speak at industry seminars and meetings on the subject of MSDI. This is being stimulated by the wider maritime community seeking to gain a greater understanding and perspective of MSDI, the importance of MSDI globally and how this will impact on them. In addition there is an appetite to gain a greater understanding of the workings of the WG and what it will deliver over time.</w:t>
      </w:r>
    </w:p>
    <w:p w:rsidR="004C6AFE" w:rsidRDefault="004C6AFE" w:rsidP="003046C2">
      <w:pPr>
        <w:pStyle w:val="Overskrift2"/>
      </w:pPr>
    </w:p>
    <w:p w:rsidR="00171448" w:rsidRDefault="00171448" w:rsidP="003046C2">
      <w:pPr>
        <w:pStyle w:val="Overskrift2"/>
      </w:pPr>
      <w:r>
        <w:t>Any Other Items of Note</w:t>
      </w:r>
    </w:p>
    <w:p w:rsidR="009B58C9" w:rsidRPr="009B58C9" w:rsidRDefault="001D03B9" w:rsidP="009B58C9">
      <w:pPr>
        <w:pStyle w:val="Overskrift2"/>
        <w:rPr>
          <w:rFonts w:cs="Times New Roman"/>
          <w:b w:val="0"/>
          <w:bCs w:val="0"/>
        </w:rPr>
      </w:pPr>
      <w:r w:rsidRPr="001D03B9">
        <w:rPr>
          <w:rFonts w:cs="Times New Roman"/>
          <w:b w:val="0"/>
          <w:bCs w:val="0"/>
          <w:u w:val="single"/>
        </w:rPr>
        <w:t>INSPIRE</w:t>
      </w:r>
      <w:r>
        <w:rPr>
          <w:rFonts w:cs="Times New Roman"/>
          <w:b w:val="0"/>
          <w:bCs w:val="0"/>
        </w:rPr>
        <w:br/>
      </w:r>
      <w:r w:rsidR="009B58C9" w:rsidRPr="009B58C9">
        <w:rPr>
          <w:rFonts w:cs="Times New Roman"/>
          <w:b w:val="0"/>
          <w:bCs w:val="0"/>
        </w:rPr>
        <w:t xml:space="preserve">The European Directive INSPIRE (the Infrastructure for Spatial Information in the European Community) held its annual conference in June 2014 in Aalborg, Denmark. The implementation of the INSPIRE Directive is halfway, at crossroads, so a mid-term evaluation has just been conducted. During the closing plenary session Mr. Alessandro </w:t>
      </w:r>
      <w:proofErr w:type="spellStart"/>
      <w:r w:rsidR="009B58C9" w:rsidRPr="009B58C9">
        <w:rPr>
          <w:rFonts w:cs="Times New Roman"/>
          <w:b w:val="0"/>
          <w:bCs w:val="0"/>
        </w:rPr>
        <w:t>Annoni</w:t>
      </w:r>
      <w:proofErr w:type="spellEnd"/>
      <w:r w:rsidR="009B58C9" w:rsidRPr="009B58C9">
        <w:rPr>
          <w:rFonts w:cs="Times New Roman"/>
          <w:b w:val="0"/>
          <w:bCs w:val="0"/>
        </w:rPr>
        <w:t xml:space="preserve"> (EC/JRC) concluded that one of the next steps is to include Marine (Spatial) Data Infrastructure explicitly in the scope of INSPIRE. During the summer a Marine Pilot</w:t>
      </w:r>
      <w:r w:rsidR="00D16D9C">
        <w:rPr>
          <w:rFonts w:cs="Times New Roman"/>
          <w:b w:val="0"/>
          <w:bCs w:val="0"/>
        </w:rPr>
        <w:t xml:space="preserve"> (project???)</w:t>
      </w:r>
      <w:r w:rsidR="009B58C9" w:rsidRPr="009B58C9">
        <w:rPr>
          <w:rFonts w:cs="Times New Roman"/>
          <w:b w:val="0"/>
          <w:bCs w:val="0"/>
        </w:rPr>
        <w:t xml:space="preserve"> has been initiated to extend the German example presented by Mr. Johannes </w:t>
      </w:r>
      <w:proofErr w:type="spellStart"/>
      <w:r w:rsidR="009B58C9" w:rsidRPr="009B58C9">
        <w:rPr>
          <w:rFonts w:cs="Times New Roman"/>
          <w:b w:val="0"/>
          <w:bCs w:val="0"/>
        </w:rPr>
        <w:t>Melles</w:t>
      </w:r>
      <w:proofErr w:type="spellEnd"/>
      <w:r w:rsidR="009B58C9" w:rsidRPr="009B58C9">
        <w:rPr>
          <w:rFonts w:cs="Times New Roman"/>
          <w:b w:val="0"/>
          <w:bCs w:val="0"/>
        </w:rPr>
        <w:t xml:space="preserve"> (BSH) across the borders with Denmark and the Netherlands.</w:t>
      </w:r>
    </w:p>
    <w:p w:rsidR="009B58C9" w:rsidRPr="009B58C9" w:rsidRDefault="009B58C9" w:rsidP="009B58C9">
      <w:pPr>
        <w:pStyle w:val="Overskrift2"/>
        <w:rPr>
          <w:rFonts w:cs="Times New Roman"/>
          <w:b w:val="0"/>
          <w:bCs w:val="0"/>
        </w:rPr>
      </w:pPr>
      <w:r w:rsidRPr="009B58C9">
        <w:rPr>
          <w:rFonts w:cs="Times New Roman"/>
          <w:b w:val="0"/>
          <w:bCs w:val="0"/>
        </w:rPr>
        <w:t xml:space="preserve">There was a parallel track dedicated to “Water and INSPIRE: A Sea View” chaired by Mr. Andrej </w:t>
      </w:r>
      <w:proofErr w:type="spellStart"/>
      <w:r w:rsidRPr="009B58C9">
        <w:rPr>
          <w:rFonts w:cs="Times New Roman"/>
          <w:b w:val="0"/>
          <w:bCs w:val="0"/>
        </w:rPr>
        <w:t>Abramic</w:t>
      </w:r>
      <w:proofErr w:type="spellEnd"/>
      <w:r w:rsidRPr="009B58C9">
        <w:rPr>
          <w:rFonts w:cs="Times New Roman"/>
          <w:b w:val="0"/>
          <w:bCs w:val="0"/>
        </w:rPr>
        <w:t xml:space="preserve"> (EC/JRC), including a contribution on behalf of the MSDIWG on the relation between land and marine information. Other contributions contained</w:t>
      </w:r>
      <w:r w:rsidR="003A5828">
        <w:rPr>
          <w:rFonts w:cs="Times New Roman"/>
          <w:b w:val="0"/>
          <w:bCs w:val="0"/>
        </w:rPr>
        <w:t>:</w:t>
      </w:r>
      <w:r w:rsidRPr="009B58C9">
        <w:rPr>
          <w:rFonts w:cs="Times New Roman"/>
          <w:b w:val="0"/>
          <w:bCs w:val="0"/>
        </w:rPr>
        <w:t xml:space="preserve"> </w:t>
      </w:r>
    </w:p>
    <w:p w:rsidR="009B58C9" w:rsidRPr="003A5828" w:rsidRDefault="009B58C9" w:rsidP="00E63F3D">
      <w:pPr>
        <w:pStyle w:val="Listeafsnit"/>
        <w:numPr>
          <w:ilvl w:val="0"/>
          <w:numId w:val="5"/>
        </w:numPr>
        <w:rPr>
          <w:rFonts w:ascii="Arial Narrow" w:hAnsi="Arial Narrow" w:cs="Arial Narrow"/>
          <w:lang w:val="en-AU"/>
        </w:rPr>
      </w:pPr>
      <w:r w:rsidRPr="003A5828">
        <w:rPr>
          <w:rFonts w:ascii="Arial Narrow" w:hAnsi="Arial Narrow" w:cs="Arial Narrow"/>
          <w:lang w:val="en-AU"/>
        </w:rPr>
        <w:t xml:space="preserve">relations between hydrographic data and (European) legislation and reporting, including Marine Strategy Framework </w:t>
      </w:r>
      <w:r w:rsidR="003A5828" w:rsidRPr="003A5828">
        <w:rPr>
          <w:rFonts w:ascii="Arial Narrow" w:hAnsi="Arial Narrow" w:cs="Arial Narrow"/>
          <w:lang w:val="en-AU"/>
        </w:rPr>
        <w:t xml:space="preserve">   </w:t>
      </w:r>
      <w:r w:rsidR="003A5828" w:rsidRPr="003A5828">
        <w:rPr>
          <w:rFonts w:ascii="Arial Narrow" w:hAnsi="Arial Narrow" w:cs="Arial Narrow"/>
          <w:lang w:val="en-AU"/>
        </w:rPr>
        <w:br/>
      </w:r>
      <w:r w:rsidRPr="003A5828">
        <w:rPr>
          <w:rFonts w:ascii="Arial Narrow" w:hAnsi="Arial Narrow" w:cs="Arial Narrow"/>
          <w:lang w:val="en-AU"/>
        </w:rPr>
        <w:t>Directive and Marine Spatial Planning</w:t>
      </w:r>
    </w:p>
    <w:p w:rsidR="009B58C9" w:rsidRPr="003A5828" w:rsidRDefault="009B58C9" w:rsidP="00E63F3D">
      <w:pPr>
        <w:pStyle w:val="Listeafsnit"/>
        <w:numPr>
          <w:ilvl w:val="0"/>
          <w:numId w:val="5"/>
        </w:numPr>
        <w:rPr>
          <w:rFonts w:ascii="Arial Narrow" w:hAnsi="Arial Narrow" w:cs="Arial Narrow"/>
          <w:lang w:val="en-AU"/>
        </w:rPr>
      </w:pPr>
      <w:r w:rsidRPr="003A5828">
        <w:rPr>
          <w:rFonts w:ascii="Arial Narrow" w:hAnsi="Arial Narrow" w:cs="Arial Narrow"/>
          <w:lang w:val="en-AU"/>
        </w:rPr>
        <w:t xml:space="preserve">requirements from the European Maritime Safety Agency </w:t>
      </w:r>
    </w:p>
    <w:p w:rsidR="009B58C9" w:rsidRPr="003A5828" w:rsidRDefault="009B58C9" w:rsidP="00E63F3D">
      <w:pPr>
        <w:pStyle w:val="Listeafsnit"/>
        <w:numPr>
          <w:ilvl w:val="0"/>
          <w:numId w:val="5"/>
        </w:numPr>
        <w:rPr>
          <w:rFonts w:ascii="Arial Narrow" w:hAnsi="Arial Narrow" w:cs="Arial Narrow"/>
          <w:lang w:val="en-AU"/>
        </w:rPr>
      </w:pPr>
      <w:r w:rsidRPr="003A5828">
        <w:rPr>
          <w:rFonts w:ascii="Arial Narrow" w:hAnsi="Arial Narrow" w:cs="Arial Narrow"/>
          <w:lang w:val="en-AU"/>
        </w:rPr>
        <w:t>different perspectives on</w:t>
      </w:r>
      <w:r w:rsidR="005A30C6">
        <w:rPr>
          <w:rFonts w:ascii="Arial Narrow" w:hAnsi="Arial Narrow" w:cs="Arial Narrow"/>
          <w:lang w:val="en-AU"/>
        </w:rPr>
        <w:t xml:space="preserve"> the re-use of</w:t>
      </w:r>
      <w:r w:rsidRPr="003A5828">
        <w:rPr>
          <w:rFonts w:ascii="Arial Narrow" w:hAnsi="Arial Narrow" w:cs="Arial Narrow"/>
          <w:lang w:val="en-AU"/>
        </w:rPr>
        <w:t xml:space="preserve"> hydrographic data</w:t>
      </w:r>
    </w:p>
    <w:p w:rsidR="009B58C9" w:rsidRPr="003A5828" w:rsidRDefault="009B58C9" w:rsidP="00E63F3D">
      <w:pPr>
        <w:pStyle w:val="Listeafsnit"/>
        <w:numPr>
          <w:ilvl w:val="0"/>
          <w:numId w:val="5"/>
        </w:numPr>
        <w:rPr>
          <w:rFonts w:ascii="Arial Narrow" w:hAnsi="Arial Narrow" w:cs="Arial Narrow"/>
          <w:lang w:val="en-AU"/>
        </w:rPr>
      </w:pPr>
      <w:r w:rsidRPr="003A5828">
        <w:rPr>
          <w:rFonts w:ascii="Arial Narrow" w:hAnsi="Arial Narrow" w:cs="Arial Narrow"/>
          <w:lang w:val="en-AU"/>
        </w:rPr>
        <w:t>a Danish example on MSDI</w:t>
      </w:r>
    </w:p>
    <w:p w:rsidR="009B58C9" w:rsidRPr="00610BF6" w:rsidRDefault="009B58C9" w:rsidP="009B58C9">
      <w:pPr>
        <w:pStyle w:val="Overskrift2"/>
        <w:rPr>
          <w:b w:val="0"/>
          <w:bCs w:val="0"/>
          <w:color w:val="FF0000"/>
        </w:rPr>
      </w:pPr>
      <w:r w:rsidRPr="009B58C9">
        <w:rPr>
          <w:rFonts w:cs="Times New Roman"/>
          <w:b w:val="0"/>
          <w:bCs w:val="0"/>
        </w:rPr>
        <w:t>To get some interaction with the INSPIRE community a MSDI workshop was organized on board of a tall</w:t>
      </w:r>
      <w:r w:rsidR="005A30C6">
        <w:rPr>
          <w:rFonts w:cs="Times New Roman"/>
          <w:b w:val="0"/>
          <w:bCs w:val="0"/>
        </w:rPr>
        <w:t>-</w:t>
      </w:r>
      <w:r w:rsidRPr="009B58C9">
        <w:rPr>
          <w:rFonts w:cs="Times New Roman"/>
          <w:b w:val="0"/>
          <w:bCs w:val="0"/>
        </w:rPr>
        <w:t>ship, resulting in about 30 attendees. Summary of this workshop was published in Hydro International</w:t>
      </w:r>
      <w:r w:rsidRPr="009B58C9">
        <w:rPr>
          <w:color w:val="FF0000"/>
        </w:rPr>
        <w:t>.</w:t>
      </w:r>
    </w:p>
    <w:p w:rsidR="00790D93" w:rsidRDefault="00790D93" w:rsidP="00C2700F">
      <w:pPr>
        <w:pStyle w:val="Listeafsnit"/>
        <w:ind w:left="0"/>
        <w:rPr>
          <w:rFonts w:ascii="Arial Narrow" w:hAnsi="Arial Narrow" w:cs="Arial Narrow"/>
          <w:u w:val="single"/>
          <w:lang w:val="en-AU"/>
        </w:rPr>
      </w:pPr>
    </w:p>
    <w:p w:rsidR="00171448" w:rsidRPr="00FE5F2A" w:rsidRDefault="00790D93" w:rsidP="00C2700F">
      <w:pPr>
        <w:pStyle w:val="Listeafsnit"/>
        <w:ind w:left="0"/>
        <w:rPr>
          <w:rFonts w:ascii="Arial Narrow" w:hAnsi="Arial Narrow" w:cs="Arial Narrow"/>
          <w:lang w:val="en-AU"/>
        </w:rPr>
      </w:pPr>
      <w:r w:rsidRPr="00790D93">
        <w:rPr>
          <w:rFonts w:ascii="Arial Narrow" w:hAnsi="Arial Narrow" w:cs="Arial Narrow"/>
          <w:u w:val="single"/>
          <w:lang w:val="en-AU"/>
        </w:rPr>
        <w:t>The EU directive on MSP</w:t>
      </w:r>
      <w:r>
        <w:rPr>
          <w:rFonts w:ascii="Arial Narrow" w:hAnsi="Arial Narrow" w:cs="Arial Narrow"/>
          <w:lang w:val="en-AU"/>
        </w:rPr>
        <w:br/>
      </w:r>
      <w:r w:rsidR="00171448">
        <w:rPr>
          <w:rFonts w:ascii="Arial Narrow" w:hAnsi="Arial Narrow" w:cs="Arial Narrow"/>
          <w:lang w:val="en-AU"/>
        </w:rPr>
        <w:t>The European Parliament and the Council ha</w:t>
      </w:r>
      <w:r w:rsidR="004C6AFE">
        <w:rPr>
          <w:rFonts w:ascii="Arial Narrow" w:hAnsi="Arial Narrow" w:cs="Arial Narrow"/>
          <w:lang w:val="en-AU"/>
        </w:rPr>
        <w:t>s</w:t>
      </w:r>
      <w:r w:rsidR="00171448">
        <w:rPr>
          <w:rFonts w:ascii="Arial Narrow" w:hAnsi="Arial Narrow" w:cs="Arial Narrow"/>
          <w:lang w:val="en-AU"/>
        </w:rPr>
        <w:t xml:space="preserve"> released a new directive about </w:t>
      </w:r>
      <w:r w:rsidR="00171448" w:rsidRPr="00C2700F">
        <w:rPr>
          <w:rFonts w:ascii="Arial Narrow" w:hAnsi="Arial Narrow" w:cs="Arial Narrow"/>
          <w:lang w:val="en-AU"/>
        </w:rPr>
        <w:t>establishing a framewor</w:t>
      </w:r>
      <w:r w:rsidR="00171448">
        <w:rPr>
          <w:rFonts w:ascii="Arial Narrow" w:hAnsi="Arial Narrow" w:cs="Arial Narrow"/>
          <w:lang w:val="en-AU"/>
        </w:rPr>
        <w:t>k for maritime spatial planning. The directive is expected to have influence on MSDI for the European MS and MS outside Europe. In the directive there is a particular focus on data and the exchange of data:</w:t>
      </w:r>
    </w:p>
    <w:p w:rsidR="00171448" w:rsidRDefault="00171448" w:rsidP="00FE5F2A">
      <w:pPr>
        <w:pStyle w:val="Listeafsnit"/>
        <w:ind w:left="0"/>
        <w:rPr>
          <w:rFonts w:ascii="Arial Narrow" w:hAnsi="Arial Narrow" w:cs="Arial Narrow"/>
          <w:lang w:val="en-AU"/>
        </w:rPr>
      </w:pPr>
      <w:r w:rsidRPr="00FE5F2A">
        <w:rPr>
          <w:rFonts w:ascii="Arial Narrow" w:hAnsi="Arial Narrow" w:cs="Arial Narrow"/>
          <w:lang w:val="en-AU"/>
        </w:rPr>
        <w:t>Article 6</w:t>
      </w:r>
      <w:r>
        <w:rPr>
          <w:rFonts w:ascii="Arial Narrow" w:hAnsi="Arial Narrow" w:cs="Arial Narrow"/>
          <w:lang w:val="en-AU"/>
        </w:rPr>
        <w:t xml:space="preserve"> - </w:t>
      </w:r>
      <w:r w:rsidRPr="00FE5F2A">
        <w:rPr>
          <w:rFonts w:ascii="Arial Narrow" w:hAnsi="Arial Narrow" w:cs="Arial Narrow"/>
          <w:lang w:val="en-AU"/>
        </w:rPr>
        <w:t>Minimum requirements for maritime spatial planning</w:t>
      </w:r>
      <w:r>
        <w:rPr>
          <w:rFonts w:ascii="Arial Narrow" w:hAnsi="Arial Narrow" w:cs="Arial Narrow"/>
          <w:lang w:val="en-AU"/>
        </w:rPr>
        <w:t xml:space="preserve">. </w:t>
      </w:r>
      <w:r w:rsidRPr="00FE5F2A">
        <w:rPr>
          <w:rFonts w:ascii="Arial Narrow" w:hAnsi="Arial Narrow" w:cs="Arial Narrow"/>
          <w:lang w:val="en-AU"/>
        </w:rPr>
        <w:t>Member States shall establish procedural steps to contribute to the objectives listed in Article 5, taking into account relevant activities and uses in marine waters:</w:t>
      </w:r>
    </w:p>
    <w:p w:rsidR="00171448" w:rsidRPr="00FE5F2A" w:rsidRDefault="00171448" w:rsidP="00FE5F2A">
      <w:pPr>
        <w:pStyle w:val="Listeafsnit"/>
        <w:ind w:left="0"/>
        <w:rPr>
          <w:rFonts w:ascii="Arial Narrow" w:hAnsi="Arial Narrow" w:cs="Arial Narrow"/>
          <w:lang w:val="en-AU"/>
        </w:rPr>
      </w:pPr>
      <w:r w:rsidRPr="00FE5F2A">
        <w:rPr>
          <w:rFonts w:ascii="Arial Narrow" w:hAnsi="Arial Narrow" w:cs="Arial Narrow"/>
          <w:lang w:val="en-AU"/>
        </w:rPr>
        <w:t>(e) Organise the use of the best available data in accordance with Article 10.</w:t>
      </w:r>
    </w:p>
    <w:p w:rsidR="00171448" w:rsidRDefault="00171448" w:rsidP="00FE5F2A">
      <w:pPr>
        <w:pStyle w:val="Listeafsnit"/>
        <w:ind w:left="0"/>
        <w:rPr>
          <w:rFonts w:ascii="Arial Narrow" w:hAnsi="Arial Narrow" w:cs="Arial Narrow"/>
          <w:lang w:val="en-AU"/>
        </w:rPr>
      </w:pPr>
      <w:r w:rsidRPr="00FE5F2A">
        <w:rPr>
          <w:rFonts w:ascii="Arial Narrow" w:hAnsi="Arial Narrow" w:cs="Arial Narrow"/>
          <w:lang w:val="en-AU"/>
        </w:rPr>
        <w:t>(f) Ensure trans-boundary cooperation between Member States in accordance</w:t>
      </w:r>
      <w:r>
        <w:rPr>
          <w:rFonts w:ascii="Arial Narrow" w:hAnsi="Arial Narrow" w:cs="Arial Narrow"/>
          <w:lang w:val="en-AU"/>
        </w:rPr>
        <w:t xml:space="preserve"> </w:t>
      </w:r>
      <w:r w:rsidRPr="00FE5F2A">
        <w:rPr>
          <w:rFonts w:ascii="Arial Narrow" w:hAnsi="Arial Narrow" w:cs="Arial Narrow"/>
          <w:lang w:val="en-AU"/>
        </w:rPr>
        <w:t>with Article 12.</w:t>
      </w:r>
    </w:p>
    <w:p w:rsidR="00171448" w:rsidRDefault="00171448" w:rsidP="00FE5F2A">
      <w:pPr>
        <w:pStyle w:val="Listeafsnit"/>
        <w:ind w:left="0"/>
        <w:rPr>
          <w:rFonts w:ascii="Arial Narrow" w:hAnsi="Arial Narrow" w:cs="Arial Narrow"/>
          <w:lang w:val="en-AU"/>
        </w:rPr>
      </w:pPr>
      <w:r w:rsidRPr="00FE5F2A">
        <w:rPr>
          <w:rFonts w:ascii="Arial Narrow" w:hAnsi="Arial Narrow" w:cs="Arial Narrow"/>
          <w:lang w:val="en-AU"/>
        </w:rPr>
        <w:t>(g) Promote c</w:t>
      </w:r>
      <w:r>
        <w:rPr>
          <w:rFonts w:ascii="Arial Narrow" w:hAnsi="Arial Narrow" w:cs="Arial Narrow"/>
          <w:lang w:val="en-AU"/>
        </w:rPr>
        <w:t xml:space="preserve">ooperation with third countries </w:t>
      </w:r>
      <w:r w:rsidRPr="00FE5F2A">
        <w:rPr>
          <w:rFonts w:ascii="Arial Narrow" w:hAnsi="Arial Narrow" w:cs="Arial Narrow"/>
          <w:lang w:val="en-AU"/>
        </w:rPr>
        <w:t>in accordance with Article 13.</w:t>
      </w:r>
    </w:p>
    <w:p w:rsidR="00171448" w:rsidRPr="00C2700F" w:rsidRDefault="00171448" w:rsidP="006F3551">
      <w:pPr>
        <w:rPr>
          <w:rFonts w:ascii="Arial Narrow" w:hAnsi="Arial Narrow" w:cs="Arial Narrow"/>
          <w:lang w:val="en-AU"/>
        </w:rPr>
      </w:pPr>
      <w:r>
        <w:rPr>
          <w:rFonts w:ascii="Arial Narrow" w:hAnsi="Arial Narrow" w:cs="Arial Narrow"/>
          <w:lang w:val="en-AU"/>
        </w:rPr>
        <w:t xml:space="preserve">Article 8 - </w:t>
      </w:r>
      <w:r w:rsidRPr="00C2700F">
        <w:rPr>
          <w:rFonts w:ascii="Arial Narrow" w:hAnsi="Arial Narrow" w:cs="Arial Narrow"/>
          <w:lang w:val="en-AU"/>
        </w:rPr>
        <w:t>Set-up of maritime spatial plans</w:t>
      </w:r>
      <w:r>
        <w:rPr>
          <w:rFonts w:ascii="Arial Narrow" w:hAnsi="Arial Narrow" w:cs="Arial Narrow"/>
          <w:lang w:val="en-AU"/>
        </w:rPr>
        <w:br/>
      </w:r>
      <w:r w:rsidRPr="00C2700F">
        <w:rPr>
          <w:rFonts w:ascii="Arial Narrow" w:hAnsi="Arial Narrow" w:cs="Arial Narrow"/>
          <w:lang w:val="en-AU"/>
        </w:rPr>
        <w:t xml:space="preserve">1. When establishing and implementing maritime spatial planning, Member States shall set up maritime spatial plans which identify the spatial and temporal distribution of relevant existing and future activities, uses in the marine waters in order to contribute to the objectives set out in Article 5. </w:t>
      </w:r>
      <w:r>
        <w:rPr>
          <w:rFonts w:ascii="Arial Narrow" w:hAnsi="Arial Narrow" w:cs="Arial Narrow"/>
          <w:lang w:val="en-AU"/>
        </w:rPr>
        <w:br/>
      </w:r>
      <w:r w:rsidRPr="00C2700F">
        <w:rPr>
          <w:rFonts w:ascii="Arial Narrow" w:hAnsi="Arial Narrow" w:cs="Arial Narrow"/>
          <w:lang w:val="en-AU"/>
        </w:rPr>
        <w:t xml:space="preserve">2. In doing so and in accordance with Article 2(3), Member States shall take into consideration relevant interactions of activities and uses. Without prejudice to Member States' competences, possible activities and uses and interests may include: </w:t>
      </w:r>
    </w:p>
    <w:p w:rsidR="00E75696" w:rsidRDefault="00171448" w:rsidP="00E63F3D">
      <w:pPr>
        <w:pStyle w:val="Listeafsnit"/>
        <w:numPr>
          <w:ilvl w:val="0"/>
          <w:numId w:val="6"/>
        </w:numPr>
        <w:rPr>
          <w:rFonts w:ascii="Arial Narrow" w:hAnsi="Arial Narrow" w:cs="Arial Narrow"/>
          <w:lang w:val="en-AU"/>
        </w:rPr>
      </w:pPr>
      <w:r w:rsidRPr="00E75696">
        <w:rPr>
          <w:rFonts w:ascii="Arial Narrow" w:hAnsi="Arial Narrow" w:cs="Arial Narrow"/>
          <w:lang w:val="en-AU"/>
        </w:rPr>
        <w:t xml:space="preserve">aquaculture areas; </w:t>
      </w:r>
    </w:p>
    <w:p w:rsidR="00171448" w:rsidRPr="00E75696" w:rsidRDefault="00171448" w:rsidP="00E63F3D">
      <w:pPr>
        <w:pStyle w:val="Listeafsnit"/>
        <w:numPr>
          <w:ilvl w:val="0"/>
          <w:numId w:val="6"/>
        </w:numPr>
        <w:rPr>
          <w:rFonts w:ascii="Arial Narrow" w:hAnsi="Arial Narrow" w:cs="Arial Narrow"/>
          <w:lang w:val="en-AU"/>
        </w:rPr>
      </w:pPr>
      <w:r w:rsidRPr="00E75696">
        <w:rPr>
          <w:rFonts w:ascii="Arial Narrow" w:hAnsi="Arial Narrow" w:cs="Arial Narrow"/>
          <w:lang w:val="en-AU"/>
        </w:rPr>
        <w:t xml:space="preserve">fishing areas; </w:t>
      </w:r>
    </w:p>
    <w:p w:rsidR="00171448" w:rsidRPr="00C2700F" w:rsidRDefault="00171448" w:rsidP="00E63F3D">
      <w:pPr>
        <w:pStyle w:val="Listeafsnit"/>
        <w:numPr>
          <w:ilvl w:val="0"/>
          <w:numId w:val="6"/>
        </w:numPr>
        <w:rPr>
          <w:rFonts w:ascii="Arial Narrow" w:hAnsi="Arial Narrow" w:cs="Arial Narrow"/>
          <w:lang w:val="en-AU"/>
        </w:rPr>
      </w:pPr>
      <w:r w:rsidRPr="00C2700F">
        <w:rPr>
          <w:rFonts w:ascii="Arial Narrow" w:hAnsi="Arial Narrow" w:cs="Arial Narrow"/>
          <w:lang w:val="en-AU"/>
        </w:rPr>
        <w:t xml:space="preserve">installations and infrastructures for the exploration, exploitation and extraction of oil, gas, mineral and aggregates, and other energy resources and the production of renewable energy; </w:t>
      </w:r>
    </w:p>
    <w:p w:rsidR="00171448" w:rsidRPr="00C2700F" w:rsidRDefault="00171448" w:rsidP="00E63F3D">
      <w:pPr>
        <w:pStyle w:val="Listeafsnit"/>
        <w:numPr>
          <w:ilvl w:val="0"/>
          <w:numId w:val="6"/>
        </w:numPr>
        <w:rPr>
          <w:rFonts w:ascii="Arial Narrow" w:hAnsi="Arial Narrow" w:cs="Arial Narrow"/>
          <w:lang w:val="en-AU"/>
        </w:rPr>
      </w:pPr>
      <w:r w:rsidRPr="00C2700F">
        <w:rPr>
          <w:rFonts w:ascii="Arial Narrow" w:hAnsi="Arial Narrow" w:cs="Arial Narrow"/>
          <w:lang w:val="en-AU"/>
        </w:rPr>
        <w:t xml:space="preserve">maritime transport routes and traffic flows; </w:t>
      </w:r>
    </w:p>
    <w:p w:rsidR="00171448" w:rsidRPr="00C2700F" w:rsidRDefault="00171448" w:rsidP="00E63F3D">
      <w:pPr>
        <w:pStyle w:val="Listeafsnit"/>
        <w:numPr>
          <w:ilvl w:val="0"/>
          <w:numId w:val="6"/>
        </w:numPr>
        <w:rPr>
          <w:rFonts w:ascii="Arial Narrow" w:hAnsi="Arial Narrow" w:cs="Arial Narrow"/>
          <w:lang w:val="en-AU"/>
        </w:rPr>
      </w:pPr>
      <w:r w:rsidRPr="00C2700F">
        <w:rPr>
          <w:rFonts w:ascii="Arial Narrow" w:hAnsi="Arial Narrow" w:cs="Arial Narrow"/>
          <w:lang w:val="en-AU"/>
        </w:rPr>
        <w:t xml:space="preserve">military training areas; </w:t>
      </w:r>
    </w:p>
    <w:p w:rsidR="00171448" w:rsidRPr="00C2700F" w:rsidRDefault="00171448" w:rsidP="00E63F3D">
      <w:pPr>
        <w:pStyle w:val="Listeafsnit"/>
        <w:numPr>
          <w:ilvl w:val="0"/>
          <w:numId w:val="6"/>
        </w:numPr>
        <w:rPr>
          <w:rFonts w:ascii="Arial Narrow" w:hAnsi="Arial Narrow" w:cs="Arial Narrow"/>
          <w:lang w:val="en-AU"/>
        </w:rPr>
      </w:pPr>
      <w:r w:rsidRPr="00C2700F">
        <w:rPr>
          <w:rFonts w:ascii="Arial Narrow" w:hAnsi="Arial Narrow" w:cs="Arial Narrow"/>
          <w:lang w:val="en-AU"/>
        </w:rPr>
        <w:t xml:space="preserve">nature and species conservation sites and protected areas; </w:t>
      </w:r>
    </w:p>
    <w:p w:rsidR="00171448" w:rsidRPr="00C2700F" w:rsidRDefault="00171448" w:rsidP="00E63F3D">
      <w:pPr>
        <w:pStyle w:val="Listeafsnit"/>
        <w:numPr>
          <w:ilvl w:val="0"/>
          <w:numId w:val="6"/>
        </w:numPr>
        <w:rPr>
          <w:rFonts w:ascii="Arial Narrow" w:hAnsi="Arial Narrow" w:cs="Arial Narrow"/>
          <w:lang w:val="en-AU"/>
        </w:rPr>
      </w:pPr>
      <w:r w:rsidRPr="00C2700F">
        <w:rPr>
          <w:rFonts w:ascii="Arial Narrow" w:hAnsi="Arial Narrow" w:cs="Arial Narrow"/>
          <w:lang w:val="en-AU"/>
        </w:rPr>
        <w:t xml:space="preserve">raw material extraction areas; </w:t>
      </w:r>
    </w:p>
    <w:p w:rsidR="00171448" w:rsidRPr="00C2700F" w:rsidRDefault="00171448" w:rsidP="00E63F3D">
      <w:pPr>
        <w:pStyle w:val="Listeafsnit"/>
        <w:numPr>
          <w:ilvl w:val="0"/>
          <w:numId w:val="6"/>
        </w:numPr>
        <w:rPr>
          <w:rFonts w:ascii="Arial Narrow" w:hAnsi="Arial Narrow" w:cs="Arial Narrow"/>
          <w:lang w:val="en-AU"/>
        </w:rPr>
      </w:pPr>
      <w:r w:rsidRPr="00C2700F">
        <w:rPr>
          <w:rFonts w:ascii="Arial Narrow" w:hAnsi="Arial Narrow" w:cs="Arial Narrow"/>
          <w:lang w:val="en-AU"/>
        </w:rPr>
        <w:t xml:space="preserve">scientific research; </w:t>
      </w:r>
    </w:p>
    <w:p w:rsidR="00171448" w:rsidRPr="00C2700F" w:rsidRDefault="00171448" w:rsidP="00E63F3D">
      <w:pPr>
        <w:pStyle w:val="Listeafsnit"/>
        <w:numPr>
          <w:ilvl w:val="0"/>
          <w:numId w:val="6"/>
        </w:numPr>
        <w:rPr>
          <w:rFonts w:ascii="Arial Narrow" w:hAnsi="Arial Narrow" w:cs="Arial Narrow"/>
          <w:lang w:val="en-AU"/>
        </w:rPr>
      </w:pPr>
      <w:r w:rsidRPr="00C2700F">
        <w:rPr>
          <w:rFonts w:ascii="Arial Narrow" w:hAnsi="Arial Narrow" w:cs="Arial Narrow"/>
          <w:lang w:val="en-AU"/>
        </w:rPr>
        <w:t xml:space="preserve">submarine cable and pipeline routes; </w:t>
      </w:r>
    </w:p>
    <w:p w:rsidR="00171448" w:rsidRPr="00C2700F" w:rsidRDefault="00171448" w:rsidP="00E63F3D">
      <w:pPr>
        <w:pStyle w:val="Listeafsnit"/>
        <w:numPr>
          <w:ilvl w:val="0"/>
          <w:numId w:val="6"/>
        </w:numPr>
        <w:rPr>
          <w:rFonts w:ascii="Arial Narrow" w:hAnsi="Arial Narrow" w:cs="Arial Narrow"/>
          <w:lang w:val="en-AU"/>
        </w:rPr>
      </w:pPr>
      <w:r w:rsidRPr="00C2700F">
        <w:rPr>
          <w:rFonts w:ascii="Arial Narrow" w:hAnsi="Arial Narrow" w:cs="Arial Narrow"/>
          <w:lang w:val="en-AU"/>
        </w:rPr>
        <w:t xml:space="preserve">tourism; </w:t>
      </w:r>
    </w:p>
    <w:p w:rsidR="00171448" w:rsidRPr="00FE5F2A" w:rsidRDefault="004C6AFE" w:rsidP="00E63F3D">
      <w:pPr>
        <w:pStyle w:val="Listeafsnit"/>
        <w:numPr>
          <w:ilvl w:val="0"/>
          <w:numId w:val="6"/>
        </w:numPr>
        <w:rPr>
          <w:rFonts w:ascii="Arial Narrow" w:hAnsi="Arial Narrow" w:cs="Arial Narrow"/>
          <w:lang w:val="en-AU"/>
        </w:rPr>
      </w:pPr>
      <w:r w:rsidRPr="00C2700F">
        <w:rPr>
          <w:rFonts w:ascii="Arial Narrow" w:hAnsi="Arial Narrow" w:cs="Arial Narrow"/>
          <w:lang w:val="en-AU"/>
        </w:rPr>
        <w:t>Underwater</w:t>
      </w:r>
      <w:r w:rsidR="00171448" w:rsidRPr="00C2700F">
        <w:rPr>
          <w:rFonts w:ascii="Arial Narrow" w:hAnsi="Arial Narrow" w:cs="Arial Narrow"/>
          <w:lang w:val="en-AU"/>
        </w:rPr>
        <w:t xml:space="preserve"> cultural heritage.</w:t>
      </w:r>
    </w:p>
    <w:p w:rsidR="00171448" w:rsidRDefault="00171448" w:rsidP="00FE5F2A">
      <w:pPr>
        <w:rPr>
          <w:rFonts w:ascii="Arial Narrow" w:hAnsi="Arial Narrow" w:cs="Arial Narrow"/>
          <w:lang w:val="en-AU"/>
        </w:rPr>
      </w:pPr>
      <w:r>
        <w:rPr>
          <w:rFonts w:ascii="Arial Narrow" w:hAnsi="Arial Narrow" w:cs="Arial Narrow"/>
          <w:lang w:val="en-AU"/>
        </w:rPr>
        <w:t xml:space="preserve">As </w:t>
      </w:r>
      <w:r w:rsidRPr="00C2700F">
        <w:rPr>
          <w:rFonts w:ascii="Arial Narrow" w:hAnsi="Arial Narrow" w:cs="Arial Narrow"/>
          <w:lang w:val="en-AU"/>
        </w:rPr>
        <w:t>a consequence the countries around the Baltic</w:t>
      </w:r>
      <w:r>
        <w:rPr>
          <w:rFonts w:ascii="Arial Narrow" w:hAnsi="Arial Narrow" w:cs="Arial Narrow"/>
          <w:lang w:val="en-AU"/>
        </w:rPr>
        <w:t xml:space="preserve"> Sea</w:t>
      </w:r>
      <w:r w:rsidRPr="00C2700F">
        <w:rPr>
          <w:rFonts w:ascii="Arial Narrow" w:hAnsi="Arial Narrow" w:cs="Arial Narrow"/>
          <w:lang w:val="en-AU"/>
        </w:rPr>
        <w:t xml:space="preserve"> are expected to establish a Baltic Sea Region MSP Data Expert Group</w:t>
      </w:r>
      <w:r>
        <w:rPr>
          <w:rFonts w:ascii="Arial Narrow" w:hAnsi="Arial Narrow" w:cs="Arial Narrow"/>
          <w:b/>
          <w:bCs/>
          <w:lang w:val="en-AU"/>
        </w:rPr>
        <w:t xml:space="preserve"> </w:t>
      </w:r>
      <w:r w:rsidRPr="00C2700F">
        <w:rPr>
          <w:rFonts w:ascii="Arial Narrow" w:hAnsi="Arial Narrow" w:cs="Arial Narrow"/>
          <w:lang w:val="en-AU"/>
        </w:rPr>
        <w:t xml:space="preserve">as a sub-group of the HELCOM/VASAB MSP Working Group. The main task of this group will be to identify data needs and products, and to develop Terms of Reference for a Regional Spatial Data Infrastructure </w:t>
      </w:r>
      <w:r w:rsidR="005A30C6">
        <w:rPr>
          <w:rFonts w:ascii="Arial Narrow" w:hAnsi="Arial Narrow" w:cs="Arial Narrow"/>
          <w:lang w:val="en-AU"/>
        </w:rPr>
        <w:t>in order to support the process of MSP</w:t>
      </w:r>
      <w:r w:rsidRPr="00C2700F">
        <w:rPr>
          <w:rFonts w:ascii="Arial Narrow" w:hAnsi="Arial Narrow" w:cs="Arial Narrow"/>
          <w:lang w:val="en-AU"/>
        </w:rPr>
        <w:t>.</w:t>
      </w:r>
      <w:r>
        <w:rPr>
          <w:rFonts w:ascii="Arial Narrow" w:hAnsi="Arial Narrow" w:cs="Arial Narrow"/>
          <w:lang w:val="en-AU"/>
        </w:rPr>
        <w:t xml:space="preserve"> </w:t>
      </w:r>
      <w:r w:rsidR="00E50F1C">
        <w:rPr>
          <w:rFonts w:ascii="Arial Narrow" w:hAnsi="Arial Narrow" w:cs="Arial Narrow"/>
          <w:lang w:val="en-AU"/>
        </w:rPr>
        <w:t xml:space="preserve">The BSMSDI WG </w:t>
      </w:r>
      <w:r w:rsidR="005A30C6">
        <w:rPr>
          <w:rFonts w:ascii="Arial Narrow" w:hAnsi="Arial Narrow" w:cs="Arial Narrow"/>
          <w:lang w:val="en-AU"/>
        </w:rPr>
        <w:t>intends</w:t>
      </w:r>
      <w:r w:rsidR="00E50F1C">
        <w:rPr>
          <w:rFonts w:ascii="Arial Narrow" w:hAnsi="Arial Narrow" w:cs="Arial Narrow"/>
          <w:lang w:val="en-AU"/>
        </w:rPr>
        <w:t xml:space="preserve"> to participate in the work of the </w:t>
      </w:r>
      <w:r w:rsidR="00E50F1C" w:rsidRPr="00E50F1C">
        <w:rPr>
          <w:rFonts w:ascii="Arial Narrow" w:hAnsi="Arial Narrow" w:cs="Arial Narrow"/>
          <w:lang w:val="en-AU"/>
        </w:rPr>
        <w:t>MSP Data Expert Group</w:t>
      </w:r>
      <w:r w:rsidR="005A30C6">
        <w:rPr>
          <w:rFonts w:ascii="Arial Narrow" w:hAnsi="Arial Narrow" w:cs="Arial Narrow"/>
          <w:lang w:val="en-AU"/>
        </w:rPr>
        <w:t>.</w:t>
      </w:r>
    </w:p>
    <w:p w:rsidR="009B58C9" w:rsidRPr="009B58C9" w:rsidRDefault="004C6AFE" w:rsidP="009B58C9">
      <w:pPr>
        <w:spacing w:after="0" w:line="240" w:lineRule="auto"/>
        <w:rPr>
          <w:rFonts w:ascii="Arial Narrow" w:hAnsi="Arial Narrow" w:cs="Arial Narrow"/>
          <w:lang w:val="en-AU"/>
        </w:rPr>
      </w:pPr>
      <w:r>
        <w:rPr>
          <w:rFonts w:ascii="Arial Narrow" w:hAnsi="Arial Narrow" w:cs="Arial Narrow"/>
          <w:u w:val="single"/>
          <w:lang w:val="en-AU"/>
        </w:rPr>
        <w:t>I</w:t>
      </w:r>
      <w:r w:rsidR="00E56269" w:rsidRPr="00E56269">
        <w:rPr>
          <w:rFonts w:ascii="Arial Narrow" w:hAnsi="Arial Narrow" w:cs="Arial Narrow"/>
          <w:u w:val="single"/>
          <w:lang w:val="en-AU"/>
        </w:rPr>
        <w:t>nvolvement in RHC</w:t>
      </w:r>
      <w:r w:rsidR="00E56269">
        <w:rPr>
          <w:rFonts w:ascii="Arial Narrow" w:hAnsi="Arial Narrow" w:cs="Arial Narrow"/>
          <w:lang w:val="en-AU"/>
        </w:rPr>
        <w:br/>
      </w:r>
      <w:r w:rsidR="009B58C9" w:rsidRPr="009B58C9">
        <w:rPr>
          <w:rFonts w:ascii="Arial Narrow" w:hAnsi="Arial Narrow" w:cs="Arial Narrow"/>
          <w:lang w:val="en-AU"/>
        </w:rPr>
        <w:t xml:space="preserve">RHC’s are critical to ensuring that its MS are made aware of the strengths and weaknesses that exists in many MS; the opportunities that exist for MS having a wider and enduring role in the future maritime information world but also the threats that exist if cultural and organizational change cannot be effectively delivered and quickly. </w:t>
      </w:r>
    </w:p>
    <w:p w:rsidR="009B58C9" w:rsidRPr="009B58C9" w:rsidRDefault="009B58C9" w:rsidP="009B58C9">
      <w:pPr>
        <w:spacing w:after="0" w:line="240" w:lineRule="auto"/>
        <w:rPr>
          <w:rFonts w:ascii="Arial Narrow" w:hAnsi="Arial Narrow" w:cs="Arial Narrow"/>
          <w:lang w:val="en-AU"/>
        </w:rPr>
      </w:pPr>
    </w:p>
    <w:p w:rsidR="00171448" w:rsidRPr="00A139EC" w:rsidRDefault="009B58C9" w:rsidP="009B58C9">
      <w:pPr>
        <w:pStyle w:val="Listeafsnit"/>
        <w:ind w:left="0"/>
        <w:rPr>
          <w:rFonts w:ascii="Arial Narrow" w:hAnsi="Arial Narrow" w:cs="Arial Narrow"/>
          <w:color w:val="000000"/>
          <w:lang w:val="en-AU"/>
        </w:rPr>
      </w:pPr>
      <w:r w:rsidRPr="009B58C9">
        <w:rPr>
          <w:rFonts w:ascii="Arial Narrow" w:hAnsi="Arial Narrow" w:cs="Arial Narrow"/>
          <w:lang w:val="en-AU"/>
        </w:rPr>
        <w:t xml:space="preserve">Fundamental to enabling the development of an effective MSDI is the definition and implementation of appropriate governance.  This requires a clear definition of all stakeholder interests and anticipated outcomes.  Successful implementation will require commitment by MS to grasp a </w:t>
      </w:r>
      <w:r w:rsidR="006F7A10" w:rsidRPr="009B58C9">
        <w:rPr>
          <w:rFonts w:ascii="Arial Narrow" w:hAnsi="Arial Narrow" w:cs="Arial Narrow"/>
          <w:lang w:val="en-AU"/>
        </w:rPr>
        <w:t>better</w:t>
      </w:r>
      <w:r w:rsidRPr="009B58C9">
        <w:rPr>
          <w:rFonts w:ascii="Arial Narrow" w:hAnsi="Arial Narrow" w:cs="Arial Narrow"/>
          <w:lang w:val="en-AU"/>
        </w:rPr>
        <w:t xml:space="preserve"> understanding of the four </w:t>
      </w:r>
      <w:r w:rsidR="005A30C6">
        <w:rPr>
          <w:rFonts w:ascii="Arial Narrow" w:hAnsi="Arial Narrow" w:cs="Arial Narrow"/>
          <w:lang w:val="en-AU"/>
        </w:rPr>
        <w:t>key components</w:t>
      </w:r>
      <w:r w:rsidRPr="009B58C9">
        <w:rPr>
          <w:rFonts w:ascii="Arial Narrow" w:hAnsi="Arial Narrow" w:cs="Arial Narrow"/>
          <w:lang w:val="en-AU"/>
        </w:rPr>
        <w:t xml:space="preserve"> of MSDI, and how these interact to deliver more efficient operational HO’s, better placed to meet the needs of a wider data user community. To do this, HO’s will need to </w:t>
      </w:r>
      <w:r w:rsidR="006F7A10" w:rsidRPr="009B58C9">
        <w:rPr>
          <w:rFonts w:ascii="Arial Narrow" w:hAnsi="Arial Narrow" w:cs="Arial Narrow"/>
          <w:lang w:val="en-AU"/>
        </w:rPr>
        <w:t>invest</w:t>
      </w:r>
      <w:r w:rsidR="005A30C6">
        <w:rPr>
          <w:rFonts w:ascii="Arial Narrow" w:hAnsi="Arial Narrow" w:cs="Arial Narrow"/>
          <w:lang w:val="en-AU"/>
        </w:rPr>
        <w:t xml:space="preserve"> </w:t>
      </w:r>
      <w:r w:rsidRPr="009B58C9">
        <w:rPr>
          <w:rFonts w:ascii="Arial Narrow" w:hAnsi="Arial Narrow" w:cs="Arial Narrow"/>
          <w:lang w:val="en-AU"/>
        </w:rPr>
        <w:t xml:space="preserve">time and money in the processes of organisational and personal “change”.  Clear success criteria and progress </w:t>
      </w:r>
      <w:r w:rsidR="006F7A10" w:rsidRPr="009B58C9">
        <w:rPr>
          <w:rFonts w:ascii="Arial Narrow" w:hAnsi="Arial Narrow" w:cs="Arial Narrow"/>
          <w:lang w:val="en-AU"/>
        </w:rPr>
        <w:t>milestones will</w:t>
      </w:r>
      <w:r w:rsidRPr="009B58C9">
        <w:rPr>
          <w:rFonts w:ascii="Arial Narrow" w:hAnsi="Arial Narrow" w:cs="Arial Narrow"/>
          <w:lang w:val="en-AU"/>
        </w:rPr>
        <w:t xml:space="preserve"> need to be defined before embarking on program</w:t>
      </w:r>
      <w:r w:rsidR="005A30C6">
        <w:rPr>
          <w:rFonts w:ascii="Arial Narrow" w:hAnsi="Arial Narrow" w:cs="Arial Narrow"/>
          <w:lang w:val="en-AU"/>
        </w:rPr>
        <w:t>me</w:t>
      </w:r>
      <w:r w:rsidRPr="009B58C9">
        <w:rPr>
          <w:rFonts w:ascii="Arial Narrow" w:hAnsi="Arial Narrow" w:cs="Arial Narrow"/>
          <w:lang w:val="en-AU"/>
        </w:rPr>
        <w:t xml:space="preserve">s of </w:t>
      </w:r>
      <w:r w:rsidRPr="00A139EC">
        <w:rPr>
          <w:rFonts w:ascii="Arial Narrow" w:hAnsi="Arial Narrow" w:cs="Arial Narrow"/>
          <w:color w:val="000000"/>
          <w:lang w:val="en-AU"/>
        </w:rPr>
        <w:t xml:space="preserve">work. </w:t>
      </w:r>
    </w:p>
    <w:p w:rsidR="004C6AFE" w:rsidRDefault="00E56269" w:rsidP="009B58C9">
      <w:pPr>
        <w:pStyle w:val="Listeafsnit"/>
        <w:ind w:left="0"/>
        <w:rPr>
          <w:rFonts w:ascii="Arial Narrow" w:hAnsi="Arial Narrow" w:cs="Arial Narrow"/>
          <w:lang w:val="en-AU"/>
        </w:rPr>
      </w:pPr>
      <w:r w:rsidRPr="00E56269">
        <w:rPr>
          <w:rFonts w:ascii="Arial Narrow" w:hAnsi="Arial Narrow" w:cs="Arial Narrow"/>
          <w:u w:val="single"/>
          <w:lang w:val="en-AU"/>
        </w:rPr>
        <w:t>Education</w:t>
      </w:r>
      <w:r>
        <w:rPr>
          <w:rFonts w:ascii="Arial Narrow" w:hAnsi="Arial Narrow" w:cs="Arial Narrow"/>
          <w:lang w:val="en-AU"/>
        </w:rPr>
        <w:br/>
      </w:r>
      <w:r w:rsidR="009B58C9" w:rsidRPr="009B58C9">
        <w:rPr>
          <w:rFonts w:ascii="Arial Narrow" w:hAnsi="Arial Narrow" w:cs="Arial Narrow"/>
          <w:lang w:val="en-AU"/>
        </w:rPr>
        <w:t xml:space="preserve">The IHO is committed, through its Capacity Building Programme for 2013-2017, delivered by RHC’s, to support </w:t>
      </w:r>
      <w:proofErr w:type="gramStart"/>
      <w:r w:rsidR="009B58C9" w:rsidRPr="009B58C9">
        <w:rPr>
          <w:rFonts w:ascii="Arial Narrow" w:hAnsi="Arial Narrow" w:cs="Arial Narrow"/>
          <w:lang w:val="en-AU"/>
        </w:rPr>
        <w:t>MS  improve</w:t>
      </w:r>
      <w:proofErr w:type="gramEnd"/>
      <w:r w:rsidR="009B58C9" w:rsidRPr="009B58C9">
        <w:rPr>
          <w:rFonts w:ascii="Arial Narrow" w:hAnsi="Arial Narrow" w:cs="Arial Narrow"/>
          <w:lang w:val="en-AU"/>
        </w:rPr>
        <w:t xml:space="preserve"> their corporate governance in respect of data management, database design and MSDI through a variety of training courses and briefing sessions, ranging from half-day workshops to more comprehensive 5-day residential courses aimed at all levels of staff including practitioners, managers and directors. Training and Education has never been more important and timely as pressures grow on HO’s to engage in initiatives aimed at greater sharing and exchange of data, information and ideas in order to meet  governmental as well as market requirements. This may well require a MS to fundamentally change the way it operates both as an organisation and how its people adapt to new ways of working. There is no doubt that the biggest obstacle in successfully adapting to change rests in the mindset of its individual people and the organisation</w:t>
      </w:r>
      <w:r w:rsidR="004C6AFE">
        <w:rPr>
          <w:rFonts w:ascii="Arial Narrow" w:hAnsi="Arial Narrow" w:cs="Arial Narrow"/>
          <w:lang w:val="en-AU"/>
        </w:rPr>
        <w:t>.</w:t>
      </w:r>
    </w:p>
    <w:p w:rsidR="00171448" w:rsidRPr="00E56269" w:rsidRDefault="00E56269" w:rsidP="00E56269">
      <w:pPr>
        <w:rPr>
          <w:rFonts w:ascii="Arial Narrow" w:hAnsi="Arial Narrow" w:cs="Arial Narrow"/>
          <w:lang w:val="en-AU"/>
        </w:rPr>
      </w:pPr>
      <w:r w:rsidRPr="00E56269">
        <w:rPr>
          <w:rFonts w:ascii="Arial Narrow" w:hAnsi="Arial Narrow" w:cs="Arial Narrow"/>
          <w:u w:val="single"/>
          <w:lang w:val="en-AU"/>
        </w:rPr>
        <w:t>Towards Data Centricity</w:t>
      </w:r>
      <w:r>
        <w:rPr>
          <w:rFonts w:ascii="Arial Narrow" w:hAnsi="Arial Narrow" w:cs="Arial Narrow"/>
          <w:lang w:val="en-AU"/>
        </w:rPr>
        <w:br/>
      </w:r>
      <w:proofErr w:type="gramStart"/>
      <w:r w:rsidR="00171448" w:rsidRPr="00E56269">
        <w:rPr>
          <w:rFonts w:ascii="Arial Narrow" w:hAnsi="Arial Narrow" w:cs="Arial Narrow"/>
          <w:lang w:val="en-AU"/>
        </w:rPr>
        <w:t>The</w:t>
      </w:r>
      <w:proofErr w:type="gramEnd"/>
      <w:r w:rsidR="00171448" w:rsidRPr="00E56269">
        <w:rPr>
          <w:rFonts w:ascii="Arial Narrow" w:hAnsi="Arial Narrow" w:cs="Arial Narrow"/>
          <w:lang w:val="en-AU"/>
        </w:rPr>
        <w:t xml:space="preserve"> output of most HOs is focused on products rather than data. Most HOs focus on supplying products to a narrow group of users, driven by the need for compliance with SOLAS or support to national navies.  Although a large amount of data is collected, only a small amount is passed on to the recipient of the product.  Thus, the extent of knowledge transfer is only a small part of the potential of the original data.  However, most hydrographic data sets have the potential of delivering a wider range of information to a wider range of users. </w:t>
      </w:r>
    </w:p>
    <w:p w:rsidR="00171448" w:rsidRPr="00F25F31" w:rsidRDefault="00171448" w:rsidP="005A30C6">
      <w:pPr>
        <w:pStyle w:val="Listeafsnit"/>
        <w:ind w:left="0"/>
        <w:rPr>
          <w:rFonts w:ascii="Arial Narrow" w:hAnsi="Arial Narrow" w:cs="Arial Narrow"/>
          <w:lang w:val="en-AU"/>
        </w:rPr>
      </w:pPr>
      <w:r w:rsidRPr="00F25F31">
        <w:rPr>
          <w:rFonts w:ascii="Arial Narrow" w:hAnsi="Arial Narrow" w:cs="Arial Narrow"/>
          <w:lang w:val="en-AU"/>
        </w:rPr>
        <w:t xml:space="preserve">MSDI requires data to be held in a generic way, rather than as a particular product for a specific user group or purpose.  The development of the Universal Hydrographic Data Model (S-100) is a strong enabler of enhanced data sharing across multi-disciplinary groups.  S-100 is well understood to contribute to e-navigation, but its development is still relatively immature with very little data existing yet.  The potential for HOs to contribute to MSDI and e-navigation is becoming more realistic, but requires serious consideration in terms of the consequences to how data is managed. </w:t>
      </w:r>
    </w:p>
    <w:p w:rsidR="00F25F31" w:rsidRPr="005A30C6" w:rsidRDefault="00171448" w:rsidP="005A30C6">
      <w:pPr>
        <w:pStyle w:val="Listeafsnit"/>
        <w:ind w:left="0"/>
        <w:rPr>
          <w:rFonts w:ascii="Arial Narrow" w:hAnsi="Arial Narrow" w:cs="Arial Narrow"/>
          <w:lang w:val="en-AU"/>
        </w:rPr>
      </w:pPr>
      <w:r w:rsidRPr="00F25F31">
        <w:rPr>
          <w:rFonts w:ascii="Arial Narrow" w:hAnsi="Arial Narrow" w:cs="Arial Narrow"/>
          <w:lang w:val="en-AU"/>
        </w:rPr>
        <w:t>HOs need to consider their ability to provide data rather than products</w:t>
      </w:r>
      <w:r w:rsidR="00FB6C15">
        <w:rPr>
          <w:rFonts w:ascii="Arial Narrow" w:hAnsi="Arial Narrow" w:cs="Arial Narrow"/>
          <w:lang w:val="en-AU"/>
        </w:rPr>
        <w:t xml:space="preserve"> to support the economic growth and social development</w:t>
      </w:r>
      <w:r w:rsidRPr="00F25F31">
        <w:rPr>
          <w:rFonts w:ascii="Arial Narrow" w:hAnsi="Arial Narrow" w:cs="Arial Narrow"/>
          <w:lang w:val="en-AU"/>
        </w:rPr>
        <w:t xml:space="preserve">.  At present most HOs work in a relatively restricted domain, mostly due to their government status, tightly defined responsibilities and funding arrangements.  This limits their opportunities to reach their full potential as data custodians rather than product producers.  Authorities who define the role of HOs need to be challenged to encourage support for increasing the potential of hydrographic data beyond existing use. </w:t>
      </w:r>
    </w:p>
    <w:p w:rsidR="006F7A10" w:rsidRDefault="006F7A10" w:rsidP="00F25F31">
      <w:pPr>
        <w:pStyle w:val="Default"/>
        <w:spacing w:after="14"/>
        <w:rPr>
          <w:lang w:val="en-US"/>
        </w:rPr>
      </w:pPr>
    </w:p>
    <w:p w:rsidR="006F7A10" w:rsidRDefault="00171448" w:rsidP="006F7A10">
      <w:pPr>
        <w:pStyle w:val="Overskrift2"/>
      </w:pPr>
      <w:r w:rsidRPr="006F7A10">
        <w:t>Conclusions and Recommended Actions</w:t>
      </w:r>
    </w:p>
    <w:p w:rsidR="003A5828" w:rsidRPr="003A5828" w:rsidRDefault="003A5828" w:rsidP="003A5828">
      <w:pPr>
        <w:rPr>
          <w:sz w:val="4"/>
          <w:lang w:val="en-AU"/>
        </w:rPr>
      </w:pPr>
    </w:p>
    <w:p w:rsidR="00F25F31" w:rsidRPr="00F25F31" w:rsidRDefault="00171448" w:rsidP="005A30C6">
      <w:pPr>
        <w:pStyle w:val="Listeafsnit"/>
        <w:ind w:left="0"/>
        <w:rPr>
          <w:rFonts w:ascii="Arial Narrow" w:hAnsi="Arial Narrow" w:cs="Arial Narrow"/>
          <w:lang w:val="en-AU"/>
        </w:rPr>
      </w:pPr>
      <w:r w:rsidRPr="00F25F31">
        <w:rPr>
          <w:rFonts w:ascii="Arial Narrow" w:hAnsi="Arial Narrow" w:cs="Arial Narrow"/>
          <w:lang w:val="en-AU"/>
        </w:rPr>
        <w:t>The IHO is seeking to develop its Vision of being the authoritative worldwide hydrographic body which actively engages all coastal and interested States to advance maritime safety and efficiency and which supports the protection and sustainable use of the marine environment.</w:t>
      </w:r>
    </w:p>
    <w:p w:rsidR="00171448" w:rsidRPr="00F25F31" w:rsidRDefault="00171448" w:rsidP="005A30C6">
      <w:pPr>
        <w:pStyle w:val="Listeafsnit"/>
        <w:ind w:left="0"/>
        <w:rPr>
          <w:rFonts w:ascii="Arial Narrow" w:hAnsi="Arial Narrow" w:cs="Arial Narrow"/>
          <w:lang w:val="en-AU"/>
        </w:rPr>
      </w:pPr>
      <w:r w:rsidRPr="00F25F31">
        <w:rPr>
          <w:rFonts w:ascii="Arial Narrow" w:hAnsi="Arial Narrow" w:cs="Arial Narrow"/>
          <w:lang w:val="en-AU"/>
        </w:rPr>
        <w:t xml:space="preserve">To support the role of the IHO in ensuring that the Hydrographic community is fit and able to meet the global remit of extracting greater wealth and knowledge from the world’s oceans, the MSDIWG is supporting the IHO to adopt a more proactive stance in the way data </w:t>
      </w:r>
      <w:r w:rsidR="00252F1C">
        <w:rPr>
          <w:rFonts w:ascii="Arial Narrow" w:hAnsi="Arial Narrow" w:cs="Arial Narrow"/>
          <w:lang w:val="en-AU"/>
        </w:rPr>
        <w:t xml:space="preserve">is </w:t>
      </w:r>
      <w:r w:rsidRPr="00F25F31">
        <w:rPr>
          <w:rFonts w:ascii="Arial Narrow" w:hAnsi="Arial Narrow" w:cs="Arial Narrow"/>
          <w:lang w:val="en-AU"/>
        </w:rPr>
        <w:t>collected</w:t>
      </w:r>
      <w:r w:rsidR="00252F1C">
        <w:rPr>
          <w:rFonts w:ascii="Arial Narrow" w:hAnsi="Arial Narrow" w:cs="Arial Narrow"/>
          <w:lang w:val="en-AU"/>
        </w:rPr>
        <w:t>,</w:t>
      </w:r>
      <w:r w:rsidRPr="00F25F31">
        <w:rPr>
          <w:rFonts w:ascii="Arial Narrow" w:hAnsi="Arial Narrow" w:cs="Arial Narrow"/>
          <w:lang w:val="en-AU"/>
        </w:rPr>
        <w:t xml:space="preserve"> managed</w:t>
      </w:r>
      <w:r w:rsidR="00252F1C">
        <w:rPr>
          <w:rFonts w:ascii="Arial Narrow" w:hAnsi="Arial Narrow" w:cs="Arial Narrow"/>
          <w:lang w:val="en-AU"/>
        </w:rPr>
        <w:t>,</w:t>
      </w:r>
      <w:r w:rsidRPr="00F25F31">
        <w:rPr>
          <w:rFonts w:ascii="Arial Narrow" w:hAnsi="Arial Narrow" w:cs="Arial Narrow"/>
          <w:lang w:val="en-AU"/>
        </w:rPr>
        <w:t xml:space="preserve"> </w:t>
      </w:r>
      <w:r w:rsidR="00252F1C">
        <w:rPr>
          <w:rFonts w:ascii="Arial Narrow" w:hAnsi="Arial Narrow" w:cs="Arial Narrow"/>
          <w:lang w:val="en-AU"/>
        </w:rPr>
        <w:t>and</w:t>
      </w:r>
      <w:r w:rsidRPr="00F25F31">
        <w:rPr>
          <w:rFonts w:ascii="Arial Narrow" w:hAnsi="Arial Narrow" w:cs="Arial Narrow"/>
          <w:lang w:val="en-AU"/>
        </w:rPr>
        <w:t xml:space="preserve"> disseminated </w:t>
      </w:r>
      <w:r w:rsidR="00252F1C" w:rsidRPr="00F25F31">
        <w:rPr>
          <w:rFonts w:ascii="Arial Narrow" w:hAnsi="Arial Narrow" w:cs="Arial Narrow"/>
          <w:lang w:val="en-AU"/>
        </w:rPr>
        <w:t xml:space="preserve">by HOs </w:t>
      </w:r>
      <w:r w:rsidRPr="00F25F31">
        <w:rPr>
          <w:rFonts w:ascii="Arial Narrow" w:hAnsi="Arial Narrow" w:cs="Arial Narrow"/>
          <w:lang w:val="en-AU"/>
        </w:rPr>
        <w:t>thereby providing a leading role in developing the “blue economy”.</w:t>
      </w:r>
    </w:p>
    <w:p w:rsidR="00171448" w:rsidRPr="005A30C6" w:rsidRDefault="00171448" w:rsidP="005A30C6">
      <w:pPr>
        <w:pStyle w:val="Listeafsnit"/>
        <w:ind w:left="0"/>
        <w:rPr>
          <w:rFonts w:ascii="Arial Narrow" w:hAnsi="Arial Narrow" w:cs="Arial Narrow"/>
          <w:lang w:val="en-AU"/>
        </w:rPr>
      </w:pPr>
      <w:r w:rsidRPr="005A30C6">
        <w:rPr>
          <w:rFonts w:ascii="Arial Narrow" w:hAnsi="Arial Narrow" w:cs="Arial Narrow"/>
          <w:lang w:val="en-AU"/>
        </w:rPr>
        <w:t xml:space="preserve">The work in the MSDIWG is well underway and a new work plan and a corresponding action plan have been established. The new work plan will establish the framework for the WG, in order to cope with the challenges in a forward-looking perspective. </w:t>
      </w:r>
    </w:p>
    <w:p w:rsidR="00171448" w:rsidRPr="003046C2" w:rsidRDefault="00171448" w:rsidP="005A30C6">
      <w:pPr>
        <w:pStyle w:val="Listeafsnit"/>
        <w:ind w:left="0"/>
        <w:rPr>
          <w:rFonts w:ascii="Arial Narrow" w:hAnsi="Arial Narrow" w:cs="Arial Narrow"/>
          <w:lang w:val="en-AU"/>
        </w:rPr>
      </w:pPr>
      <w:r w:rsidRPr="00F70998">
        <w:rPr>
          <w:rFonts w:ascii="Arial Narrow" w:hAnsi="Arial Narrow" w:cs="Arial Narrow"/>
          <w:lang w:val="en-AU"/>
        </w:rPr>
        <w:t xml:space="preserve">The move of the MSDIWG from HSSC to IRCC is </w:t>
      </w:r>
      <w:r>
        <w:rPr>
          <w:rFonts w:ascii="Arial Narrow" w:hAnsi="Arial Narrow" w:cs="Arial Narrow"/>
          <w:lang w:val="en-AU"/>
        </w:rPr>
        <w:t xml:space="preserve">in </w:t>
      </w:r>
      <w:r w:rsidRPr="00F70998">
        <w:rPr>
          <w:rFonts w:ascii="Arial Narrow" w:hAnsi="Arial Narrow" w:cs="Arial Narrow"/>
          <w:lang w:val="en-AU"/>
        </w:rPr>
        <w:t xml:space="preserve">accordance with </w:t>
      </w:r>
      <w:r>
        <w:rPr>
          <w:rFonts w:ascii="Arial Narrow" w:hAnsi="Arial Narrow" w:cs="Arial Narrow"/>
          <w:lang w:val="en-AU"/>
        </w:rPr>
        <w:t xml:space="preserve">the </w:t>
      </w:r>
      <w:r w:rsidRPr="00F70998">
        <w:rPr>
          <w:rFonts w:ascii="Arial Narrow" w:hAnsi="Arial Narrow" w:cs="Arial Narrow"/>
          <w:lang w:val="en-AU"/>
        </w:rPr>
        <w:t xml:space="preserve">discussions at </w:t>
      </w:r>
      <w:r>
        <w:rPr>
          <w:rFonts w:ascii="Arial Narrow" w:hAnsi="Arial Narrow" w:cs="Arial Narrow"/>
          <w:lang w:val="en-AU"/>
        </w:rPr>
        <w:t>HSSC</w:t>
      </w:r>
      <w:r w:rsidR="00E56269">
        <w:rPr>
          <w:rFonts w:ascii="Arial Narrow" w:hAnsi="Arial Narrow" w:cs="Arial Narrow"/>
          <w:lang w:val="en-AU"/>
        </w:rPr>
        <w:t>6</w:t>
      </w:r>
      <w:r>
        <w:rPr>
          <w:rFonts w:ascii="Arial Narrow" w:hAnsi="Arial Narrow" w:cs="Arial Narrow"/>
          <w:lang w:val="en-AU"/>
        </w:rPr>
        <w:t>. T</w:t>
      </w:r>
      <w:r w:rsidRPr="003046C2">
        <w:rPr>
          <w:rFonts w:ascii="Arial Narrow" w:hAnsi="Arial Narrow" w:cs="Arial Narrow"/>
          <w:lang w:val="en-AU"/>
        </w:rPr>
        <w:t>he move</w:t>
      </w:r>
      <w:r>
        <w:rPr>
          <w:rFonts w:ascii="Arial Narrow" w:hAnsi="Arial Narrow" w:cs="Arial Narrow"/>
          <w:lang w:val="en-AU"/>
        </w:rPr>
        <w:t xml:space="preserve"> of the MSDIWG from HSSC to IRCC is not expected to have major impact on the work in the MSDIWG in a short perspective. In a longer perspective, the MSDIWG will probably have more focus on governances, strategic and political items and as a consequence addressing the more technical issues to the appropriate WG under HSSC and issues dealing with regional implementation to appropriate RHC or regional MSDIWG if established. The MSDIWG recommends that RHC </w:t>
      </w:r>
      <w:r w:rsidR="006F7A10">
        <w:rPr>
          <w:rFonts w:ascii="Arial Narrow" w:hAnsi="Arial Narrow" w:cs="Arial Narrow"/>
          <w:lang w:val="en-AU"/>
        </w:rPr>
        <w:t>should consider setting up M</w:t>
      </w:r>
      <w:r w:rsidR="00274DA3">
        <w:rPr>
          <w:rFonts w:ascii="Arial Narrow" w:hAnsi="Arial Narrow" w:cs="Arial Narrow"/>
          <w:lang w:val="en-AU"/>
        </w:rPr>
        <w:t>S</w:t>
      </w:r>
      <w:r w:rsidR="006F7A10">
        <w:rPr>
          <w:rFonts w:ascii="Arial Narrow" w:hAnsi="Arial Narrow" w:cs="Arial Narrow"/>
          <w:lang w:val="en-AU"/>
        </w:rPr>
        <w:t>D</w:t>
      </w:r>
      <w:r w:rsidR="00274DA3">
        <w:rPr>
          <w:rFonts w:ascii="Arial Narrow" w:hAnsi="Arial Narrow" w:cs="Arial Narrow"/>
          <w:lang w:val="en-AU"/>
        </w:rPr>
        <w:t>I</w:t>
      </w:r>
      <w:r w:rsidR="006F7A10">
        <w:rPr>
          <w:rFonts w:ascii="Arial Narrow" w:hAnsi="Arial Narrow" w:cs="Arial Narrow"/>
          <w:lang w:val="en-AU"/>
        </w:rPr>
        <w:t xml:space="preserve"> subgroup</w:t>
      </w:r>
      <w:r w:rsidR="00274DA3">
        <w:rPr>
          <w:rFonts w:ascii="Arial Narrow" w:hAnsi="Arial Narrow" w:cs="Arial Narrow"/>
          <w:lang w:val="en-AU"/>
        </w:rPr>
        <w:t>s</w:t>
      </w:r>
      <w:r w:rsidR="006F7A10">
        <w:rPr>
          <w:rFonts w:ascii="Arial Narrow" w:hAnsi="Arial Narrow" w:cs="Arial Narrow"/>
          <w:lang w:val="en-AU"/>
        </w:rPr>
        <w:t xml:space="preserve"> </w:t>
      </w:r>
      <w:r>
        <w:rPr>
          <w:rFonts w:ascii="Arial Narrow" w:hAnsi="Arial Narrow" w:cs="Arial Narrow"/>
          <w:lang w:val="en-AU"/>
        </w:rPr>
        <w:t xml:space="preserve">in order to facilitate MSDI implementation on a national and regional level. </w:t>
      </w:r>
    </w:p>
    <w:p w:rsidR="00171448" w:rsidRPr="005A30C6" w:rsidRDefault="00E56269" w:rsidP="005A30C6">
      <w:pPr>
        <w:pStyle w:val="Listeafsnit"/>
        <w:ind w:left="0"/>
        <w:rPr>
          <w:rFonts w:ascii="Arial Narrow" w:hAnsi="Arial Narrow" w:cs="Arial Narrow"/>
          <w:lang w:val="en-AU"/>
        </w:rPr>
      </w:pPr>
      <w:r>
        <w:rPr>
          <w:rFonts w:ascii="Arial Narrow" w:hAnsi="Arial Narrow" w:cs="Arial Narrow"/>
          <w:lang w:val="en-AU"/>
        </w:rPr>
        <w:t>IRRC7</w:t>
      </w:r>
      <w:r w:rsidR="00171448" w:rsidRPr="005A30C6">
        <w:rPr>
          <w:rFonts w:ascii="Arial Narrow" w:hAnsi="Arial Narrow" w:cs="Arial Narrow"/>
          <w:lang w:val="en-AU"/>
        </w:rPr>
        <w:t xml:space="preserve"> is requested to endorse the continued activity of MSDIWG the </w:t>
      </w:r>
      <w:r>
        <w:rPr>
          <w:rFonts w:ascii="Arial Narrow" w:hAnsi="Arial Narrow" w:cs="Arial Narrow"/>
          <w:lang w:val="en-AU"/>
        </w:rPr>
        <w:t xml:space="preserve">adjusted </w:t>
      </w:r>
      <w:proofErr w:type="spellStart"/>
      <w:r>
        <w:rPr>
          <w:rFonts w:ascii="Arial Narrow" w:hAnsi="Arial Narrow" w:cs="Arial Narrow"/>
          <w:lang w:val="en-AU"/>
        </w:rPr>
        <w:t>RoP</w:t>
      </w:r>
      <w:proofErr w:type="spellEnd"/>
      <w:r>
        <w:rPr>
          <w:rFonts w:ascii="Arial Narrow" w:hAnsi="Arial Narrow" w:cs="Arial Narrow"/>
          <w:lang w:val="en-AU"/>
        </w:rPr>
        <w:t xml:space="preserve"> and</w:t>
      </w:r>
      <w:r w:rsidR="000335CC">
        <w:rPr>
          <w:rFonts w:ascii="Arial Narrow" w:hAnsi="Arial Narrow" w:cs="Arial Narrow"/>
          <w:lang w:val="en-AU"/>
        </w:rPr>
        <w:t xml:space="preserve"> </w:t>
      </w:r>
      <w:r>
        <w:rPr>
          <w:rFonts w:ascii="Arial Narrow" w:hAnsi="Arial Narrow" w:cs="Arial Narrow"/>
          <w:lang w:val="en-AU"/>
        </w:rPr>
        <w:t>the new work plan.</w:t>
      </w:r>
    </w:p>
    <w:p w:rsidR="00171448" w:rsidRDefault="00171448" w:rsidP="008843CF">
      <w:pPr>
        <w:pStyle w:val="Overskrift2"/>
        <w:rPr>
          <w:rFonts w:cs="Times New Roman"/>
          <w:b w:val="0"/>
          <w:bCs w:val="0"/>
        </w:rPr>
      </w:pPr>
    </w:p>
    <w:p w:rsidR="00171448" w:rsidRDefault="00171448" w:rsidP="008843CF">
      <w:pPr>
        <w:pStyle w:val="Overskrift2"/>
      </w:pPr>
      <w:r>
        <w:t xml:space="preserve">Action Required of </w:t>
      </w:r>
      <w:r w:rsidR="000335CC">
        <w:t>IRCC</w:t>
      </w:r>
    </w:p>
    <w:p w:rsidR="00274DA3" w:rsidRPr="00274DA3" w:rsidRDefault="00274DA3" w:rsidP="00274DA3">
      <w:pPr>
        <w:rPr>
          <w:sz w:val="4"/>
          <w:lang w:val="en-AU"/>
        </w:rPr>
      </w:pPr>
    </w:p>
    <w:p w:rsidR="00171448" w:rsidRDefault="00171448" w:rsidP="008843CF">
      <w:pPr>
        <w:rPr>
          <w:rFonts w:ascii="Arial Narrow" w:hAnsi="Arial Narrow" w:cs="Arial Narrow"/>
          <w:lang w:val="en-AU"/>
        </w:rPr>
      </w:pPr>
      <w:r>
        <w:rPr>
          <w:rFonts w:ascii="Arial Narrow" w:hAnsi="Arial Narrow" w:cs="Arial Narrow"/>
          <w:lang w:val="en-AU"/>
        </w:rPr>
        <w:t xml:space="preserve">The </w:t>
      </w:r>
      <w:r w:rsidR="000335CC">
        <w:rPr>
          <w:rFonts w:ascii="Arial Narrow" w:hAnsi="Arial Narrow" w:cs="Arial Narrow"/>
          <w:lang w:val="en-AU"/>
        </w:rPr>
        <w:t>IRCC</w:t>
      </w:r>
      <w:r>
        <w:rPr>
          <w:rFonts w:ascii="Arial Narrow" w:hAnsi="Arial Narrow" w:cs="Arial Narrow"/>
          <w:lang w:val="en-AU"/>
        </w:rPr>
        <w:t xml:space="preserve"> is invited to:</w:t>
      </w:r>
    </w:p>
    <w:p w:rsidR="00171448" w:rsidRDefault="00171448" w:rsidP="003046C2">
      <w:pPr>
        <w:pStyle w:val="subpara"/>
      </w:pPr>
      <w:r>
        <w:t>a</w:t>
      </w:r>
      <w:r w:rsidRPr="003046C2">
        <w:t xml:space="preserve">) </w:t>
      </w:r>
      <w:proofErr w:type="gramStart"/>
      <w:r w:rsidR="00FB6C15">
        <w:t>note</w:t>
      </w:r>
      <w:proofErr w:type="gramEnd"/>
      <w:r w:rsidR="00FB6C15" w:rsidRPr="003046C2">
        <w:t xml:space="preserve"> </w:t>
      </w:r>
      <w:r w:rsidRPr="003046C2">
        <w:t>the MSDIWG report;</w:t>
      </w:r>
    </w:p>
    <w:p w:rsidR="002742B8" w:rsidRPr="003046C2" w:rsidRDefault="002742B8" w:rsidP="003046C2">
      <w:pPr>
        <w:pStyle w:val="subpara"/>
      </w:pPr>
      <w:r>
        <w:t xml:space="preserve">b) </w:t>
      </w:r>
      <w:proofErr w:type="gramStart"/>
      <w:r>
        <w:t>re-appoint</w:t>
      </w:r>
      <w:proofErr w:type="gramEnd"/>
      <w:r>
        <w:t xml:space="preserve"> the MSDI</w:t>
      </w:r>
      <w:r w:rsidRPr="002742B8">
        <w:t>WG to continue its work under the new set of rules</w:t>
      </w:r>
    </w:p>
    <w:p w:rsidR="000335CC" w:rsidRDefault="002742B8" w:rsidP="003046C2">
      <w:pPr>
        <w:pStyle w:val="subpara"/>
      </w:pPr>
      <w:r>
        <w:t>c</w:t>
      </w:r>
      <w:r w:rsidR="00171448" w:rsidRPr="003046C2">
        <w:t xml:space="preserve">) </w:t>
      </w:r>
      <w:proofErr w:type="gramStart"/>
      <w:r w:rsidR="00171448" w:rsidRPr="003046C2">
        <w:t>approve</w:t>
      </w:r>
      <w:proofErr w:type="gramEnd"/>
      <w:r w:rsidR="00171448" w:rsidRPr="003046C2">
        <w:t xml:space="preserve"> the</w:t>
      </w:r>
      <w:r>
        <w:t xml:space="preserve"> revised</w:t>
      </w:r>
      <w:r w:rsidR="00171448" w:rsidRPr="003046C2">
        <w:t xml:space="preserve"> </w:t>
      </w:r>
      <w:proofErr w:type="spellStart"/>
      <w:r w:rsidR="000335CC">
        <w:t>RoP</w:t>
      </w:r>
      <w:proofErr w:type="spellEnd"/>
    </w:p>
    <w:p w:rsidR="00171448" w:rsidRDefault="002742B8" w:rsidP="003046C2">
      <w:pPr>
        <w:pStyle w:val="subpara"/>
        <w:rPr>
          <w:rFonts w:cs="Times New Roman"/>
        </w:rPr>
      </w:pPr>
      <w:r>
        <w:t>d</w:t>
      </w:r>
      <w:r w:rsidR="000335CC">
        <w:t xml:space="preserve">) </w:t>
      </w:r>
      <w:proofErr w:type="gramStart"/>
      <w:r w:rsidR="00FB6C15">
        <w:t>endorse</w:t>
      </w:r>
      <w:proofErr w:type="gramEnd"/>
      <w:r w:rsidR="00FB6C15">
        <w:t xml:space="preserve"> </w:t>
      </w:r>
      <w:r w:rsidR="000335CC">
        <w:t xml:space="preserve">the </w:t>
      </w:r>
      <w:r w:rsidR="00171448" w:rsidRPr="003046C2">
        <w:t>MSDIWG work plan.</w:t>
      </w:r>
    </w:p>
    <w:p w:rsidR="00171448" w:rsidRDefault="00171448" w:rsidP="008843CF">
      <w:pPr>
        <w:pStyle w:val="subpara"/>
        <w:rPr>
          <w:rFonts w:cs="Times New Roman"/>
        </w:rPr>
      </w:pPr>
    </w:p>
    <w:p w:rsidR="00171448" w:rsidRDefault="00171448" w:rsidP="003B5F16">
      <w:pPr>
        <w:rPr>
          <w:rFonts w:ascii="Arial" w:hAnsi="Arial" w:cs="Arial"/>
          <w:b/>
          <w:bCs/>
          <w:sz w:val="20"/>
          <w:szCs w:val="20"/>
          <w:lang w:val="en-US"/>
        </w:rPr>
      </w:pPr>
    </w:p>
    <w:p w:rsidR="00171448" w:rsidRPr="00274DA3" w:rsidRDefault="00171448" w:rsidP="00353FDE">
      <w:pPr>
        <w:rPr>
          <w:rFonts w:ascii="Arial Narrow" w:hAnsi="Arial Narrow" w:cs="Times New Roman"/>
          <w:b/>
          <w:bCs/>
          <w:lang w:val="en-GB"/>
        </w:rPr>
      </w:pPr>
      <w:r>
        <w:rPr>
          <w:rFonts w:ascii="Times New Roman" w:hAnsi="Times New Roman" w:cs="Times New Roman"/>
          <w:b/>
          <w:bCs/>
          <w:lang w:val="en-GB"/>
        </w:rPr>
        <w:br w:type="page"/>
      </w:r>
      <w:r w:rsidRPr="00E50F1C">
        <w:rPr>
          <w:rFonts w:ascii="Arial Narrow" w:hAnsi="Arial Narrow" w:cs="Arial"/>
          <w:szCs w:val="20"/>
          <w:lang w:val="en-US"/>
        </w:rPr>
        <w:t>Annex A</w:t>
      </w:r>
    </w:p>
    <w:p w:rsidR="00E75696" w:rsidRPr="00274DA3" w:rsidRDefault="00E75696" w:rsidP="00E75696">
      <w:pPr>
        <w:jc w:val="center"/>
        <w:rPr>
          <w:rFonts w:ascii="Arial Narrow" w:hAnsi="Arial Narrow"/>
          <w:b/>
          <w:bCs/>
          <w:sz w:val="24"/>
          <w:lang w:val="en-GB"/>
        </w:rPr>
      </w:pPr>
      <w:r w:rsidRPr="00274DA3">
        <w:rPr>
          <w:rFonts w:ascii="Arial Narrow" w:hAnsi="Arial Narrow"/>
          <w:b/>
          <w:bCs/>
          <w:sz w:val="24"/>
          <w:lang w:val="en-GB"/>
        </w:rPr>
        <w:t>Marine Spatial Data Infrastructure WG (MSDIWG)</w:t>
      </w:r>
    </w:p>
    <w:p w:rsidR="00E75696" w:rsidRPr="00274DA3" w:rsidRDefault="00E75696" w:rsidP="00E75696">
      <w:pPr>
        <w:jc w:val="center"/>
        <w:rPr>
          <w:rFonts w:ascii="Arial Narrow" w:hAnsi="Arial Narrow"/>
          <w:b/>
          <w:bCs/>
          <w:sz w:val="24"/>
          <w:lang w:val="en-GB"/>
        </w:rPr>
      </w:pPr>
      <w:r w:rsidRPr="00274DA3">
        <w:rPr>
          <w:rFonts w:ascii="Arial Narrow" w:hAnsi="Arial Narrow"/>
          <w:b/>
          <w:bCs/>
          <w:sz w:val="24"/>
          <w:lang w:val="en-GB"/>
        </w:rPr>
        <w:t xml:space="preserve">Membership List </w:t>
      </w:r>
    </w:p>
    <w:p w:rsidR="00B76E33" w:rsidRPr="00B76E33" w:rsidRDefault="00B76E33" w:rsidP="00597371">
      <w:pPr>
        <w:jc w:val="center"/>
        <w:rPr>
          <w:rFonts w:ascii="Times New Roman" w:hAnsi="Times New Roman" w:cs="Times New Roman"/>
          <w:color w:val="000000"/>
          <w:sz w:val="24"/>
          <w:szCs w:val="24"/>
          <w:lang w:eastAsia="da-DK"/>
        </w:rPr>
      </w:pPr>
      <w:r w:rsidRPr="00B76E33">
        <w:rPr>
          <w:rFonts w:ascii="Arial Narrow" w:hAnsi="Arial Narrow"/>
          <w:bCs/>
          <w:i/>
          <w:lang w:val="en-GB"/>
        </w:rPr>
        <w:t>(15 January 2015)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4253"/>
      </w:tblGrid>
      <w:tr w:rsidR="00B76E33" w:rsidRPr="00B76E33" w:rsidTr="00597371">
        <w:trPr>
          <w:trHeight w:val="98"/>
        </w:trPr>
        <w:tc>
          <w:tcPr>
            <w:tcW w:w="2235" w:type="dxa"/>
          </w:tcPr>
          <w:p w:rsidR="00B76E33" w:rsidRPr="00B76E33" w:rsidRDefault="00B76E33" w:rsidP="00B76E33">
            <w:pPr>
              <w:autoSpaceDE w:val="0"/>
              <w:autoSpaceDN w:val="0"/>
              <w:adjustRightInd w:val="0"/>
              <w:spacing w:after="0" w:line="240" w:lineRule="auto"/>
              <w:rPr>
                <w:rFonts w:ascii="Arial Narrow" w:hAnsi="Arial Narrow" w:cs="Times New Roman"/>
                <w:color w:val="000000"/>
                <w:lang w:eastAsia="da-DK"/>
              </w:rPr>
            </w:pPr>
            <w:r w:rsidRPr="00274DA3">
              <w:rPr>
                <w:rFonts w:ascii="Arial Narrow" w:hAnsi="Arial Narrow"/>
                <w:b/>
                <w:bCs/>
                <w:lang w:val="en-GB"/>
              </w:rPr>
              <w:t>Member States</w:t>
            </w:r>
          </w:p>
        </w:tc>
        <w:tc>
          <w:tcPr>
            <w:tcW w:w="3543" w:type="dxa"/>
          </w:tcPr>
          <w:p w:rsidR="00B76E33" w:rsidRPr="00B76E33" w:rsidRDefault="00B76E33" w:rsidP="00B76E33">
            <w:pPr>
              <w:autoSpaceDE w:val="0"/>
              <w:autoSpaceDN w:val="0"/>
              <w:adjustRightInd w:val="0"/>
              <w:spacing w:after="0" w:line="240" w:lineRule="auto"/>
              <w:rPr>
                <w:rFonts w:ascii="Arial Narrow" w:hAnsi="Arial Narrow" w:cs="Times New Roman"/>
                <w:color w:val="000000"/>
                <w:lang w:eastAsia="da-DK"/>
              </w:rPr>
            </w:pPr>
            <w:r w:rsidRPr="00274DA3">
              <w:rPr>
                <w:rFonts w:ascii="Arial Narrow" w:hAnsi="Arial Narrow"/>
                <w:b/>
                <w:bCs/>
                <w:lang w:val="en-GB"/>
              </w:rPr>
              <w:t>Name</w:t>
            </w:r>
          </w:p>
        </w:tc>
        <w:tc>
          <w:tcPr>
            <w:tcW w:w="4253" w:type="dxa"/>
          </w:tcPr>
          <w:p w:rsidR="00B76E33" w:rsidRPr="00B76E33" w:rsidRDefault="00B76E33" w:rsidP="00B76E33">
            <w:pPr>
              <w:autoSpaceDE w:val="0"/>
              <w:autoSpaceDN w:val="0"/>
              <w:adjustRightInd w:val="0"/>
              <w:spacing w:after="0" w:line="240" w:lineRule="auto"/>
              <w:rPr>
                <w:rFonts w:ascii="Arial Narrow" w:hAnsi="Arial Narrow" w:cs="Times New Roman"/>
                <w:color w:val="000000"/>
                <w:lang w:eastAsia="da-DK"/>
              </w:rPr>
            </w:pPr>
            <w:r w:rsidRPr="00274DA3">
              <w:rPr>
                <w:rFonts w:ascii="Arial Narrow" w:hAnsi="Arial Narrow"/>
                <w:b/>
                <w:bCs/>
                <w:lang w:val="en-GB"/>
              </w:rPr>
              <w:t>E-mail</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Argentina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Rolando RIOS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rolando.o.rios@gmail.com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Australia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Gordon HOMES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Gordon.homes@defence.gov.au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Brazil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Nickolás de ANDRADE ROSCHER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nickolas.roscher@dhn.mar.mil.br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Canada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Kian Fadaie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Kian.Fadaie@dfo-mpo.gc.ca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Cuba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Ramón PADRÓN DÍAZ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hg@unicom.co.cu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Denmark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Jens Peter HARTMANN (</w:t>
            </w:r>
            <w:r w:rsidRPr="00597371">
              <w:rPr>
                <w:rFonts w:ascii="Arial Narrow" w:hAnsi="Arial Narrow" w:cs="Times New Roman"/>
                <w:b/>
                <w:bCs/>
                <w:color w:val="000000"/>
                <w:sz w:val="20"/>
                <w:szCs w:val="20"/>
                <w:lang w:eastAsia="da-DK"/>
              </w:rPr>
              <w:t>Chair</w:t>
            </w:r>
            <w:r w:rsidRPr="00597371">
              <w:rPr>
                <w:rFonts w:ascii="Arial Narrow" w:hAnsi="Arial Narrow" w:cs="Times New Roman"/>
                <w:color w:val="000000"/>
                <w:sz w:val="20"/>
                <w:szCs w:val="20"/>
                <w:lang w:eastAsia="da-DK"/>
              </w:rPr>
              <w:t xml:space="preserve">)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jepha@gst.dk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Estonia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Peeter INGERMA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Peeter.Ingerma@vta.ee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Finland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Juha TIIHONEN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juha.tiihonen@fta.fi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France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Stephanie VRAC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stephanie.vrac@shom.fr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Germany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Stefan GRAMMANN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Stefan.grammann@bsh.de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Japan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Yoshiharu NAGAYA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ico@jodc.go.jp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Korea (Rep of)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Seong-Kyu KONG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skkong@korea.kr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Nigeria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A.A. MUSTAPHA (*)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nnho_nnhydrographicoffice@yahoo.com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Netherlands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Ellen VOS (</w:t>
            </w:r>
            <w:r w:rsidRPr="00597371">
              <w:rPr>
                <w:rFonts w:ascii="Arial Narrow" w:hAnsi="Arial Narrow" w:cs="Times New Roman"/>
                <w:b/>
                <w:bCs/>
                <w:color w:val="000000"/>
                <w:sz w:val="20"/>
                <w:szCs w:val="20"/>
                <w:lang w:eastAsia="da-DK"/>
              </w:rPr>
              <w:t>Vice-Chair</w:t>
            </w:r>
            <w:r w:rsidRPr="00597371">
              <w:rPr>
                <w:rFonts w:ascii="Arial Narrow" w:hAnsi="Arial Narrow" w:cs="Times New Roman"/>
                <w:color w:val="000000"/>
                <w:sz w:val="20"/>
                <w:szCs w:val="20"/>
                <w:lang w:eastAsia="da-DK"/>
              </w:rPr>
              <w:t xml:space="preserve">)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em.vos@mindef.nl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Norway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Gerhard HEGGEBO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gerhard.heggebo@kartverket.no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Portugal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Rui XAVIER GUERREIRO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xavier.guerreiro@hidrografico.pt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Romania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Andrei Răzvan LUCACI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hidro@dhmfn.ro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Slovenia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Igor KARNIČNIK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Igor.Karnicnik@gis.si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Spain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Alberto FERNÁNDEZ Ros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ihmesp@fn.mde.es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Singapore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Wee Kiat LIM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lim_wee_kiat@mpa.gov.sg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Ukraine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Oleg MARCHENKO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chart_dpt@charts.gov.ua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UK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Edward HOSKEN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Edward.Hosken@ukho.gov.uk </w:t>
            </w:r>
          </w:p>
        </w:tc>
      </w:tr>
      <w:tr w:rsidR="00597371" w:rsidRPr="00B76E33" w:rsidTr="00597371">
        <w:trPr>
          <w:trHeight w:val="232"/>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USA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Lucy HICK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Lucy.Hick@noaa.gov </w:t>
            </w:r>
          </w:p>
        </w:tc>
      </w:tr>
      <w:tr w:rsidR="00597371" w:rsidRPr="00B76E33" w:rsidTr="00597371">
        <w:trPr>
          <w:trHeight w:val="232"/>
        </w:trPr>
        <w:tc>
          <w:tcPr>
            <w:tcW w:w="2235"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USA</w:t>
            </w:r>
          </w:p>
        </w:tc>
        <w:tc>
          <w:tcPr>
            <w:tcW w:w="354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John W. VONROSENBERG</w:t>
            </w:r>
          </w:p>
        </w:tc>
        <w:tc>
          <w:tcPr>
            <w:tcW w:w="425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John.W.Vonrosenberg@nga.mil</w:t>
            </w:r>
          </w:p>
        </w:tc>
      </w:tr>
      <w:tr w:rsidR="00597371" w:rsidRPr="00B76E33" w:rsidTr="00597371">
        <w:trPr>
          <w:trHeight w:val="232"/>
        </w:trPr>
        <w:tc>
          <w:tcPr>
            <w:tcW w:w="2235"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USA</w:t>
            </w:r>
          </w:p>
        </w:tc>
        <w:tc>
          <w:tcPr>
            <w:tcW w:w="354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Maureen KENNY</w:t>
            </w:r>
          </w:p>
        </w:tc>
        <w:tc>
          <w:tcPr>
            <w:tcW w:w="425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Maureen.Kenny@noaa.gov</w:t>
            </w:r>
          </w:p>
        </w:tc>
      </w:tr>
      <w:tr w:rsidR="00597371" w:rsidRPr="00B76E33" w:rsidTr="00597371">
        <w:trPr>
          <w:trHeight w:val="232"/>
        </w:trPr>
        <w:tc>
          <w:tcPr>
            <w:tcW w:w="2235"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p>
        </w:tc>
        <w:tc>
          <w:tcPr>
            <w:tcW w:w="354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p>
        </w:tc>
        <w:tc>
          <w:tcPr>
            <w:tcW w:w="425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p>
        </w:tc>
      </w:tr>
      <w:tr w:rsidR="00597371" w:rsidRPr="00B76E33" w:rsidTr="00597371">
        <w:trPr>
          <w:trHeight w:val="98"/>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Cs w:val="20"/>
                <w:lang w:eastAsia="da-DK"/>
              </w:rPr>
            </w:pPr>
            <w:r w:rsidRPr="00597371">
              <w:rPr>
                <w:rFonts w:ascii="Arial Narrow" w:hAnsi="Arial Narrow" w:cs="Times New Roman"/>
                <w:b/>
                <w:bCs/>
                <w:color w:val="000000"/>
                <w:szCs w:val="20"/>
                <w:lang w:eastAsia="da-DK"/>
              </w:rPr>
              <w:t xml:space="preserve">Expert Contributors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Cs w:val="20"/>
                <w:lang w:eastAsia="da-DK"/>
              </w:rPr>
            </w:pPr>
            <w:r w:rsidRPr="00597371">
              <w:rPr>
                <w:rFonts w:ascii="Arial Narrow" w:hAnsi="Arial Narrow" w:cs="Times New Roman"/>
                <w:b/>
                <w:bCs/>
                <w:color w:val="000000"/>
                <w:szCs w:val="20"/>
                <w:lang w:eastAsia="da-DK"/>
              </w:rPr>
              <w:t xml:space="preserve">Name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Cs w:val="20"/>
                <w:lang w:eastAsia="da-DK"/>
              </w:rPr>
            </w:pPr>
            <w:r w:rsidRPr="00597371">
              <w:rPr>
                <w:rFonts w:ascii="Arial Narrow" w:hAnsi="Arial Narrow" w:cs="Times New Roman"/>
                <w:b/>
                <w:bCs/>
                <w:color w:val="000000"/>
                <w:szCs w:val="20"/>
                <w:lang w:eastAsia="da-DK"/>
              </w:rPr>
              <w:t xml:space="preserve">E-mail </w:t>
            </w:r>
          </w:p>
        </w:tc>
      </w:tr>
      <w:tr w:rsidR="00597371" w:rsidRPr="00B76E33" w:rsidTr="00597371">
        <w:trPr>
          <w:trHeight w:val="165"/>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CARIS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Paul COOPER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paul.cooper@caris.com </w:t>
            </w:r>
          </w:p>
        </w:tc>
      </w:tr>
      <w:tr w:rsidR="00597371" w:rsidRPr="00B76E33" w:rsidTr="00597371">
        <w:trPr>
          <w:trHeight w:val="165"/>
        </w:trPr>
        <w:tc>
          <w:tcPr>
            <w:tcW w:w="2235"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CARIS</w:t>
            </w:r>
          </w:p>
        </w:tc>
        <w:tc>
          <w:tcPr>
            <w:tcW w:w="354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Peter SCHWARZBERG</w:t>
            </w:r>
          </w:p>
        </w:tc>
        <w:tc>
          <w:tcPr>
            <w:tcW w:w="425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peter.schwarzberg@caris.nl</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Envitia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Alan CRISP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alan.crisp@envitia.com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ESRI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Rafael PONCE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rponce@esri.com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EUCC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Roger LONGHORN (*)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ral@alum.mit.edu </w:t>
            </w:r>
          </w:p>
        </w:tc>
      </w:tr>
      <w:tr w:rsidR="00597371" w:rsidRPr="00B76E33" w:rsidTr="00597371">
        <w:trPr>
          <w:trHeight w:val="165"/>
        </w:trPr>
        <w:tc>
          <w:tcPr>
            <w:tcW w:w="2235" w:type="dxa"/>
          </w:tcPr>
          <w:p w:rsidR="00B76E33" w:rsidRPr="00597371" w:rsidRDefault="003715A6" w:rsidP="00B76E33">
            <w:pPr>
              <w:autoSpaceDE w:val="0"/>
              <w:autoSpaceDN w:val="0"/>
              <w:adjustRightInd w:val="0"/>
              <w:spacing w:after="0" w:line="240" w:lineRule="auto"/>
              <w:rPr>
                <w:rFonts w:ascii="Arial Narrow" w:hAnsi="Arial Narrow" w:cs="Times New Roman"/>
                <w:color w:val="000000"/>
                <w:sz w:val="20"/>
                <w:szCs w:val="20"/>
                <w:lang w:eastAsia="da-DK"/>
              </w:rPr>
            </w:pPr>
            <w:proofErr w:type="spellStart"/>
            <w:r>
              <w:rPr>
                <w:rFonts w:ascii="Arial Narrow" w:hAnsi="Arial Narrow" w:cs="Times New Roman"/>
                <w:color w:val="000000"/>
                <w:sz w:val="20"/>
                <w:szCs w:val="20"/>
                <w:lang w:eastAsia="da-DK"/>
              </w:rPr>
              <w:t>OceanWise</w:t>
            </w:r>
            <w:proofErr w:type="spellEnd"/>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Mike OSBORNE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mike.osborne@oceanwise.eu </w:t>
            </w:r>
          </w:p>
        </w:tc>
      </w:tr>
      <w:tr w:rsidR="00597371" w:rsidRPr="00B76E33" w:rsidTr="00597371">
        <w:trPr>
          <w:trHeight w:val="165"/>
        </w:trPr>
        <w:tc>
          <w:tcPr>
            <w:tcW w:w="2235" w:type="dxa"/>
          </w:tcPr>
          <w:p w:rsidR="00597371" w:rsidRPr="00597371" w:rsidRDefault="003715A6" w:rsidP="00B76E33">
            <w:pPr>
              <w:autoSpaceDE w:val="0"/>
              <w:autoSpaceDN w:val="0"/>
              <w:adjustRightInd w:val="0"/>
              <w:spacing w:after="0" w:line="240" w:lineRule="auto"/>
              <w:rPr>
                <w:rFonts w:ascii="Arial Narrow" w:hAnsi="Arial Narrow" w:cs="Times New Roman"/>
                <w:color w:val="000000"/>
                <w:sz w:val="20"/>
                <w:szCs w:val="20"/>
                <w:lang w:eastAsia="da-DK"/>
              </w:rPr>
            </w:pPr>
            <w:proofErr w:type="spellStart"/>
            <w:r>
              <w:rPr>
                <w:rFonts w:ascii="Arial Narrow" w:hAnsi="Arial Narrow" w:cs="Times New Roman"/>
                <w:color w:val="000000"/>
                <w:sz w:val="20"/>
                <w:szCs w:val="20"/>
                <w:lang w:eastAsia="da-DK"/>
              </w:rPr>
              <w:t>OceanWise</w:t>
            </w:r>
            <w:proofErr w:type="spellEnd"/>
          </w:p>
        </w:tc>
        <w:tc>
          <w:tcPr>
            <w:tcW w:w="354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John PEPPER (</w:t>
            </w:r>
            <w:r w:rsidRPr="00597371">
              <w:rPr>
                <w:rFonts w:ascii="Arial Narrow" w:hAnsi="Arial Narrow" w:cs="Times New Roman"/>
                <w:b/>
                <w:bCs/>
                <w:color w:val="000000"/>
                <w:sz w:val="20"/>
                <w:szCs w:val="20"/>
                <w:lang w:eastAsia="da-DK"/>
              </w:rPr>
              <w:t>Secretary</w:t>
            </w:r>
            <w:r w:rsidRPr="00597371">
              <w:rPr>
                <w:rFonts w:ascii="Arial Narrow" w:hAnsi="Arial Narrow" w:cs="Times New Roman"/>
                <w:color w:val="000000"/>
                <w:sz w:val="20"/>
                <w:szCs w:val="20"/>
                <w:lang w:eastAsia="da-DK"/>
              </w:rPr>
              <w:t>)</w:t>
            </w:r>
          </w:p>
        </w:tc>
        <w:tc>
          <w:tcPr>
            <w:tcW w:w="425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john.pepper@oceanwise.eu</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Wuhan Univ. China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Xiaoxia WAN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wan@whu.edu.cn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Geosciences Australia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Matthew MCGREGOR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matthew.mcgregor@ga.gov.au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TINNOS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GiGab HA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gigabha@gmail.com </w:t>
            </w:r>
          </w:p>
        </w:tc>
      </w:tr>
      <w:tr w:rsidR="00597371" w:rsidRPr="00B76E33" w:rsidTr="00597371">
        <w:trPr>
          <w:trHeight w:val="100"/>
        </w:trPr>
        <w:tc>
          <w:tcPr>
            <w:tcW w:w="2235"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p>
        </w:tc>
        <w:tc>
          <w:tcPr>
            <w:tcW w:w="354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p>
        </w:tc>
        <w:tc>
          <w:tcPr>
            <w:tcW w:w="4253" w:type="dxa"/>
          </w:tcPr>
          <w:p w:rsidR="00597371" w:rsidRPr="00597371" w:rsidRDefault="00597371" w:rsidP="00B76E33">
            <w:pPr>
              <w:autoSpaceDE w:val="0"/>
              <w:autoSpaceDN w:val="0"/>
              <w:adjustRightInd w:val="0"/>
              <w:spacing w:after="0" w:line="240" w:lineRule="auto"/>
              <w:rPr>
                <w:rFonts w:ascii="Arial Narrow" w:hAnsi="Arial Narrow" w:cs="Times New Roman"/>
                <w:color w:val="000000"/>
                <w:sz w:val="20"/>
                <w:szCs w:val="20"/>
                <w:lang w:eastAsia="da-DK"/>
              </w:rPr>
            </w:pPr>
          </w:p>
        </w:tc>
      </w:tr>
      <w:tr w:rsidR="00597371" w:rsidRPr="00B76E33" w:rsidTr="00597371">
        <w:trPr>
          <w:trHeight w:val="98"/>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Cs w:val="20"/>
                <w:lang w:eastAsia="da-DK"/>
              </w:rPr>
            </w:pPr>
            <w:r w:rsidRPr="00597371">
              <w:rPr>
                <w:rFonts w:ascii="Arial Narrow" w:hAnsi="Arial Narrow" w:cs="Times New Roman"/>
                <w:b/>
                <w:bCs/>
                <w:color w:val="000000"/>
                <w:szCs w:val="20"/>
                <w:lang w:eastAsia="da-DK"/>
              </w:rPr>
              <w:t xml:space="preserve">IHB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Cs w:val="20"/>
                <w:lang w:eastAsia="da-DK"/>
              </w:rPr>
            </w:pPr>
            <w:r w:rsidRPr="00597371">
              <w:rPr>
                <w:rFonts w:ascii="Arial Narrow" w:hAnsi="Arial Narrow" w:cs="Times New Roman"/>
                <w:b/>
                <w:bCs/>
                <w:color w:val="000000"/>
                <w:szCs w:val="20"/>
                <w:lang w:eastAsia="da-DK"/>
              </w:rPr>
              <w:t xml:space="preserve">Name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Cs w:val="20"/>
                <w:lang w:eastAsia="da-DK"/>
              </w:rPr>
            </w:pPr>
            <w:r w:rsidRPr="00597371">
              <w:rPr>
                <w:rFonts w:ascii="Arial Narrow" w:hAnsi="Arial Narrow" w:cs="Times New Roman"/>
                <w:b/>
                <w:bCs/>
                <w:color w:val="000000"/>
                <w:szCs w:val="20"/>
                <w:lang w:eastAsia="da-DK"/>
              </w:rPr>
              <w:t xml:space="preserve">E-mail </w:t>
            </w:r>
          </w:p>
        </w:tc>
      </w:tr>
      <w:tr w:rsidR="00597371" w:rsidRPr="00B76E33" w:rsidTr="00597371">
        <w:trPr>
          <w:trHeight w:val="100"/>
        </w:trPr>
        <w:tc>
          <w:tcPr>
            <w:tcW w:w="2235"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IHB </w:t>
            </w:r>
          </w:p>
        </w:tc>
        <w:tc>
          <w:tcPr>
            <w:tcW w:w="354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Alberto COSTA NEVES </w:t>
            </w:r>
          </w:p>
        </w:tc>
        <w:tc>
          <w:tcPr>
            <w:tcW w:w="4253" w:type="dxa"/>
          </w:tcPr>
          <w:p w:rsidR="00B76E33" w:rsidRPr="00597371" w:rsidRDefault="00B76E33" w:rsidP="00B76E33">
            <w:pPr>
              <w:autoSpaceDE w:val="0"/>
              <w:autoSpaceDN w:val="0"/>
              <w:adjustRightInd w:val="0"/>
              <w:spacing w:after="0" w:line="240" w:lineRule="auto"/>
              <w:rPr>
                <w:rFonts w:ascii="Arial Narrow" w:hAnsi="Arial Narrow" w:cs="Times New Roman"/>
                <w:color w:val="000000"/>
                <w:sz w:val="20"/>
                <w:szCs w:val="20"/>
                <w:lang w:eastAsia="da-DK"/>
              </w:rPr>
            </w:pPr>
            <w:r w:rsidRPr="00597371">
              <w:rPr>
                <w:rFonts w:ascii="Arial Narrow" w:hAnsi="Arial Narrow" w:cs="Times New Roman"/>
                <w:color w:val="000000"/>
                <w:sz w:val="20"/>
                <w:szCs w:val="20"/>
                <w:lang w:eastAsia="da-DK"/>
              </w:rPr>
              <w:t xml:space="preserve">alberto.neves@iho.int </w:t>
            </w:r>
          </w:p>
        </w:tc>
      </w:tr>
    </w:tbl>
    <w:p w:rsidR="004417E9" w:rsidRPr="00597371" w:rsidRDefault="00E75696" w:rsidP="001E6942">
      <w:pPr>
        <w:autoSpaceDE w:val="0"/>
        <w:autoSpaceDN w:val="0"/>
        <w:adjustRightInd w:val="0"/>
        <w:rPr>
          <w:rFonts w:ascii="Arial Narrow" w:hAnsi="Arial Narrow" w:cs="Arial"/>
          <w:sz w:val="24"/>
          <w:szCs w:val="24"/>
          <w:lang w:val="en-US"/>
        </w:rPr>
        <w:sectPr w:rsidR="004417E9" w:rsidRPr="00597371" w:rsidSect="00E50F1C">
          <w:pgSz w:w="11906" w:h="16838"/>
          <w:pgMar w:top="1701" w:right="1134" w:bottom="1701" w:left="1134" w:header="709" w:footer="709" w:gutter="0"/>
          <w:cols w:space="708"/>
          <w:docGrid w:linePitch="360"/>
        </w:sectPr>
      </w:pPr>
      <w:r w:rsidRPr="00597371">
        <w:rPr>
          <w:rFonts w:ascii="Arial Narrow" w:hAnsi="Arial Narrow"/>
          <w:lang w:val="en-US"/>
        </w:rPr>
        <w:t>(*) Pending confirmation</w:t>
      </w:r>
    </w:p>
    <w:p w:rsidR="00171448" w:rsidRPr="00274DA3" w:rsidRDefault="00F25F31" w:rsidP="001E6942">
      <w:pPr>
        <w:autoSpaceDE w:val="0"/>
        <w:autoSpaceDN w:val="0"/>
        <w:adjustRightInd w:val="0"/>
        <w:rPr>
          <w:rFonts w:ascii="Arial Narrow" w:hAnsi="Arial Narrow" w:cs="Arial Narrow"/>
          <w:b/>
          <w:bCs/>
          <w:sz w:val="24"/>
          <w:szCs w:val="24"/>
          <w:lang w:val="en-GB"/>
        </w:rPr>
      </w:pPr>
      <w:r w:rsidRPr="00274DA3">
        <w:rPr>
          <w:rFonts w:ascii="Arial Narrow" w:hAnsi="Arial Narrow" w:cs="Arial"/>
          <w:sz w:val="24"/>
          <w:szCs w:val="24"/>
          <w:lang w:val="en-US"/>
        </w:rPr>
        <w:t>A</w:t>
      </w:r>
      <w:r w:rsidR="00171448" w:rsidRPr="00274DA3">
        <w:rPr>
          <w:rFonts w:ascii="Arial Narrow" w:hAnsi="Arial Narrow" w:cs="Arial"/>
          <w:sz w:val="24"/>
          <w:szCs w:val="24"/>
          <w:lang w:val="en-US"/>
        </w:rPr>
        <w:t>nnex B</w:t>
      </w:r>
    </w:p>
    <w:p w:rsidR="009B58C9" w:rsidRPr="00E63E76" w:rsidRDefault="00597371" w:rsidP="009B58C9">
      <w:pPr>
        <w:autoSpaceDE w:val="0"/>
        <w:autoSpaceDN w:val="0"/>
        <w:adjustRightInd w:val="0"/>
        <w:spacing w:after="0"/>
        <w:rPr>
          <w:rFonts w:ascii="Arial Narrow" w:hAnsi="Arial Narrow" w:cs="Arial"/>
          <w:b/>
          <w:bCs/>
          <w:color w:val="FF0000"/>
          <w:sz w:val="24"/>
          <w:szCs w:val="24"/>
          <w:lang w:val="en-GB"/>
        </w:rPr>
      </w:pPr>
      <w:r w:rsidRPr="00E63E76">
        <w:rPr>
          <w:rFonts w:ascii="Arial Narrow" w:hAnsi="Arial Narrow" w:cs="Arial"/>
          <w:b/>
          <w:bCs/>
          <w:color w:val="FF0000"/>
          <w:sz w:val="24"/>
          <w:szCs w:val="24"/>
          <w:lang w:val="en-GB"/>
        </w:rPr>
        <w:t xml:space="preserve">Draft </w:t>
      </w:r>
      <w:r w:rsidR="009B58C9" w:rsidRPr="00E63E76">
        <w:rPr>
          <w:rFonts w:ascii="Arial Narrow" w:hAnsi="Arial Narrow" w:cs="Arial"/>
          <w:b/>
          <w:bCs/>
          <w:color w:val="FF0000"/>
          <w:sz w:val="24"/>
          <w:szCs w:val="24"/>
          <w:lang w:val="en-GB"/>
        </w:rPr>
        <w:t>MSDIWG WORK PLAN 2014–</w:t>
      </w:r>
      <w:proofErr w:type="gramStart"/>
      <w:r w:rsidR="009B58C9" w:rsidRPr="00E63E76">
        <w:rPr>
          <w:rFonts w:ascii="Arial Narrow" w:hAnsi="Arial Narrow" w:cs="Arial"/>
          <w:b/>
          <w:bCs/>
          <w:color w:val="FF0000"/>
          <w:sz w:val="24"/>
          <w:szCs w:val="24"/>
          <w:lang w:val="en-GB"/>
        </w:rPr>
        <w:t>15 v2.0</w:t>
      </w:r>
      <w:r w:rsidRPr="00E63E76">
        <w:rPr>
          <w:rFonts w:ascii="Arial Narrow" w:hAnsi="Arial Narrow" w:cs="Arial"/>
          <w:b/>
          <w:bCs/>
          <w:color w:val="FF0000"/>
          <w:sz w:val="24"/>
          <w:szCs w:val="24"/>
          <w:lang w:val="en-GB"/>
        </w:rPr>
        <w:t xml:space="preserve"> </w:t>
      </w:r>
      <w:r w:rsidR="00E63E76">
        <w:rPr>
          <w:rFonts w:ascii="Arial Narrow" w:hAnsi="Arial Narrow" w:cs="Arial"/>
          <w:b/>
          <w:bCs/>
          <w:color w:val="FF0000"/>
          <w:sz w:val="24"/>
          <w:szCs w:val="24"/>
          <w:lang w:val="en-GB"/>
        </w:rPr>
        <w:t>-</w:t>
      </w:r>
      <w:proofErr w:type="gramEnd"/>
      <w:r w:rsidR="00E63E76">
        <w:rPr>
          <w:rFonts w:ascii="Arial Narrow" w:hAnsi="Arial Narrow" w:cs="Arial"/>
          <w:b/>
          <w:bCs/>
          <w:color w:val="FF0000"/>
          <w:sz w:val="24"/>
          <w:szCs w:val="24"/>
          <w:lang w:val="en-GB"/>
        </w:rPr>
        <w:t xml:space="preserve"> T</w:t>
      </w:r>
      <w:r w:rsidRPr="00E63E76">
        <w:rPr>
          <w:rFonts w:ascii="Arial Narrow" w:hAnsi="Arial Narrow" w:cs="Arial"/>
          <w:b/>
          <w:bCs/>
          <w:color w:val="FF0000"/>
          <w:sz w:val="24"/>
          <w:szCs w:val="24"/>
          <w:lang w:val="en-GB"/>
        </w:rPr>
        <w:t>o be adjuste</w:t>
      </w:r>
      <w:r w:rsidR="00E63E76" w:rsidRPr="00E63E76">
        <w:rPr>
          <w:rFonts w:ascii="Arial Narrow" w:hAnsi="Arial Narrow" w:cs="Arial"/>
          <w:b/>
          <w:bCs/>
          <w:color w:val="FF0000"/>
          <w:sz w:val="24"/>
          <w:szCs w:val="24"/>
          <w:lang w:val="en-GB"/>
        </w:rPr>
        <w:t>d</w:t>
      </w:r>
      <w:r w:rsidRPr="00E63E76">
        <w:rPr>
          <w:rFonts w:ascii="Arial Narrow" w:hAnsi="Arial Narrow" w:cs="Arial"/>
          <w:b/>
          <w:bCs/>
          <w:color w:val="FF0000"/>
          <w:sz w:val="24"/>
          <w:szCs w:val="24"/>
          <w:lang w:val="en-GB"/>
        </w:rPr>
        <w:t xml:space="preserve"> at the MSDIWG-6 meeting</w:t>
      </w:r>
    </w:p>
    <w:p w:rsidR="009B58C9" w:rsidRPr="00274DA3" w:rsidRDefault="009B58C9" w:rsidP="009B58C9">
      <w:pPr>
        <w:autoSpaceDE w:val="0"/>
        <w:autoSpaceDN w:val="0"/>
        <w:adjustRightInd w:val="0"/>
        <w:spacing w:after="0"/>
        <w:rPr>
          <w:rFonts w:ascii="Arial Narrow" w:hAnsi="Arial Narrow" w:cs="Arial Narrow"/>
          <w:color w:val="000000"/>
          <w:sz w:val="24"/>
          <w:szCs w:val="24"/>
          <w:lang w:val="en-GB"/>
        </w:rPr>
      </w:pPr>
    </w:p>
    <w:p w:rsidR="009B58C9" w:rsidRPr="00274DA3" w:rsidRDefault="009B58C9" w:rsidP="009B58C9">
      <w:pPr>
        <w:autoSpaceDE w:val="0"/>
        <w:autoSpaceDN w:val="0"/>
        <w:adjustRightInd w:val="0"/>
        <w:spacing w:after="0"/>
        <w:rPr>
          <w:rFonts w:ascii="Arial Narrow" w:hAnsi="Arial Narrow" w:cs="Arial"/>
          <w:b/>
          <w:bCs/>
          <w:sz w:val="24"/>
          <w:szCs w:val="24"/>
          <w:lang w:val="en-GB"/>
        </w:rPr>
      </w:pPr>
      <w:r w:rsidRPr="00274DA3">
        <w:rPr>
          <w:rFonts w:ascii="Arial Narrow" w:hAnsi="Arial Narrow" w:cs="Arial"/>
          <w:b/>
          <w:bCs/>
          <w:sz w:val="24"/>
          <w:szCs w:val="24"/>
          <w:lang w:val="en-GB"/>
        </w:rPr>
        <w:t>MSDIWG Tasks</w:t>
      </w:r>
    </w:p>
    <w:p w:rsidR="009B58C9" w:rsidRPr="009B58C9" w:rsidRDefault="009B58C9" w:rsidP="009B58C9">
      <w:pPr>
        <w:autoSpaceDE w:val="0"/>
        <w:autoSpaceDN w:val="0"/>
        <w:adjustRightInd w:val="0"/>
        <w:spacing w:after="0"/>
        <w:rPr>
          <w:rFonts w:ascii="Arial Narrow" w:hAnsi="Arial Narrow" w:cs="Arial"/>
          <w:b/>
          <w:bCs/>
          <w:lang w:val="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4192"/>
      </w:tblGrid>
      <w:tr w:rsidR="009B58C9" w:rsidRPr="009B58C9" w:rsidTr="009B58C9">
        <w:tc>
          <w:tcPr>
            <w:tcW w:w="375"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A</w:t>
            </w:r>
          </w:p>
        </w:tc>
        <w:tc>
          <w:tcPr>
            <w:tcW w:w="14192" w:type="dxa"/>
          </w:tcPr>
          <w:p w:rsidR="009B58C9" w:rsidRPr="009B58C9" w:rsidRDefault="009B58C9" w:rsidP="009B58C9">
            <w:pPr>
              <w:spacing w:after="0"/>
              <w:rPr>
                <w:rFonts w:ascii="Arial Narrow" w:hAnsi="Arial Narrow" w:cs="Times New Roman"/>
                <w:lang w:val="en-GB"/>
              </w:rPr>
            </w:pPr>
            <w:r w:rsidRPr="009B58C9">
              <w:rPr>
                <w:rFonts w:ascii="Arial Narrow" w:hAnsi="Arial Narrow" w:cs="Times New Roman"/>
                <w:lang w:val="en-GB"/>
              </w:rPr>
              <w:t>Identify and promote national and regional best practices:</w:t>
            </w:r>
          </w:p>
          <w:p w:rsidR="009B58C9" w:rsidRPr="009B58C9" w:rsidRDefault="009B58C9" w:rsidP="009B58C9">
            <w:pPr>
              <w:spacing w:after="0"/>
              <w:rPr>
                <w:rFonts w:ascii="Arial Narrow" w:hAnsi="Arial Narrow" w:cs="Times New Roman"/>
                <w:lang w:val="en-GB"/>
              </w:rPr>
            </w:pPr>
            <w:r w:rsidRPr="009B58C9">
              <w:rPr>
                <w:rFonts w:ascii="Arial Narrow" w:hAnsi="Arial Narrow" w:cs="Times New Roman"/>
                <w:lang w:val="en-GB"/>
              </w:rPr>
              <w:t>- for land-sea integration</w:t>
            </w:r>
          </w:p>
          <w:p w:rsidR="009B58C9" w:rsidRPr="009B58C9" w:rsidRDefault="009B58C9" w:rsidP="009B58C9">
            <w:pPr>
              <w:spacing w:after="0"/>
              <w:jc w:val="both"/>
              <w:rPr>
                <w:rFonts w:ascii="Arial Narrow" w:hAnsi="Arial Narrow" w:cs="Times New Roman"/>
                <w:lang w:val="en-GB"/>
              </w:rPr>
            </w:pPr>
            <w:r w:rsidRPr="009B58C9">
              <w:rPr>
                <w:rFonts w:ascii="Arial Narrow" w:hAnsi="Arial Narrow" w:cs="Times New Roman"/>
                <w:lang w:val="en-GB"/>
              </w:rPr>
              <w:t xml:space="preserve">- for cross-border integration </w:t>
            </w:r>
          </w:p>
        </w:tc>
      </w:tr>
      <w:tr w:rsidR="009B58C9" w:rsidRPr="004C6AFE" w:rsidTr="009B58C9">
        <w:tc>
          <w:tcPr>
            <w:tcW w:w="375"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B</w:t>
            </w:r>
          </w:p>
        </w:tc>
        <w:tc>
          <w:tcPr>
            <w:tcW w:w="14192"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Review the appropriateness of existing standards for the provision of the maritime components of spatial data infrastructures</w:t>
            </w:r>
          </w:p>
        </w:tc>
      </w:tr>
      <w:tr w:rsidR="009B58C9" w:rsidRPr="004C6AFE" w:rsidTr="009B58C9">
        <w:tc>
          <w:tcPr>
            <w:tcW w:w="375"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C</w:t>
            </w:r>
          </w:p>
        </w:tc>
        <w:tc>
          <w:tcPr>
            <w:tcW w:w="14192"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 xml:space="preserve">Develop content for an MSDI training course </w:t>
            </w:r>
          </w:p>
        </w:tc>
      </w:tr>
      <w:tr w:rsidR="009B58C9" w:rsidRPr="004C6AFE" w:rsidTr="009B58C9">
        <w:tc>
          <w:tcPr>
            <w:tcW w:w="375"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D</w:t>
            </w:r>
          </w:p>
        </w:tc>
        <w:tc>
          <w:tcPr>
            <w:tcW w:w="14192"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Maintain MSDI reference documentation on the IHO website</w:t>
            </w:r>
          </w:p>
        </w:tc>
      </w:tr>
      <w:tr w:rsidR="009B58C9" w:rsidRPr="004C6AFE" w:rsidTr="009B58C9">
        <w:tc>
          <w:tcPr>
            <w:tcW w:w="375"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E</w:t>
            </w:r>
          </w:p>
        </w:tc>
        <w:tc>
          <w:tcPr>
            <w:tcW w:w="14192"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Maintain and extend Publication IHO MSDI C-17 (IHO Task 2.9.2 refers)</w:t>
            </w:r>
          </w:p>
        </w:tc>
      </w:tr>
      <w:tr w:rsidR="009B58C9" w:rsidRPr="004C6AFE" w:rsidTr="009B58C9">
        <w:tc>
          <w:tcPr>
            <w:tcW w:w="375"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F</w:t>
            </w:r>
          </w:p>
        </w:tc>
        <w:tc>
          <w:tcPr>
            <w:tcW w:w="14192"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Conduct annual meetings of MSDIWG, arranged back to back with 1-day MSDI Open Forum (IHO Task 2.9.1 refers)</w:t>
            </w:r>
          </w:p>
        </w:tc>
      </w:tr>
      <w:tr w:rsidR="009B58C9" w:rsidRPr="004C6AFE" w:rsidTr="009B58C9">
        <w:tc>
          <w:tcPr>
            <w:tcW w:w="375"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G</w:t>
            </w:r>
          </w:p>
        </w:tc>
        <w:tc>
          <w:tcPr>
            <w:tcW w:w="14192" w:type="dxa"/>
          </w:tcPr>
          <w:p w:rsidR="009B58C9" w:rsidRPr="009B58C9" w:rsidRDefault="009B58C9" w:rsidP="009B58C9">
            <w:pPr>
              <w:spacing w:before="40" w:after="40"/>
              <w:jc w:val="both"/>
              <w:rPr>
                <w:rFonts w:ascii="Arial Narrow" w:hAnsi="Arial Narrow" w:cs="Times New Roman"/>
                <w:lang w:val="en-GB"/>
              </w:rPr>
            </w:pPr>
            <w:r w:rsidRPr="009B58C9">
              <w:rPr>
                <w:rFonts w:ascii="Arial Narrow" w:hAnsi="Arial Narrow" w:cs="Times New Roman"/>
                <w:lang w:val="en-GB"/>
              </w:rPr>
              <w:t>Ensure that MSDI  is a standing agenda item for RHCs’ meetings (IHO Res 2/1997, as amended, refers)</w:t>
            </w:r>
          </w:p>
        </w:tc>
      </w:tr>
    </w:tbl>
    <w:p w:rsidR="009B58C9" w:rsidRPr="009B58C9" w:rsidRDefault="009B58C9" w:rsidP="009B58C9">
      <w:pPr>
        <w:autoSpaceDE w:val="0"/>
        <w:autoSpaceDN w:val="0"/>
        <w:adjustRightInd w:val="0"/>
        <w:spacing w:after="0"/>
        <w:jc w:val="both"/>
        <w:rPr>
          <w:rFonts w:ascii="Arial Narrow" w:hAnsi="Arial Narrow" w:cs="Arial"/>
          <w:b/>
          <w:bCs/>
          <w:lang w:val="en-GB"/>
        </w:rPr>
      </w:pPr>
    </w:p>
    <w:tbl>
      <w:tblPr>
        <w:tblW w:w="14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2551"/>
        <w:gridCol w:w="709"/>
        <w:gridCol w:w="2268"/>
        <w:gridCol w:w="709"/>
        <w:gridCol w:w="707"/>
        <w:gridCol w:w="992"/>
        <w:gridCol w:w="1136"/>
        <w:gridCol w:w="1134"/>
        <w:gridCol w:w="1275"/>
      </w:tblGrid>
      <w:tr w:rsidR="009B58C9" w:rsidRPr="009B58C9" w:rsidTr="009B58C9">
        <w:trPr>
          <w:cantSplit/>
          <w:tblHeader/>
        </w:trPr>
        <w:tc>
          <w:tcPr>
            <w:tcW w:w="710" w:type="dxa"/>
            <w:shd w:val="clear" w:color="auto" w:fill="D9D9D9"/>
          </w:tcPr>
          <w:p w:rsidR="009B58C9" w:rsidRPr="009B58C9" w:rsidRDefault="009B58C9" w:rsidP="009B58C9">
            <w:pPr>
              <w:spacing w:after="0"/>
              <w:rPr>
                <w:rFonts w:ascii="Arial Narrow" w:hAnsi="Arial Narrow" w:cs="Times New Roman"/>
                <w:sz w:val="20"/>
                <w:szCs w:val="20"/>
                <w:lang w:val="en-GB"/>
              </w:rPr>
            </w:pPr>
            <w:r w:rsidRPr="009B58C9">
              <w:rPr>
                <w:rFonts w:ascii="Arial Narrow" w:hAnsi="Arial Narrow" w:cs="Times New Roman"/>
                <w:b/>
                <w:bCs/>
                <w:sz w:val="20"/>
                <w:szCs w:val="20"/>
                <w:lang w:val="en-GB"/>
              </w:rPr>
              <w:t>Ref</w:t>
            </w:r>
          </w:p>
        </w:tc>
        <w:tc>
          <w:tcPr>
            <w:tcW w:w="2126" w:type="dxa"/>
            <w:shd w:val="clear" w:color="auto" w:fill="D9D9D9"/>
          </w:tcPr>
          <w:p w:rsidR="009B58C9" w:rsidRPr="009B58C9" w:rsidRDefault="009B58C9" w:rsidP="009B58C9">
            <w:pPr>
              <w:spacing w:after="0"/>
              <w:jc w:val="center"/>
              <w:rPr>
                <w:rFonts w:ascii="Arial Narrow" w:hAnsi="Arial Narrow" w:cs="Times New Roman"/>
                <w:b/>
                <w:bCs/>
                <w:sz w:val="20"/>
                <w:szCs w:val="20"/>
                <w:lang w:val="en-GB"/>
              </w:rPr>
            </w:pPr>
            <w:r w:rsidRPr="009B58C9">
              <w:rPr>
                <w:rFonts w:ascii="Arial Narrow" w:hAnsi="Arial Narrow" w:cs="Times New Roman"/>
                <w:b/>
                <w:bCs/>
                <w:sz w:val="20"/>
                <w:szCs w:val="20"/>
                <w:lang w:val="en-GB"/>
              </w:rPr>
              <w:t>Task</w:t>
            </w:r>
          </w:p>
        </w:tc>
        <w:tc>
          <w:tcPr>
            <w:tcW w:w="2551" w:type="dxa"/>
            <w:shd w:val="clear" w:color="auto" w:fill="D9D9D9"/>
          </w:tcPr>
          <w:p w:rsidR="009B58C9" w:rsidRPr="009B58C9" w:rsidRDefault="009B58C9" w:rsidP="009B58C9">
            <w:pPr>
              <w:spacing w:after="0"/>
              <w:jc w:val="center"/>
              <w:rPr>
                <w:rFonts w:ascii="Arial Narrow" w:hAnsi="Arial Narrow" w:cs="Times New Roman"/>
                <w:sz w:val="20"/>
                <w:szCs w:val="20"/>
                <w:lang w:val="en-GB"/>
              </w:rPr>
            </w:pPr>
            <w:r w:rsidRPr="009B58C9">
              <w:rPr>
                <w:rFonts w:ascii="Arial Narrow" w:hAnsi="Arial Narrow" w:cs="Times New Roman"/>
                <w:b/>
                <w:bCs/>
                <w:sz w:val="20"/>
                <w:szCs w:val="20"/>
                <w:lang w:val="en-GB"/>
              </w:rPr>
              <w:t>Activities</w:t>
            </w:r>
          </w:p>
        </w:tc>
        <w:tc>
          <w:tcPr>
            <w:tcW w:w="709" w:type="dxa"/>
            <w:shd w:val="clear" w:color="auto" w:fill="D9D9D9"/>
          </w:tcPr>
          <w:p w:rsidR="009B58C9" w:rsidRPr="009B58C9" w:rsidRDefault="009B58C9" w:rsidP="009B58C9">
            <w:pPr>
              <w:autoSpaceDE w:val="0"/>
              <w:autoSpaceDN w:val="0"/>
              <w:adjustRightInd w:val="0"/>
              <w:spacing w:after="0"/>
              <w:rPr>
                <w:rFonts w:ascii="Arial Narrow" w:hAnsi="Arial Narrow" w:cs="Times New Roman"/>
                <w:b/>
                <w:bCs/>
                <w:sz w:val="16"/>
                <w:szCs w:val="16"/>
                <w:lang w:val="en-GB"/>
              </w:rPr>
            </w:pPr>
            <w:r w:rsidRPr="009B58C9">
              <w:rPr>
                <w:rFonts w:ascii="Arial Narrow" w:hAnsi="Arial Narrow" w:cs="Times New Roman"/>
                <w:b/>
                <w:bCs/>
                <w:sz w:val="16"/>
                <w:szCs w:val="16"/>
                <w:lang w:val="en-GB"/>
              </w:rPr>
              <w:t>Priority</w:t>
            </w:r>
          </w:p>
          <w:p w:rsidR="009B58C9" w:rsidRPr="009B58C9" w:rsidRDefault="009B58C9" w:rsidP="009B58C9">
            <w:pPr>
              <w:autoSpaceDE w:val="0"/>
              <w:autoSpaceDN w:val="0"/>
              <w:adjustRightInd w:val="0"/>
              <w:spacing w:after="0"/>
              <w:rPr>
                <w:rFonts w:ascii="Arial Narrow" w:hAnsi="Arial Narrow" w:cs="Times New Roman"/>
                <w:sz w:val="16"/>
                <w:szCs w:val="16"/>
                <w:lang w:val="en-GB"/>
              </w:rPr>
            </w:pPr>
            <w:r w:rsidRPr="009B58C9">
              <w:rPr>
                <w:rFonts w:ascii="Arial Narrow" w:hAnsi="Arial Narrow" w:cs="Times New Roman"/>
                <w:sz w:val="16"/>
                <w:szCs w:val="16"/>
                <w:lang w:val="en-GB"/>
              </w:rPr>
              <w:t>H-high</w:t>
            </w:r>
          </w:p>
          <w:p w:rsidR="009B58C9" w:rsidRPr="009B58C9" w:rsidRDefault="009B58C9" w:rsidP="009B58C9">
            <w:pPr>
              <w:autoSpaceDE w:val="0"/>
              <w:autoSpaceDN w:val="0"/>
              <w:adjustRightInd w:val="0"/>
              <w:spacing w:after="0"/>
              <w:rPr>
                <w:rFonts w:ascii="Arial Narrow" w:hAnsi="Arial Narrow" w:cs="Times New Roman"/>
                <w:sz w:val="16"/>
                <w:szCs w:val="16"/>
                <w:lang w:val="en-GB"/>
              </w:rPr>
            </w:pPr>
            <w:r w:rsidRPr="009B58C9">
              <w:rPr>
                <w:rFonts w:ascii="Arial Narrow" w:hAnsi="Arial Narrow" w:cs="Times New Roman"/>
                <w:sz w:val="16"/>
                <w:szCs w:val="16"/>
                <w:lang w:val="en-GB"/>
              </w:rPr>
              <w:t>M-med</w:t>
            </w:r>
          </w:p>
          <w:p w:rsidR="009B58C9" w:rsidRPr="009B58C9" w:rsidRDefault="009B58C9" w:rsidP="009B58C9">
            <w:pPr>
              <w:autoSpaceDE w:val="0"/>
              <w:autoSpaceDN w:val="0"/>
              <w:adjustRightInd w:val="0"/>
              <w:spacing w:after="0"/>
              <w:rPr>
                <w:rFonts w:ascii="Arial Narrow" w:hAnsi="Arial Narrow" w:cs="Times New Roman"/>
                <w:sz w:val="20"/>
                <w:szCs w:val="20"/>
                <w:lang w:val="en-GB"/>
              </w:rPr>
            </w:pPr>
            <w:r w:rsidRPr="009B58C9">
              <w:rPr>
                <w:rFonts w:ascii="Arial Narrow" w:hAnsi="Arial Narrow" w:cs="Times New Roman"/>
                <w:sz w:val="16"/>
                <w:szCs w:val="16"/>
                <w:lang w:val="en-GB"/>
              </w:rPr>
              <w:t>L-low</w:t>
            </w:r>
          </w:p>
        </w:tc>
        <w:tc>
          <w:tcPr>
            <w:tcW w:w="2268" w:type="dxa"/>
            <w:shd w:val="clear" w:color="auto" w:fill="D9D9D9"/>
          </w:tcPr>
          <w:p w:rsidR="009B58C9" w:rsidRPr="009B58C9" w:rsidRDefault="009B58C9" w:rsidP="009B58C9">
            <w:pPr>
              <w:spacing w:after="0"/>
              <w:jc w:val="center"/>
              <w:rPr>
                <w:rFonts w:ascii="Arial Narrow" w:hAnsi="Arial Narrow" w:cs="Times New Roman"/>
                <w:b/>
                <w:sz w:val="20"/>
                <w:szCs w:val="20"/>
                <w:lang w:val="en-GB"/>
              </w:rPr>
            </w:pPr>
            <w:r w:rsidRPr="009B58C9">
              <w:rPr>
                <w:rFonts w:ascii="Arial Narrow" w:hAnsi="Arial Narrow" w:cs="Times New Roman"/>
                <w:b/>
                <w:sz w:val="20"/>
                <w:szCs w:val="20"/>
                <w:lang w:val="en-GB"/>
              </w:rPr>
              <w:t>Actions</w:t>
            </w:r>
          </w:p>
        </w:tc>
        <w:tc>
          <w:tcPr>
            <w:tcW w:w="709" w:type="dxa"/>
            <w:shd w:val="clear" w:color="auto" w:fill="D9D9D9"/>
          </w:tcPr>
          <w:p w:rsidR="009B58C9" w:rsidRPr="009B58C9" w:rsidRDefault="009B58C9" w:rsidP="009B58C9">
            <w:pPr>
              <w:autoSpaceDE w:val="0"/>
              <w:autoSpaceDN w:val="0"/>
              <w:adjustRightInd w:val="0"/>
              <w:spacing w:after="0"/>
              <w:rPr>
                <w:rFonts w:ascii="Arial Narrow" w:hAnsi="Arial Narrow" w:cs="Times New Roman"/>
                <w:b/>
                <w:bCs/>
                <w:sz w:val="20"/>
                <w:szCs w:val="20"/>
                <w:lang w:val="en-GB"/>
              </w:rPr>
            </w:pPr>
            <w:r w:rsidRPr="009B58C9">
              <w:rPr>
                <w:rFonts w:ascii="Arial Narrow" w:hAnsi="Arial Narrow" w:cs="Times New Roman"/>
                <w:b/>
                <w:bCs/>
                <w:sz w:val="20"/>
                <w:szCs w:val="20"/>
                <w:lang w:val="en-GB"/>
              </w:rPr>
              <w:t>Start</w:t>
            </w:r>
          </w:p>
          <w:p w:rsidR="009B58C9" w:rsidRPr="009B58C9" w:rsidRDefault="009B58C9" w:rsidP="009B58C9">
            <w:pPr>
              <w:spacing w:after="0"/>
              <w:rPr>
                <w:rFonts w:ascii="Arial Narrow" w:hAnsi="Arial Narrow" w:cs="Times New Roman"/>
                <w:sz w:val="20"/>
                <w:szCs w:val="20"/>
                <w:lang w:val="en-GB"/>
              </w:rPr>
            </w:pPr>
            <w:r w:rsidRPr="009B58C9">
              <w:rPr>
                <w:rFonts w:ascii="Arial Narrow" w:hAnsi="Arial Narrow" w:cs="Times New Roman"/>
                <w:b/>
                <w:bCs/>
                <w:sz w:val="20"/>
                <w:szCs w:val="20"/>
                <w:lang w:val="en-GB"/>
              </w:rPr>
              <w:t>Date</w:t>
            </w:r>
          </w:p>
        </w:tc>
        <w:tc>
          <w:tcPr>
            <w:tcW w:w="707" w:type="dxa"/>
            <w:shd w:val="clear" w:color="auto" w:fill="D9D9D9"/>
          </w:tcPr>
          <w:p w:rsidR="009B58C9" w:rsidRPr="009B58C9" w:rsidRDefault="009B58C9" w:rsidP="009B58C9">
            <w:pPr>
              <w:autoSpaceDE w:val="0"/>
              <w:autoSpaceDN w:val="0"/>
              <w:adjustRightInd w:val="0"/>
              <w:spacing w:after="0"/>
              <w:rPr>
                <w:rFonts w:ascii="Arial Narrow" w:hAnsi="Arial Narrow" w:cs="Times New Roman"/>
                <w:b/>
                <w:bCs/>
                <w:sz w:val="20"/>
                <w:szCs w:val="20"/>
                <w:lang w:val="en-GB"/>
              </w:rPr>
            </w:pPr>
            <w:r w:rsidRPr="009B58C9">
              <w:rPr>
                <w:rFonts w:ascii="Arial Narrow" w:hAnsi="Arial Narrow" w:cs="Times New Roman"/>
                <w:b/>
                <w:bCs/>
                <w:sz w:val="20"/>
                <w:szCs w:val="20"/>
                <w:lang w:val="en-GB"/>
              </w:rPr>
              <w:t>End</w:t>
            </w:r>
          </w:p>
          <w:p w:rsidR="009B58C9" w:rsidRPr="009B58C9" w:rsidRDefault="009B58C9" w:rsidP="009B58C9">
            <w:pPr>
              <w:spacing w:after="0"/>
              <w:rPr>
                <w:rFonts w:ascii="Arial Narrow" w:hAnsi="Arial Narrow" w:cs="Times New Roman"/>
                <w:sz w:val="20"/>
                <w:szCs w:val="20"/>
                <w:lang w:val="en-GB"/>
              </w:rPr>
            </w:pPr>
            <w:r w:rsidRPr="009B58C9">
              <w:rPr>
                <w:rFonts w:ascii="Arial Narrow" w:hAnsi="Arial Narrow" w:cs="Times New Roman"/>
                <w:b/>
                <w:bCs/>
                <w:sz w:val="20"/>
                <w:szCs w:val="20"/>
                <w:lang w:val="en-GB"/>
              </w:rPr>
              <w:t>Date</w:t>
            </w:r>
          </w:p>
        </w:tc>
        <w:tc>
          <w:tcPr>
            <w:tcW w:w="992" w:type="dxa"/>
            <w:shd w:val="clear" w:color="auto" w:fill="D9D9D9"/>
          </w:tcPr>
          <w:p w:rsidR="009B58C9" w:rsidRPr="009B58C9" w:rsidRDefault="009B58C9" w:rsidP="009B58C9">
            <w:pPr>
              <w:autoSpaceDE w:val="0"/>
              <w:autoSpaceDN w:val="0"/>
              <w:adjustRightInd w:val="0"/>
              <w:spacing w:after="0"/>
              <w:rPr>
                <w:rFonts w:ascii="Arial Narrow" w:hAnsi="Arial Narrow" w:cs="Times New Roman"/>
                <w:sz w:val="20"/>
                <w:szCs w:val="20"/>
                <w:lang w:val="en-GB"/>
              </w:rPr>
            </w:pPr>
            <w:r w:rsidRPr="009B58C9">
              <w:rPr>
                <w:rFonts w:ascii="Arial Narrow" w:hAnsi="Arial Narrow" w:cs="Times New Roman"/>
                <w:b/>
                <w:bCs/>
                <w:sz w:val="20"/>
                <w:szCs w:val="20"/>
                <w:lang w:val="en-GB"/>
              </w:rPr>
              <w:t>Status</w:t>
            </w:r>
          </w:p>
          <w:p w:rsidR="009B58C9" w:rsidRPr="009B58C9" w:rsidRDefault="009B58C9" w:rsidP="009B58C9">
            <w:pPr>
              <w:autoSpaceDE w:val="0"/>
              <w:autoSpaceDN w:val="0"/>
              <w:adjustRightInd w:val="0"/>
              <w:spacing w:after="0"/>
              <w:rPr>
                <w:rFonts w:ascii="Arial Narrow" w:hAnsi="Arial Narrow" w:cs="Times New Roman"/>
                <w:sz w:val="16"/>
                <w:szCs w:val="16"/>
                <w:lang w:val="en-GB"/>
              </w:rPr>
            </w:pPr>
            <w:r w:rsidRPr="009B58C9">
              <w:rPr>
                <w:rFonts w:ascii="Arial Narrow" w:hAnsi="Arial Narrow" w:cs="Times New Roman"/>
                <w:sz w:val="16"/>
                <w:szCs w:val="16"/>
                <w:lang w:val="en-GB"/>
              </w:rPr>
              <w:t>P-planned</w:t>
            </w:r>
          </w:p>
          <w:p w:rsidR="009B58C9" w:rsidRPr="009B58C9" w:rsidRDefault="009B58C9" w:rsidP="009B58C9">
            <w:pPr>
              <w:autoSpaceDE w:val="0"/>
              <w:autoSpaceDN w:val="0"/>
              <w:adjustRightInd w:val="0"/>
              <w:spacing w:after="0"/>
              <w:rPr>
                <w:rFonts w:ascii="Arial Narrow" w:hAnsi="Arial Narrow" w:cs="Times New Roman"/>
                <w:sz w:val="16"/>
                <w:szCs w:val="16"/>
                <w:lang w:val="en-GB"/>
              </w:rPr>
            </w:pPr>
            <w:r w:rsidRPr="009B58C9">
              <w:rPr>
                <w:rFonts w:ascii="Arial Narrow" w:hAnsi="Arial Narrow" w:cs="Times New Roman"/>
                <w:sz w:val="16"/>
                <w:szCs w:val="16"/>
                <w:lang w:val="en-GB"/>
              </w:rPr>
              <w:t>O-ongoing</w:t>
            </w:r>
          </w:p>
          <w:p w:rsidR="009B58C9" w:rsidRPr="009B58C9" w:rsidRDefault="009B58C9" w:rsidP="009B58C9">
            <w:pPr>
              <w:autoSpaceDE w:val="0"/>
              <w:autoSpaceDN w:val="0"/>
              <w:adjustRightInd w:val="0"/>
              <w:spacing w:after="0"/>
              <w:rPr>
                <w:rFonts w:ascii="Arial Narrow" w:hAnsi="Arial Narrow" w:cs="Times New Roman"/>
                <w:sz w:val="20"/>
                <w:szCs w:val="20"/>
                <w:lang w:val="en-GB"/>
              </w:rPr>
            </w:pPr>
            <w:r w:rsidRPr="009B58C9">
              <w:rPr>
                <w:rFonts w:ascii="Arial Narrow" w:hAnsi="Arial Narrow" w:cs="Times New Roman"/>
                <w:sz w:val="16"/>
                <w:szCs w:val="16"/>
                <w:lang w:val="en-GB"/>
              </w:rPr>
              <w:t>C-completed</w:t>
            </w:r>
          </w:p>
        </w:tc>
        <w:tc>
          <w:tcPr>
            <w:tcW w:w="1136" w:type="dxa"/>
            <w:shd w:val="clear" w:color="auto" w:fill="D9D9D9"/>
          </w:tcPr>
          <w:p w:rsidR="009B58C9" w:rsidRPr="009B58C9" w:rsidRDefault="009B58C9" w:rsidP="009B58C9">
            <w:pPr>
              <w:spacing w:after="0"/>
              <w:rPr>
                <w:rFonts w:ascii="Arial Narrow" w:hAnsi="Arial Narrow" w:cs="Times New Roman"/>
                <w:sz w:val="20"/>
                <w:szCs w:val="20"/>
                <w:lang w:val="en-GB"/>
              </w:rPr>
            </w:pPr>
            <w:r w:rsidRPr="009B58C9">
              <w:rPr>
                <w:rFonts w:ascii="Arial Narrow" w:hAnsi="Arial Narrow" w:cs="Times New Roman"/>
                <w:b/>
                <w:bCs/>
                <w:sz w:val="20"/>
                <w:szCs w:val="20"/>
                <w:lang w:val="en-GB"/>
              </w:rPr>
              <w:t>Responsible /  contact person(s)</w:t>
            </w:r>
          </w:p>
        </w:tc>
        <w:tc>
          <w:tcPr>
            <w:tcW w:w="1134" w:type="dxa"/>
            <w:shd w:val="clear" w:color="auto" w:fill="D9D9D9"/>
          </w:tcPr>
          <w:p w:rsidR="009B58C9" w:rsidRPr="009B58C9" w:rsidRDefault="009B58C9" w:rsidP="009B58C9">
            <w:pPr>
              <w:spacing w:after="0"/>
              <w:rPr>
                <w:rFonts w:ascii="Arial Narrow" w:hAnsi="Arial Narrow" w:cs="Times New Roman"/>
                <w:sz w:val="20"/>
                <w:szCs w:val="20"/>
                <w:lang w:val="en-GB"/>
              </w:rPr>
            </w:pPr>
            <w:r w:rsidRPr="009B58C9">
              <w:rPr>
                <w:rFonts w:ascii="Arial Narrow" w:hAnsi="Arial Narrow" w:cs="Times New Roman"/>
                <w:b/>
                <w:sz w:val="20"/>
                <w:szCs w:val="20"/>
                <w:lang w:val="en-GB"/>
              </w:rPr>
              <w:t>Related Pubs / Standard</w:t>
            </w:r>
          </w:p>
        </w:tc>
        <w:tc>
          <w:tcPr>
            <w:tcW w:w="1275" w:type="dxa"/>
            <w:shd w:val="clear" w:color="auto" w:fill="D9D9D9"/>
          </w:tcPr>
          <w:p w:rsidR="009B58C9" w:rsidRPr="009B58C9" w:rsidRDefault="009B58C9" w:rsidP="009B58C9">
            <w:pPr>
              <w:spacing w:after="0"/>
              <w:rPr>
                <w:rFonts w:ascii="Arial Narrow" w:hAnsi="Arial Narrow" w:cs="Times New Roman"/>
                <w:b/>
                <w:sz w:val="20"/>
                <w:szCs w:val="20"/>
                <w:lang w:val="en-GB"/>
              </w:rPr>
            </w:pPr>
            <w:r w:rsidRPr="009B58C9">
              <w:rPr>
                <w:rFonts w:ascii="Arial Narrow" w:hAnsi="Arial Narrow" w:cs="Times New Roman"/>
                <w:b/>
                <w:sz w:val="20"/>
                <w:szCs w:val="20"/>
                <w:lang w:val="en-GB"/>
              </w:rPr>
              <w:t>Remarks</w:t>
            </w:r>
          </w:p>
        </w:tc>
      </w:tr>
      <w:tr w:rsidR="009B58C9" w:rsidRPr="004C6AFE"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A</w:t>
            </w:r>
          </w:p>
        </w:tc>
        <w:tc>
          <w:tcPr>
            <w:tcW w:w="2126" w:type="dxa"/>
          </w:tcPr>
          <w:p w:rsidR="009B58C9" w:rsidRPr="009B58C9" w:rsidRDefault="009B58C9" w:rsidP="009B58C9">
            <w:pPr>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Identify and promote national and regional best practices:</w:t>
            </w:r>
          </w:p>
          <w:p w:rsidR="009B58C9" w:rsidRPr="009B58C9" w:rsidRDefault="009B58C9" w:rsidP="009B58C9">
            <w:pPr>
              <w:spacing w:after="0" w:line="240" w:lineRule="auto"/>
              <w:rPr>
                <w:rFonts w:ascii="Arial Narrow" w:hAnsi="Arial Narrow" w:cs="Times New Roman"/>
                <w:bCs/>
                <w:sz w:val="20"/>
                <w:szCs w:val="20"/>
                <w:lang w:val="en-GB"/>
              </w:rPr>
            </w:pPr>
          </w:p>
        </w:tc>
        <w:tc>
          <w:tcPr>
            <w:tcW w:w="2551" w:type="dxa"/>
            <w:shd w:val="clear" w:color="auto" w:fill="auto"/>
          </w:tcPr>
          <w:p w:rsidR="009B58C9" w:rsidRPr="009B58C9" w:rsidRDefault="009B58C9" w:rsidP="009B58C9">
            <w:pPr>
              <w:spacing w:after="0" w:line="240" w:lineRule="auto"/>
              <w:rPr>
                <w:rFonts w:ascii="Arial Narrow" w:hAnsi="Arial Narrow" w:cs="Times New Roman"/>
                <w:b/>
                <w:sz w:val="20"/>
                <w:szCs w:val="20"/>
                <w:lang w:val="en-GB"/>
              </w:rPr>
            </w:pPr>
            <w:r w:rsidRPr="009B58C9">
              <w:rPr>
                <w:rFonts w:ascii="Arial Narrow" w:hAnsi="Arial Narrow" w:cs="Times New Roman"/>
                <w:sz w:val="20"/>
                <w:szCs w:val="20"/>
                <w:lang w:val="en-GB"/>
              </w:rPr>
              <w:t>To consider the impact of the UN- GGIM initiative, taking into account the items identified in paragraph 11 of HSSC5-05.7B</w:t>
            </w:r>
          </w:p>
        </w:tc>
        <w:tc>
          <w:tcPr>
            <w:tcW w:w="709" w:type="dxa"/>
            <w:shd w:val="clear" w:color="auto" w:fill="auto"/>
          </w:tcPr>
          <w:p w:rsidR="009B58C9" w:rsidRPr="009B58C9" w:rsidRDefault="009B58C9" w:rsidP="009B58C9">
            <w:pPr>
              <w:autoSpaceDE w:val="0"/>
              <w:autoSpaceDN w:val="0"/>
              <w:adjustRightInd w:val="0"/>
              <w:rPr>
                <w:rFonts w:ascii="Arial Narrow" w:hAnsi="Arial Narrow" w:cs="Times New Roman"/>
                <w:bCs/>
                <w:sz w:val="20"/>
                <w:szCs w:val="20"/>
                <w:lang w:val="en-GB"/>
              </w:rPr>
            </w:pPr>
            <w:r w:rsidRPr="009B58C9">
              <w:rPr>
                <w:rFonts w:ascii="Arial Narrow" w:hAnsi="Arial Narrow" w:cs="Times New Roman"/>
                <w:bCs/>
                <w:sz w:val="20"/>
                <w:szCs w:val="20"/>
                <w:lang w:val="en-GB"/>
              </w:rPr>
              <w:t>H</w:t>
            </w:r>
          </w:p>
        </w:tc>
        <w:tc>
          <w:tcPr>
            <w:tcW w:w="2268" w:type="dxa"/>
            <w:shd w:val="clear" w:color="auto" w:fill="auto"/>
          </w:tcPr>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Land-sea integration</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Cross-border integration</w:t>
            </w:r>
          </w:p>
        </w:tc>
        <w:tc>
          <w:tcPr>
            <w:tcW w:w="709"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Mar 2014</w:t>
            </w:r>
          </w:p>
        </w:tc>
        <w:tc>
          <w:tcPr>
            <w:tcW w:w="707"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2016</w:t>
            </w:r>
          </w:p>
        </w:tc>
        <w:tc>
          <w:tcPr>
            <w:tcW w:w="992"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P</w:t>
            </w:r>
          </w:p>
        </w:tc>
        <w:tc>
          <w:tcPr>
            <w:tcW w:w="1136" w:type="dxa"/>
            <w:shd w:val="clear" w:color="auto" w:fill="auto"/>
          </w:tcPr>
          <w:p w:rsidR="009B58C9" w:rsidRPr="009B58C9" w:rsidRDefault="009B58C9" w:rsidP="009B58C9">
            <w:pPr>
              <w:autoSpaceDE w:val="0"/>
              <w:autoSpaceDN w:val="0"/>
              <w:adjustRightInd w:val="0"/>
              <w:spacing w:after="0"/>
              <w:rPr>
                <w:rFonts w:ascii="Arial Narrow" w:hAnsi="Arial Narrow" w:cs="Arial"/>
                <w:sz w:val="20"/>
                <w:szCs w:val="20"/>
                <w:lang w:val="en-GB"/>
              </w:rPr>
            </w:pPr>
            <w:proofErr w:type="spellStart"/>
            <w:r w:rsidRPr="009B58C9">
              <w:rPr>
                <w:rFonts w:ascii="Arial Narrow" w:hAnsi="Arial Narrow" w:cs="Arial"/>
                <w:sz w:val="20"/>
                <w:szCs w:val="20"/>
                <w:lang w:val="en-GB"/>
              </w:rPr>
              <w:t>GeoSci</w:t>
            </w:r>
            <w:proofErr w:type="spellEnd"/>
            <w:r w:rsidRPr="009B58C9">
              <w:rPr>
                <w:rFonts w:ascii="Arial Narrow" w:hAnsi="Arial Narrow" w:cs="Arial"/>
                <w:sz w:val="20"/>
                <w:szCs w:val="20"/>
                <w:lang w:val="en-GB"/>
              </w:rPr>
              <w:t xml:space="preserve"> (</w:t>
            </w:r>
            <w:proofErr w:type="spellStart"/>
            <w:r w:rsidRPr="009B58C9">
              <w:rPr>
                <w:rFonts w:ascii="Arial Narrow" w:hAnsi="Arial Narrow" w:cs="Arial"/>
                <w:sz w:val="20"/>
                <w:szCs w:val="20"/>
                <w:lang w:val="en-GB"/>
              </w:rPr>
              <w:t>Aus</w:t>
            </w:r>
            <w:proofErr w:type="spellEnd"/>
            <w:r w:rsidRPr="009B58C9">
              <w:rPr>
                <w:rFonts w:ascii="Arial Narrow" w:hAnsi="Arial Narrow" w:cs="Arial"/>
                <w:sz w:val="20"/>
                <w:szCs w:val="20"/>
                <w:lang w:val="en-GB"/>
              </w:rPr>
              <w:t>), DK, FR, JP, SP, US</w:t>
            </w:r>
          </w:p>
        </w:tc>
        <w:tc>
          <w:tcPr>
            <w:tcW w:w="1134" w:type="dxa"/>
            <w:shd w:val="clear" w:color="auto" w:fill="auto"/>
          </w:tcPr>
          <w:p w:rsidR="009B58C9" w:rsidRPr="009B58C9" w:rsidRDefault="009B58C9" w:rsidP="009B58C9">
            <w:pPr>
              <w:rPr>
                <w:rFonts w:ascii="Arial Narrow" w:hAnsi="Arial Narrow" w:cs="Arial"/>
                <w:bCs/>
                <w:sz w:val="20"/>
                <w:szCs w:val="20"/>
                <w:lang w:val="en-GB"/>
              </w:rPr>
            </w:pPr>
            <w:r w:rsidRPr="009B58C9">
              <w:rPr>
                <w:rFonts w:ascii="Arial Narrow" w:hAnsi="Arial Narrow" w:cs="Arial"/>
                <w:bCs/>
                <w:sz w:val="20"/>
                <w:szCs w:val="20"/>
                <w:lang w:val="en-GB"/>
              </w:rPr>
              <w:t xml:space="preserve">GGIM -3. </w:t>
            </w:r>
            <w:r w:rsidRPr="00672195">
              <w:rPr>
                <w:rFonts w:cs="Times New Roman"/>
                <w:lang w:val="en-US"/>
              </w:rPr>
              <w:t xml:space="preserve"> </w:t>
            </w:r>
            <w:r w:rsidRPr="009B58C9">
              <w:rPr>
                <w:rFonts w:ascii="Arial Narrow" w:hAnsi="Arial Narrow" w:cs="Arial"/>
                <w:bCs/>
                <w:sz w:val="20"/>
                <w:szCs w:val="20"/>
                <w:lang w:val="en-GB"/>
              </w:rPr>
              <w:t xml:space="preserve">UNITED NATIONS E/C.20/2013/10/Add.1 </w:t>
            </w:r>
          </w:p>
          <w:p w:rsidR="009B58C9" w:rsidRPr="009B58C9" w:rsidRDefault="009B58C9" w:rsidP="009B58C9">
            <w:pPr>
              <w:rPr>
                <w:rFonts w:ascii="Arial Narrow" w:hAnsi="Arial Narrow" w:cs="Arial"/>
                <w:bCs/>
                <w:sz w:val="20"/>
                <w:szCs w:val="20"/>
                <w:lang w:val="en-GB"/>
              </w:rPr>
            </w:pPr>
          </w:p>
        </w:tc>
        <w:tc>
          <w:tcPr>
            <w:tcW w:w="1275" w:type="dxa"/>
          </w:tcPr>
          <w:p w:rsidR="009B58C9" w:rsidRPr="009B58C9" w:rsidRDefault="00793B5A" w:rsidP="009B58C9">
            <w:pPr>
              <w:rPr>
                <w:rFonts w:ascii="Arial Narrow" w:hAnsi="Arial Narrow" w:cs="Times New Roman"/>
                <w:bCs/>
                <w:sz w:val="20"/>
                <w:szCs w:val="20"/>
                <w:lang w:val="en-GB"/>
              </w:rPr>
            </w:pPr>
            <w:hyperlink r:id="rId9" w:history="1">
              <w:r w:rsidR="009B58C9" w:rsidRPr="009B58C9">
                <w:rPr>
                  <w:rFonts w:ascii="Arial Narrow" w:hAnsi="Arial Narrow" w:cs="Times New Roman"/>
                  <w:bCs/>
                  <w:color w:val="0000FF"/>
                  <w:sz w:val="20"/>
                  <w:szCs w:val="20"/>
                  <w:u w:val="single"/>
                  <w:lang w:val="en-GB"/>
                </w:rPr>
                <w:t>http://ggim.un.org/ggim_committee.html</w:t>
              </w:r>
            </w:hyperlink>
          </w:p>
          <w:p w:rsidR="009B58C9" w:rsidRPr="009B58C9" w:rsidRDefault="009B58C9" w:rsidP="009B58C9">
            <w:pPr>
              <w:rPr>
                <w:rFonts w:ascii="Arial Narrow" w:hAnsi="Arial Narrow" w:cs="Times New Roman"/>
                <w:bCs/>
                <w:sz w:val="20"/>
                <w:szCs w:val="20"/>
                <w:lang w:val="en-GB"/>
              </w:rPr>
            </w:pPr>
          </w:p>
        </w:tc>
      </w:tr>
      <w:tr w:rsidR="009B58C9" w:rsidRPr="009B58C9"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bCs/>
                <w:sz w:val="20"/>
                <w:szCs w:val="20"/>
                <w:lang w:val="en-GB"/>
              </w:rPr>
              <w:t>A.1</w:t>
            </w:r>
          </w:p>
        </w:tc>
        <w:tc>
          <w:tcPr>
            <w:tcW w:w="2126" w:type="dxa"/>
          </w:tcPr>
          <w:p w:rsidR="009B58C9" w:rsidRPr="009B58C9" w:rsidRDefault="009B58C9" w:rsidP="009B58C9">
            <w:pPr>
              <w:spacing w:after="0" w:line="240" w:lineRule="auto"/>
              <w:rPr>
                <w:rFonts w:ascii="Arial Narrow" w:hAnsi="Arial Narrow" w:cs="Times New Roman"/>
                <w:bCs/>
                <w:sz w:val="20"/>
                <w:szCs w:val="20"/>
                <w:lang w:val="en-GB"/>
              </w:rPr>
            </w:pPr>
          </w:p>
        </w:tc>
        <w:tc>
          <w:tcPr>
            <w:tcW w:w="2551"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Times New Roman"/>
                <w:bCs/>
                <w:sz w:val="20"/>
                <w:szCs w:val="20"/>
                <w:lang w:val="en-GB"/>
              </w:rPr>
              <w:t>Create relevant use cases, from potential users of  MSDI</w:t>
            </w:r>
          </w:p>
        </w:tc>
        <w:tc>
          <w:tcPr>
            <w:tcW w:w="709" w:type="dxa"/>
            <w:shd w:val="clear" w:color="auto" w:fill="auto"/>
          </w:tcPr>
          <w:p w:rsidR="009B58C9" w:rsidRPr="009B58C9" w:rsidRDefault="009B58C9" w:rsidP="009B58C9">
            <w:pPr>
              <w:autoSpaceDE w:val="0"/>
              <w:autoSpaceDN w:val="0"/>
              <w:adjustRightInd w:val="0"/>
              <w:rPr>
                <w:rFonts w:ascii="Arial Narrow" w:hAnsi="Arial Narrow" w:cs="Times New Roman"/>
                <w:bCs/>
                <w:sz w:val="20"/>
                <w:szCs w:val="20"/>
                <w:lang w:val="en-GB"/>
              </w:rPr>
            </w:pPr>
            <w:r w:rsidRPr="009B58C9">
              <w:rPr>
                <w:rFonts w:ascii="Arial Narrow" w:hAnsi="Arial Narrow" w:cs="Times New Roman"/>
                <w:bCs/>
                <w:sz w:val="20"/>
                <w:szCs w:val="20"/>
                <w:lang w:val="en-GB"/>
              </w:rPr>
              <w:t>H</w:t>
            </w:r>
          </w:p>
        </w:tc>
        <w:tc>
          <w:tcPr>
            <w:tcW w:w="2268"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1.1.Provide examples   of</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generic providers of </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relevant data</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1.2 Provide examples about user  requirements</w:t>
            </w:r>
          </w:p>
        </w:tc>
        <w:tc>
          <w:tcPr>
            <w:tcW w:w="709"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Jun 2014</w:t>
            </w:r>
          </w:p>
          <w:p w:rsidR="009B58C9" w:rsidRPr="009B58C9" w:rsidRDefault="009B58C9" w:rsidP="009B58C9">
            <w:pPr>
              <w:autoSpaceDE w:val="0"/>
              <w:autoSpaceDN w:val="0"/>
              <w:adjustRightInd w:val="0"/>
              <w:spacing w:after="0"/>
              <w:jc w:val="both"/>
              <w:rPr>
                <w:rFonts w:ascii="Arial Narrow" w:hAnsi="Arial Narrow" w:cs="Arial"/>
                <w:sz w:val="20"/>
                <w:szCs w:val="20"/>
                <w:lang w:val="en-GB"/>
              </w:rPr>
            </w:pPr>
          </w:p>
        </w:tc>
        <w:tc>
          <w:tcPr>
            <w:tcW w:w="707"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Feb 2015</w:t>
            </w:r>
          </w:p>
          <w:p w:rsidR="009B58C9" w:rsidRPr="009B58C9" w:rsidRDefault="009B58C9" w:rsidP="009B58C9">
            <w:pPr>
              <w:autoSpaceDE w:val="0"/>
              <w:autoSpaceDN w:val="0"/>
              <w:adjustRightInd w:val="0"/>
              <w:spacing w:after="0"/>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jc w:val="both"/>
              <w:rPr>
                <w:rFonts w:ascii="Arial Narrow" w:hAnsi="Arial Narrow" w:cs="Arial"/>
                <w:sz w:val="20"/>
                <w:szCs w:val="20"/>
                <w:lang w:val="en-GB"/>
              </w:rPr>
            </w:pPr>
          </w:p>
        </w:tc>
        <w:tc>
          <w:tcPr>
            <w:tcW w:w="992"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P</w:t>
            </w:r>
          </w:p>
          <w:p w:rsidR="009B58C9" w:rsidRPr="009B58C9" w:rsidRDefault="009B58C9" w:rsidP="009B58C9">
            <w:pPr>
              <w:autoSpaceDE w:val="0"/>
              <w:autoSpaceDN w:val="0"/>
              <w:adjustRightInd w:val="0"/>
              <w:spacing w:after="0"/>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jc w:val="both"/>
              <w:rPr>
                <w:rFonts w:ascii="Arial Narrow" w:hAnsi="Arial Narrow" w:cs="Arial"/>
                <w:sz w:val="20"/>
                <w:szCs w:val="20"/>
                <w:lang w:val="en-GB"/>
              </w:rPr>
            </w:pPr>
          </w:p>
        </w:tc>
        <w:tc>
          <w:tcPr>
            <w:tcW w:w="1136" w:type="dxa"/>
            <w:shd w:val="clear" w:color="auto" w:fill="auto"/>
          </w:tcPr>
          <w:p w:rsidR="009B58C9" w:rsidRPr="009B58C9" w:rsidRDefault="009B58C9" w:rsidP="009B58C9">
            <w:pPr>
              <w:autoSpaceDE w:val="0"/>
              <w:autoSpaceDN w:val="0"/>
              <w:adjustRightInd w:val="0"/>
              <w:spacing w:after="0"/>
              <w:rPr>
                <w:rFonts w:ascii="Arial Narrow" w:hAnsi="Arial Narrow" w:cs="Arial"/>
                <w:sz w:val="20"/>
                <w:szCs w:val="20"/>
                <w:lang w:val="en-GB"/>
              </w:rPr>
            </w:pPr>
            <w:proofErr w:type="spellStart"/>
            <w:r w:rsidRPr="009B58C9">
              <w:rPr>
                <w:rFonts w:ascii="Arial Narrow" w:hAnsi="Arial Narrow" w:cs="Arial"/>
                <w:sz w:val="20"/>
                <w:szCs w:val="20"/>
                <w:lang w:val="en-GB"/>
              </w:rPr>
              <w:t>GeoSci</w:t>
            </w:r>
            <w:proofErr w:type="spellEnd"/>
            <w:r w:rsidRPr="009B58C9">
              <w:rPr>
                <w:rFonts w:ascii="Arial Narrow" w:hAnsi="Arial Narrow" w:cs="Arial"/>
                <w:sz w:val="20"/>
                <w:szCs w:val="20"/>
                <w:lang w:val="en-GB"/>
              </w:rPr>
              <w:t xml:space="preserve"> (</w:t>
            </w:r>
            <w:proofErr w:type="spellStart"/>
            <w:r w:rsidRPr="009B58C9">
              <w:rPr>
                <w:rFonts w:ascii="Arial Narrow" w:hAnsi="Arial Narrow" w:cs="Arial"/>
                <w:sz w:val="20"/>
                <w:szCs w:val="20"/>
                <w:lang w:val="en-GB"/>
              </w:rPr>
              <w:t>Aus</w:t>
            </w:r>
            <w:proofErr w:type="spellEnd"/>
            <w:r w:rsidRPr="009B58C9">
              <w:rPr>
                <w:rFonts w:ascii="Arial Narrow" w:hAnsi="Arial Narrow" w:cs="Arial"/>
                <w:sz w:val="20"/>
                <w:szCs w:val="20"/>
                <w:lang w:val="en-GB"/>
              </w:rPr>
              <w:t>), DK, FR, JP, SP, US</w:t>
            </w:r>
          </w:p>
        </w:tc>
        <w:tc>
          <w:tcPr>
            <w:tcW w:w="1134" w:type="dxa"/>
            <w:shd w:val="clear" w:color="auto" w:fill="auto"/>
          </w:tcPr>
          <w:p w:rsidR="009B58C9" w:rsidRPr="009B58C9" w:rsidRDefault="009B58C9" w:rsidP="009B58C9">
            <w:pPr>
              <w:rPr>
                <w:rFonts w:ascii="Arial Narrow" w:hAnsi="Arial Narrow" w:cs="Arial"/>
                <w:bCs/>
                <w:sz w:val="20"/>
                <w:szCs w:val="20"/>
                <w:lang w:val="en-GB"/>
              </w:rPr>
            </w:pPr>
          </w:p>
          <w:p w:rsidR="009B58C9" w:rsidRPr="009B58C9" w:rsidRDefault="009B58C9" w:rsidP="009B58C9">
            <w:pPr>
              <w:rPr>
                <w:rFonts w:ascii="Arial Narrow" w:hAnsi="Arial Narrow" w:cs="Arial"/>
                <w:bCs/>
                <w:sz w:val="20"/>
                <w:szCs w:val="20"/>
                <w:lang w:val="en-GB"/>
              </w:rPr>
            </w:pPr>
          </w:p>
          <w:p w:rsidR="009B58C9" w:rsidRPr="009B58C9" w:rsidRDefault="009B58C9" w:rsidP="009B58C9">
            <w:pPr>
              <w:rPr>
                <w:rFonts w:ascii="Arial Narrow" w:hAnsi="Arial Narrow" w:cs="Arial"/>
                <w:bCs/>
                <w:sz w:val="20"/>
                <w:szCs w:val="20"/>
                <w:lang w:val="en-GB"/>
              </w:rPr>
            </w:pPr>
          </w:p>
          <w:p w:rsidR="009B58C9" w:rsidRPr="009B58C9" w:rsidRDefault="009B58C9" w:rsidP="009B58C9">
            <w:pPr>
              <w:rPr>
                <w:rFonts w:ascii="Arial Narrow" w:hAnsi="Arial Narrow" w:cs="Arial"/>
                <w:bCs/>
                <w:sz w:val="20"/>
                <w:szCs w:val="20"/>
                <w:lang w:val="en-GB"/>
              </w:rPr>
            </w:pPr>
          </w:p>
        </w:tc>
        <w:tc>
          <w:tcPr>
            <w:tcW w:w="1275" w:type="dxa"/>
          </w:tcPr>
          <w:p w:rsidR="009B58C9" w:rsidRPr="009B58C9" w:rsidRDefault="009B58C9" w:rsidP="009B58C9">
            <w:pPr>
              <w:rPr>
                <w:rFonts w:ascii="Arial Narrow" w:hAnsi="Arial Narrow" w:cs="Times New Roman"/>
                <w:bCs/>
                <w:sz w:val="20"/>
                <w:szCs w:val="20"/>
                <w:lang w:val="en-GB"/>
              </w:rPr>
            </w:pPr>
            <w:r w:rsidRPr="009B58C9">
              <w:rPr>
                <w:rFonts w:ascii="Arial Narrow" w:hAnsi="Arial Narrow" w:cs="Times New Roman"/>
                <w:bCs/>
                <w:sz w:val="20"/>
                <w:szCs w:val="20"/>
                <w:lang w:val="en-GB"/>
              </w:rPr>
              <w:t>Report to MSDIWG-6</w:t>
            </w:r>
          </w:p>
        </w:tc>
      </w:tr>
      <w:tr w:rsidR="009B58C9" w:rsidRPr="009B58C9"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A.2</w:t>
            </w:r>
          </w:p>
        </w:tc>
        <w:tc>
          <w:tcPr>
            <w:tcW w:w="2126" w:type="dxa"/>
          </w:tcPr>
          <w:p w:rsidR="009B58C9" w:rsidRPr="009B58C9" w:rsidRDefault="009B58C9" w:rsidP="009B58C9">
            <w:pPr>
              <w:rPr>
                <w:rFonts w:ascii="Arial Narrow" w:hAnsi="Arial Narrow" w:cs="Times New Roman"/>
                <w:sz w:val="20"/>
                <w:szCs w:val="20"/>
                <w:lang w:val="en-GB"/>
              </w:rPr>
            </w:pPr>
          </w:p>
        </w:tc>
        <w:tc>
          <w:tcPr>
            <w:tcW w:w="2551"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Set up a survey to establish current position in respect of benefits and challenges faced by MS’s role in NSDI and/ or MSDI</w:t>
            </w:r>
          </w:p>
        </w:tc>
        <w:tc>
          <w:tcPr>
            <w:tcW w:w="709" w:type="dxa"/>
            <w:shd w:val="clear" w:color="auto" w:fill="auto"/>
          </w:tcPr>
          <w:p w:rsidR="009B58C9" w:rsidRPr="009B58C9" w:rsidRDefault="009B58C9" w:rsidP="009B58C9">
            <w:pPr>
              <w:autoSpaceDE w:val="0"/>
              <w:autoSpaceDN w:val="0"/>
              <w:adjustRightInd w:val="0"/>
              <w:rPr>
                <w:rFonts w:ascii="Arial Narrow" w:hAnsi="Arial Narrow" w:cs="Times New Roman"/>
                <w:bCs/>
                <w:sz w:val="20"/>
                <w:szCs w:val="20"/>
                <w:lang w:val="en-GB"/>
              </w:rPr>
            </w:pPr>
            <w:r w:rsidRPr="009B58C9">
              <w:rPr>
                <w:rFonts w:ascii="Arial Narrow" w:hAnsi="Arial Narrow" w:cs="Times New Roman"/>
                <w:bCs/>
                <w:sz w:val="20"/>
                <w:szCs w:val="20"/>
                <w:lang w:val="en-GB"/>
              </w:rPr>
              <w:t>M</w:t>
            </w:r>
          </w:p>
        </w:tc>
        <w:tc>
          <w:tcPr>
            <w:tcW w:w="2268" w:type="dxa"/>
            <w:shd w:val="clear" w:color="auto" w:fill="auto"/>
          </w:tcPr>
          <w:p w:rsidR="009B58C9" w:rsidRPr="00672195" w:rsidRDefault="009B58C9" w:rsidP="009B58C9">
            <w:pPr>
              <w:autoSpaceDE w:val="0"/>
              <w:autoSpaceDN w:val="0"/>
              <w:adjustRightInd w:val="0"/>
              <w:spacing w:after="0" w:line="240" w:lineRule="auto"/>
              <w:rPr>
                <w:rFonts w:ascii="Arial Narrow" w:hAnsi="Arial Narrow" w:cs="Arial"/>
                <w:sz w:val="20"/>
                <w:szCs w:val="20"/>
                <w:lang w:val="en-US"/>
              </w:rPr>
            </w:pPr>
            <w:r w:rsidRPr="00672195">
              <w:rPr>
                <w:rFonts w:ascii="Arial Narrow" w:hAnsi="Arial Narrow" w:cs="Arial"/>
                <w:sz w:val="20"/>
                <w:szCs w:val="20"/>
                <w:lang w:val="en-US"/>
              </w:rPr>
              <w:t>2.1. Prepare  questionnaire to investigate challenges</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and benefits in relation to</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MSDI</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672195">
              <w:rPr>
                <w:rFonts w:ascii="Arial Narrow" w:hAnsi="Arial Narrow" w:cs="Arial"/>
                <w:sz w:val="20"/>
                <w:szCs w:val="20"/>
                <w:lang w:val="en-US"/>
              </w:rPr>
              <w:t>2.2.Circulate questionnaire to MS</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2.3 Analyse results and use to update C-17 and on-line resources (</w:t>
            </w:r>
            <w:proofErr w:type="spellStart"/>
            <w:r w:rsidRPr="009B58C9">
              <w:rPr>
                <w:rFonts w:ascii="Arial Narrow" w:hAnsi="Arial Narrow" w:cs="Arial"/>
                <w:sz w:val="20"/>
                <w:szCs w:val="20"/>
                <w:lang w:val="en-GB"/>
              </w:rPr>
              <w:t>Ref:Task</w:t>
            </w:r>
            <w:proofErr w:type="spellEnd"/>
            <w:r w:rsidRPr="009B58C9">
              <w:rPr>
                <w:rFonts w:ascii="Arial Narrow" w:hAnsi="Arial Narrow" w:cs="Arial"/>
                <w:sz w:val="20"/>
                <w:szCs w:val="20"/>
                <w:lang w:val="en-GB"/>
              </w:rPr>
              <w:t xml:space="preserve"> D)</w:t>
            </w:r>
          </w:p>
        </w:tc>
        <w:tc>
          <w:tcPr>
            <w:tcW w:w="709" w:type="dxa"/>
            <w:shd w:val="clear" w:color="auto" w:fill="auto"/>
          </w:tcPr>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Apr 2014</w:t>
            </w: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May 2014</w:t>
            </w: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July 2014</w:t>
            </w: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tc>
        <w:tc>
          <w:tcPr>
            <w:tcW w:w="707" w:type="dxa"/>
            <w:shd w:val="clear" w:color="auto" w:fill="auto"/>
          </w:tcPr>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May 201</w:t>
            </w:r>
            <w:r w:rsidR="00252F1C">
              <w:rPr>
                <w:rFonts w:ascii="Arial Narrow" w:hAnsi="Arial Narrow" w:cs="Arial"/>
                <w:sz w:val="20"/>
                <w:szCs w:val="20"/>
                <w:lang w:val="en-GB"/>
              </w:rPr>
              <w:t>5</w:t>
            </w: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June</w:t>
            </w: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201</w:t>
            </w:r>
            <w:r w:rsidR="00252F1C">
              <w:rPr>
                <w:rFonts w:ascii="Arial Narrow" w:hAnsi="Arial Narrow" w:cs="Arial"/>
                <w:sz w:val="20"/>
                <w:szCs w:val="20"/>
                <w:lang w:val="en-GB"/>
              </w:rPr>
              <w:t>5</w:t>
            </w:r>
          </w:p>
          <w:p w:rsidR="009B58C9" w:rsidRPr="009B58C9" w:rsidRDefault="009B58C9" w:rsidP="00252F1C">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Aug 201</w:t>
            </w:r>
            <w:r w:rsidR="00252F1C">
              <w:rPr>
                <w:rFonts w:ascii="Arial Narrow" w:hAnsi="Arial Narrow" w:cs="Arial"/>
                <w:sz w:val="20"/>
                <w:szCs w:val="20"/>
                <w:lang w:val="en-GB"/>
              </w:rPr>
              <w:t>5</w:t>
            </w:r>
          </w:p>
        </w:tc>
        <w:tc>
          <w:tcPr>
            <w:tcW w:w="992" w:type="dxa"/>
            <w:shd w:val="clear" w:color="auto" w:fill="auto"/>
          </w:tcPr>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P</w:t>
            </w:r>
          </w:p>
        </w:tc>
        <w:tc>
          <w:tcPr>
            <w:tcW w:w="1136"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roofErr w:type="spellStart"/>
            <w:r w:rsidRPr="009B58C9">
              <w:rPr>
                <w:rFonts w:ascii="Arial Narrow" w:hAnsi="Arial Narrow" w:cs="Arial"/>
                <w:sz w:val="20"/>
                <w:szCs w:val="20"/>
                <w:lang w:val="en-GB"/>
              </w:rPr>
              <w:t>GeoSci</w:t>
            </w:r>
            <w:proofErr w:type="spellEnd"/>
            <w:r w:rsidRPr="009B58C9">
              <w:rPr>
                <w:rFonts w:ascii="Arial Narrow" w:hAnsi="Arial Narrow" w:cs="Arial"/>
                <w:sz w:val="20"/>
                <w:szCs w:val="20"/>
                <w:lang w:val="en-GB"/>
              </w:rPr>
              <w:t xml:space="preserve"> (</w:t>
            </w:r>
            <w:proofErr w:type="spellStart"/>
            <w:r w:rsidRPr="009B58C9">
              <w:rPr>
                <w:rFonts w:ascii="Arial Narrow" w:hAnsi="Arial Narrow" w:cs="Arial"/>
                <w:sz w:val="20"/>
                <w:szCs w:val="20"/>
                <w:lang w:val="en-GB"/>
              </w:rPr>
              <w:t>Aus</w:t>
            </w:r>
            <w:proofErr w:type="spellEnd"/>
            <w:r w:rsidRPr="009B58C9">
              <w:rPr>
                <w:rFonts w:ascii="Arial Narrow" w:hAnsi="Arial Narrow" w:cs="Arial"/>
                <w:sz w:val="20"/>
                <w:szCs w:val="20"/>
                <w:lang w:val="en-GB"/>
              </w:rPr>
              <w:t>), DK, FR, JP, SP, US</w:t>
            </w:r>
          </w:p>
        </w:tc>
        <w:tc>
          <w:tcPr>
            <w:tcW w:w="1134" w:type="dxa"/>
            <w:shd w:val="clear" w:color="auto" w:fill="auto"/>
          </w:tcPr>
          <w:p w:rsidR="009B58C9" w:rsidRPr="009B58C9" w:rsidRDefault="009B58C9" w:rsidP="009B58C9">
            <w:pPr>
              <w:spacing w:line="240" w:lineRule="auto"/>
              <w:rPr>
                <w:rFonts w:ascii="Arial Narrow" w:hAnsi="Arial Narrow" w:cs="Arial"/>
                <w:bCs/>
                <w:sz w:val="20"/>
                <w:szCs w:val="20"/>
                <w:lang w:val="en-GB"/>
              </w:rPr>
            </w:pPr>
          </w:p>
        </w:tc>
        <w:tc>
          <w:tcPr>
            <w:tcW w:w="1275" w:type="dxa"/>
          </w:tcPr>
          <w:p w:rsidR="009B58C9" w:rsidRPr="009B58C9" w:rsidRDefault="009B58C9" w:rsidP="009B58C9">
            <w:pPr>
              <w:spacing w:line="240" w:lineRule="auto"/>
              <w:rPr>
                <w:rFonts w:ascii="Arial Narrow" w:hAnsi="Arial Narrow" w:cs="Times New Roman"/>
                <w:bCs/>
                <w:sz w:val="20"/>
                <w:szCs w:val="20"/>
                <w:lang w:val="en-GB"/>
              </w:rPr>
            </w:pPr>
            <w:r w:rsidRPr="009B58C9">
              <w:rPr>
                <w:rFonts w:ascii="Arial Narrow" w:hAnsi="Arial Narrow" w:cs="Arial"/>
                <w:sz w:val="20"/>
                <w:szCs w:val="20"/>
                <w:lang w:val="en-GB"/>
              </w:rPr>
              <w:t>Report to HSSC-6.Nov 2014</w:t>
            </w:r>
          </w:p>
        </w:tc>
      </w:tr>
      <w:tr w:rsidR="009B58C9" w:rsidRPr="009B58C9"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A.3</w:t>
            </w:r>
          </w:p>
        </w:tc>
        <w:tc>
          <w:tcPr>
            <w:tcW w:w="2126" w:type="dxa"/>
          </w:tcPr>
          <w:p w:rsidR="009B58C9" w:rsidRPr="009B58C9" w:rsidRDefault="009B58C9" w:rsidP="009B58C9">
            <w:pPr>
              <w:rPr>
                <w:rFonts w:ascii="Arial Narrow" w:hAnsi="Arial Narrow" w:cs="Times New Roman"/>
                <w:bCs/>
                <w:sz w:val="20"/>
                <w:szCs w:val="20"/>
                <w:lang w:val="en-GB"/>
              </w:rPr>
            </w:pPr>
          </w:p>
        </w:tc>
        <w:tc>
          <w:tcPr>
            <w:tcW w:w="2551" w:type="dxa"/>
            <w:shd w:val="clear" w:color="auto" w:fill="auto"/>
          </w:tcPr>
          <w:p w:rsidR="009B58C9" w:rsidRPr="009B58C9" w:rsidRDefault="009B58C9" w:rsidP="009B58C9">
            <w:pPr>
              <w:autoSpaceDE w:val="0"/>
              <w:autoSpaceDN w:val="0"/>
              <w:adjustRightInd w:val="0"/>
              <w:spacing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Monitor and report on national, regional and international MSDI activities and report to enable increased visibility of hydrographic importance</w:t>
            </w:r>
          </w:p>
        </w:tc>
        <w:tc>
          <w:tcPr>
            <w:tcW w:w="709" w:type="dxa"/>
            <w:shd w:val="clear" w:color="auto" w:fill="auto"/>
          </w:tcPr>
          <w:p w:rsidR="009B58C9" w:rsidRPr="009B58C9" w:rsidRDefault="009B58C9" w:rsidP="009B58C9">
            <w:pPr>
              <w:autoSpaceDE w:val="0"/>
              <w:autoSpaceDN w:val="0"/>
              <w:adjustRightInd w:val="0"/>
              <w:rPr>
                <w:rFonts w:ascii="Arial Narrow" w:hAnsi="Arial Narrow" w:cs="Times New Roman"/>
                <w:bCs/>
                <w:sz w:val="20"/>
                <w:szCs w:val="20"/>
                <w:lang w:val="en-GB"/>
              </w:rPr>
            </w:pPr>
            <w:r w:rsidRPr="009B58C9">
              <w:rPr>
                <w:rFonts w:ascii="Arial Narrow" w:hAnsi="Arial Narrow" w:cs="Times New Roman"/>
                <w:bCs/>
                <w:sz w:val="20"/>
                <w:szCs w:val="20"/>
                <w:lang w:val="en-GB"/>
              </w:rPr>
              <w:t>H</w:t>
            </w:r>
          </w:p>
        </w:tc>
        <w:tc>
          <w:tcPr>
            <w:tcW w:w="2268" w:type="dxa"/>
            <w:shd w:val="clear" w:color="auto" w:fill="auto"/>
          </w:tcPr>
          <w:p w:rsidR="009B58C9" w:rsidRPr="009B58C9" w:rsidRDefault="009B58C9" w:rsidP="009B58C9">
            <w:pPr>
              <w:autoSpaceDE w:val="0"/>
              <w:autoSpaceDN w:val="0"/>
              <w:adjustRightInd w:val="0"/>
              <w:spacing w:line="240" w:lineRule="auto"/>
              <w:rPr>
                <w:rFonts w:ascii="Arial Narrow" w:hAnsi="Arial Narrow" w:cs="Arial"/>
                <w:sz w:val="20"/>
                <w:szCs w:val="20"/>
                <w:lang w:val="en-GB"/>
              </w:rPr>
            </w:pPr>
            <w:r w:rsidRPr="009B58C9">
              <w:rPr>
                <w:rFonts w:ascii="Arial Narrow" w:hAnsi="Arial Narrow" w:cs="Arial"/>
                <w:sz w:val="20"/>
                <w:szCs w:val="20"/>
                <w:lang w:val="en-GB"/>
              </w:rPr>
              <w:t>3.1 Identify relevant initiatives</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3.2 Engage with relevant </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initiatives</w:t>
            </w:r>
          </w:p>
          <w:p w:rsidR="009B58C9" w:rsidRPr="009B58C9" w:rsidRDefault="009B58C9" w:rsidP="009B58C9">
            <w:pPr>
              <w:autoSpaceDE w:val="0"/>
              <w:autoSpaceDN w:val="0"/>
              <w:adjustRightInd w:val="0"/>
              <w:spacing w:line="240" w:lineRule="auto"/>
              <w:rPr>
                <w:rFonts w:ascii="Arial Narrow" w:hAnsi="Arial Narrow" w:cs="Arial"/>
                <w:sz w:val="20"/>
                <w:szCs w:val="20"/>
                <w:lang w:val="en-GB"/>
              </w:rPr>
            </w:pPr>
          </w:p>
        </w:tc>
        <w:tc>
          <w:tcPr>
            <w:tcW w:w="709" w:type="dxa"/>
            <w:shd w:val="clear" w:color="auto" w:fill="auto"/>
          </w:tcPr>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Apr 2014</w:t>
            </w: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tc>
        <w:tc>
          <w:tcPr>
            <w:tcW w:w="707" w:type="dxa"/>
            <w:shd w:val="clear" w:color="auto" w:fill="auto"/>
          </w:tcPr>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Feb 2018</w:t>
            </w:r>
          </w:p>
          <w:p w:rsidR="009B58C9" w:rsidRPr="009B58C9" w:rsidRDefault="009B58C9" w:rsidP="009B58C9">
            <w:pPr>
              <w:autoSpaceDE w:val="0"/>
              <w:autoSpaceDN w:val="0"/>
              <w:adjustRightInd w:val="0"/>
              <w:spacing w:after="0"/>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jc w:val="both"/>
              <w:rPr>
                <w:rFonts w:ascii="Arial Narrow" w:hAnsi="Arial Narrow" w:cs="Arial"/>
                <w:sz w:val="20"/>
                <w:szCs w:val="20"/>
                <w:lang w:val="en-GB"/>
              </w:rPr>
            </w:pPr>
          </w:p>
        </w:tc>
        <w:tc>
          <w:tcPr>
            <w:tcW w:w="992"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O</w:t>
            </w:r>
          </w:p>
        </w:tc>
        <w:tc>
          <w:tcPr>
            <w:tcW w:w="1136"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roofErr w:type="spellStart"/>
            <w:r w:rsidRPr="009B58C9">
              <w:rPr>
                <w:rFonts w:ascii="Arial Narrow" w:hAnsi="Arial Narrow" w:cs="Arial"/>
                <w:sz w:val="20"/>
                <w:szCs w:val="20"/>
                <w:lang w:val="en-GB"/>
              </w:rPr>
              <w:t>GeoSci</w:t>
            </w:r>
            <w:proofErr w:type="spellEnd"/>
            <w:r w:rsidRPr="009B58C9">
              <w:rPr>
                <w:rFonts w:ascii="Arial Narrow" w:hAnsi="Arial Narrow" w:cs="Arial"/>
                <w:sz w:val="20"/>
                <w:szCs w:val="20"/>
                <w:lang w:val="en-GB"/>
              </w:rPr>
              <w:t xml:space="preserve"> (</w:t>
            </w:r>
            <w:proofErr w:type="spellStart"/>
            <w:r w:rsidRPr="009B58C9">
              <w:rPr>
                <w:rFonts w:ascii="Arial Narrow" w:hAnsi="Arial Narrow" w:cs="Arial"/>
                <w:sz w:val="20"/>
                <w:szCs w:val="20"/>
                <w:lang w:val="en-GB"/>
              </w:rPr>
              <w:t>Aus</w:t>
            </w:r>
            <w:proofErr w:type="spellEnd"/>
            <w:r w:rsidRPr="009B58C9">
              <w:rPr>
                <w:rFonts w:ascii="Arial Narrow" w:hAnsi="Arial Narrow" w:cs="Arial"/>
                <w:sz w:val="20"/>
                <w:szCs w:val="20"/>
                <w:lang w:val="en-GB"/>
              </w:rPr>
              <w:t xml:space="preserve">), DK, FR, JP, SP, US </w:t>
            </w:r>
          </w:p>
        </w:tc>
        <w:tc>
          <w:tcPr>
            <w:tcW w:w="1134" w:type="dxa"/>
            <w:shd w:val="clear" w:color="auto" w:fill="auto"/>
          </w:tcPr>
          <w:p w:rsidR="009B58C9" w:rsidRPr="009B58C9" w:rsidRDefault="009B58C9" w:rsidP="009B58C9">
            <w:pPr>
              <w:rPr>
                <w:rFonts w:ascii="Arial Narrow" w:hAnsi="Arial Narrow" w:cs="Arial"/>
                <w:bCs/>
                <w:sz w:val="20"/>
                <w:szCs w:val="20"/>
                <w:lang w:val="en-GB"/>
              </w:rPr>
            </w:pPr>
          </w:p>
        </w:tc>
        <w:tc>
          <w:tcPr>
            <w:tcW w:w="1275" w:type="dxa"/>
          </w:tcPr>
          <w:p w:rsidR="009B58C9" w:rsidRPr="009B58C9" w:rsidRDefault="009B58C9" w:rsidP="009B58C9">
            <w:pPr>
              <w:rPr>
                <w:rFonts w:ascii="Arial Narrow" w:hAnsi="Arial Narrow" w:cs="Times New Roman"/>
                <w:bCs/>
                <w:sz w:val="20"/>
                <w:szCs w:val="20"/>
                <w:lang w:val="en-GB"/>
              </w:rPr>
            </w:pPr>
            <w:r w:rsidRPr="009B58C9">
              <w:rPr>
                <w:rFonts w:ascii="Arial Narrow" w:hAnsi="Arial Narrow" w:cs="Times New Roman"/>
                <w:bCs/>
                <w:sz w:val="20"/>
                <w:szCs w:val="20"/>
                <w:lang w:val="en-GB"/>
              </w:rPr>
              <w:t>Report to MSDIWG-6</w:t>
            </w:r>
          </w:p>
        </w:tc>
      </w:tr>
      <w:tr w:rsidR="009B58C9" w:rsidRPr="009B58C9"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B/B.1</w:t>
            </w:r>
          </w:p>
        </w:tc>
        <w:tc>
          <w:tcPr>
            <w:tcW w:w="2126" w:type="dxa"/>
          </w:tcPr>
          <w:p w:rsidR="009B58C9" w:rsidRPr="009B58C9" w:rsidRDefault="009B58C9" w:rsidP="009B58C9">
            <w:pPr>
              <w:spacing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Review the appropriateness of existing standards for the provision of the maritime components of spatial data infrastructures</w:t>
            </w:r>
          </w:p>
          <w:p w:rsidR="009B58C9" w:rsidRPr="009B58C9" w:rsidRDefault="009B58C9" w:rsidP="009B58C9">
            <w:pPr>
              <w:rPr>
                <w:rFonts w:ascii="Arial Narrow" w:hAnsi="Arial Narrow" w:cs="Times New Roman"/>
                <w:bCs/>
                <w:sz w:val="20"/>
                <w:szCs w:val="20"/>
                <w:lang w:val="en-GB"/>
              </w:rPr>
            </w:pPr>
          </w:p>
        </w:tc>
        <w:tc>
          <w:tcPr>
            <w:tcW w:w="2551"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 xml:space="preserve">Liaise with TSMAD </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regarding level of  S-100</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understanding and  use in</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support of SDI activities</w:t>
            </w:r>
          </w:p>
          <w:p w:rsidR="009B58C9" w:rsidRPr="009B58C9" w:rsidRDefault="009B58C9" w:rsidP="009B58C9">
            <w:pPr>
              <w:autoSpaceDE w:val="0"/>
              <w:autoSpaceDN w:val="0"/>
              <w:adjustRightInd w:val="0"/>
              <w:spacing w:after="0" w:line="240" w:lineRule="auto"/>
              <w:rPr>
                <w:rFonts w:ascii="Arial Narrow" w:hAnsi="Arial Narrow" w:cs="Arial"/>
                <w:bCs/>
                <w:sz w:val="20"/>
                <w:szCs w:val="20"/>
                <w:lang w:val="en-GB"/>
              </w:rPr>
            </w:pPr>
            <w:r w:rsidRPr="009B58C9">
              <w:rPr>
                <w:rFonts w:ascii="Arial Narrow" w:hAnsi="Arial Narrow" w:cs="Times New Roman"/>
                <w:bCs/>
                <w:sz w:val="20"/>
                <w:szCs w:val="20"/>
                <w:lang w:val="en-GB"/>
              </w:rPr>
              <w:t>(e.g. INSPIRE)</w:t>
            </w:r>
          </w:p>
          <w:p w:rsidR="009B58C9" w:rsidRPr="009B58C9" w:rsidRDefault="009B58C9" w:rsidP="009B58C9">
            <w:pPr>
              <w:autoSpaceDE w:val="0"/>
              <w:autoSpaceDN w:val="0"/>
              <w:adjustRightInd w:val="0"/>
              <w:spacing w:after="0" w:line="240" w:lineRule="auto"/>
              <w:rPr>
                <w:rFonts w:ascii="Arial Narrow" w:hAnsi="Arial Narrow" w:cs="Times New Roman"/>
                <w:b/>
                <w:sz w:val="20"/>
                <w:szCs w:val="20"/>
                <w:lang w:val="en-GB"/>
              </w:rPr>
            </w:pPr>
          </w:p>
        </w:tc>
        <w:tc>
          <w:tcPr>
            <w:tcW w:w="709" w:type="dxa"/>
            <w:shd w:val="clear" w:color="auto" w:fill="auto"/>
          </w:tcPr>
          <w:p w:rsidR="009B58C9" w:rsidRPr="009B58C9" w:rsidRDefault="009B58C9" w:rsidP="009B58C9">
            <w:pPr>
              <w:autoSpaceDE w:val="0"/>
              <w:autoSpaceDN w:val="0"/>
              <w:adjustRightInd w:val="0"/>
              <w:rPr>
                <w:rFonts w:ascii="Arial Narrow" w:hAnsi="Arial Narrow" w:cs="Times New Roman"/>
                <w:bCs/>
                <w:sz w:val="20"/>
                <w:szCs w:val="20"/>
                <w:lang w:val="en-GB"/>
              </w:rPr>
            </w:pPr>
            <w:r w:rsidRPr="009B58C9">
              <w:rPr>
                <w:rFonts w:ascii="Arial Narrow" w:hAnsi="Arial Narrow" w:cs="Times New Roman"/>
                <w:bCs/>
                <w:sz w:val="20"/>
                <w:szCs w:val="20"/>
                <w:lang w:val="en-GB"/>
              </w:rPr>
              <w:t>H</w:t>
            </w:r>
          </w:p>
        </w:tc>
        <w:tc>
          <w:tcPr>
            <w:tcW w:w="2268"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bCs/>
                <w:sz w:val="20"/>
                <w:szCs w:val="20"/>
                <w:lang w:val="en-GB"/>
              </w:rPr>
            </w:pPr>
            <w:r w:rsidRPr="009B58C9">
              <w:rPr>
                <w:rFonts w:ascii="Arial Narrow" w:hAnsi="Arial Narrow" w:cs="Arial"/>
                <w:bCs/>
                <w:sz w:val="20"/>
                <w:szCs w:val="20"/>
                <w:lang w:val="en-GB"/>
              </w:rPr>
              <w:t>B.1.1 Identify new S-1XX data specifications for datasets in MSDI</w:t>
            </w:r>
          </w:p>
          <w:p w:rsidR="009B58C9" w:rsidRPr="009B58C9" w:rsidRDefault="009B58C9" w:rsidP="009B58C9">
            <w:pPr>
              <w:autoSpaceDE w:val="0"/>
              <w:autoSpaceDN w:val="0"/>
              <w:adjustRightInd w:val="0"/>
              <w:spacing w:after="0" w:line="240" w:lineRule="auto"/>
              <w:rPr>
                <w:rFonts w:ascii="Arial Narrow" w:hAnsi="Arial Narrow" w:cs="Arial"/>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bCs/>
                <w:sz w:val="20"/>
                <w:szCs w:val="20"/>
                <w:lang w:val="en-GB"/>
              </w:rPr>
            </w:pPr>
            <w:r w:rsidRPr="009B58C9">
              <w:rPr>
                <w:rFonts w:ascii="Arial Narrow" w:hAnsi="Arial Narrow" w:cs="Arial"/>
                <w:bCs/>
                <w:sz w:val="20"/>
                <w:szCs w:val="20"/>
                <w:lang w:val="en-GB"/>
              </w:rPr>
              <w:t>B.1.2 Determine and log any issues of concern in WG regarding new standards and obtain feedback from TSMAD on them</w:t>
            </w:r>
          </w:p>
        </w:tc>
        <w:tc>
          <w:tcPr>
            <w:tcW w:w="709" w:type="dxa"/>
            <w:shd w:val="clear" w:color="auto" w:fill="auto"/>
          </w:tcPr>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Feb 2014</w:t>
            </w: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Feb 2014</w:t>
            </w:r>
          </w:p>
        </w:tc>
        <w:tc>
          <w:tcPr>
            <w:tcW w:w="707" w:type="dxa"/>
            <w:shd w:val="clear" w:color="auto" w:fill="auto"/>
          </w:tcPr>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Feb 2018</w:t>
            </w:r>
          </w:p>
        </w:tc>
        <w:tc>
          <w:tcPr>
            <w:tcW w:w="992"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O</w:t>
            </w:r>
          </w:p>
        </w:tc>
        <w:tc>
          <w:tcPr>
            <w:tcW w:w="1136" w:type="dxa"/>
            <w:shd w:val="clear" w:color="auto" w:fill="auto"/>
          </w:tcPr>
          <w:p w:rsidR="009B58C9" w:rsidRPr="00CB796D" w:rsidRDefault="009B58C9" w:rsidP="009B58C9">
            <w:pPr>
              <w:autoSpaceDE w:val="0"/>
              <w:autoSpaceDN w:val="0"/>
              <w:adjustRightInd w:val="0"/>
              <w:spacing w:after="0" w:line="240" w:lineRule="auto"/>
              <w:ind w:left="-106"/>
              <w:rPr>
                <w:rFonts w:ascii="Arial Narrow" w:hAnsi="Arial Narrow" w:cs="Arial"/>
                <w:color w:val="FF0000"/>
                <w:sz w:val="20"/>
                <w:szCs w:val="20"/>
                <w:lang w:val="pt-BR"/>
              </w:rPr>
            </w:pPr>
            <w:r w:rsidRPr="004C6AFE">
              <w:rPr>
                <w:rFonts w:ascii="Arial Narrow" w:hAnsi="Arial Narrow" w:cs="Arial"/>
                <w:sz w:val="20"/>
                <w:szCs w:val="20"/>
                <w:lang w:val="pt-BR"/>
              </w:rPr>
              <w:t xml:space="preserve"> </w:t>
            </w:r>
            <w:r w:rsidRPr="00CB796D">
              <w:rPr>
                <w:rFonts w:ascii="Arial Narrow" w:hAnsi="Arial Narrow" w:cs="Arial"/>
                <w:sz w:val="20"/>
                <w:szCs w:val="20"/>
                <w:lang w:val="pt-BR"/>
              </w:rPr>
              <w:t xml:space="preserve">NL, NO, UK Caris,Envitia, </w:t>
            </w:r>
          </w:p>
        </w:tc>
        <w:tc>
          <w:tcPr>
            <w:tcW w:w="1134" w:type="dxa"/>
            <w:shd w:val="clear" w:color="auto" w:fill="auto"/>
          </w:tcPr>
          <w:p w:rsidR="009B58C9" w:rsidRPr="009B58C9" w:rsidRDefault="009B58C9" w:rsidP="009B58C9">
            <w:pPr>
              <w:spacing w:line="240" w:lineRule="auto"/>
              <w:rPr>
                <w:rFonts w:ascii="Arial Narrow" w:hAnsi="Arial Narrow" w:cs="Arial"/>
                <w:bCs/>
                <w:sz w:val="20"/>
                <w:szCs w:val="20"/>
                <w:lang w:val="en-GB"/>
              </w:rPr>
            </w:pPr>
            <w:r w:rsidRPr="009B58C9">
              <w:rPr>
                <w:rFonts w:ascii="Arial Narrow" w:hAnsi="Arial Narrow" w:cs="Arial"/>
                <w:bCs/>
                <w:sz w:val="20"/>
                <w:szCs w:val="20"/>
                <w:lang w:val="en-GB"/>
              </w:rPr>
              <w:t>INSPIRE, Draft EC Directive on MSP and ICM</w:t>
            </w:r>
          </w:p>
        </w:tc>
        <w:tc>
          <w:tcPr>
            <w:tcW w:w="1275" w:type="dxa"/>
          </w:tcPr>
          <w:p w:rsidR="009B58C9" w:rsidRPr="009B58C9" w:rsidRDefault="009B58C9" w:rsidP="009B58C9">
            <w:pPr>
              <w:rPr>
                <w:rFonts w:ascii="Arial Narrow" w:hAnsi="Arial Narrow" w:cs="Times New Roman"/>
                <w:bCs/>
                <w:sz w:val="20"/>
                <w:szCs w:val="20"/>
                <w:lang w:val="en-GB"/>
              </w:rPr>
            </w:pPr>
            <w:r w:rsidRPr="009B58C9">
              <w:rPr>
                <w:rFonts w:ascii="Arial Narrow" w:hAnsi="Arial Narrow" w:cs="Times New Roman"/>
                <w:bCs/>
                <w:sz w:val="20"/>
                <w:szCs w:val="20"/>
                <w:lang w:val="en-GB"/>
              </w:rPr>
              <w:t>Report to MSDIWG-6</w:t>
            </w:r>
          </w:p>
        </w:tc>
      </w:tr>
      <w:tr w:rsidR="009B58C9" w:rsidRPr="009B58C9"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C</w:t>
            </w:r>
          </w:p>
          <w:p w:rsidR="009B58C9" w:rsidRPr="009B58C9" w:rsidRDefault="009B58C9" w:rsidP="009B58C9">
            <w:pPr>
              <w:rPr>
                <w:rFonts w:ascii="Arial Narrow" w:hAnsi="Arial Narrow" w:cs="Times New Roman"/>
                <w:sz w:val="20"/>
                <w:szCs w:val="20"/>
                <w:lang w:val="en-GB"/>
              </w:rPr>
            </w:pPr>
          </w:p>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C.1</w:t>
            </w:r>
          </w:p>
        </w:tc>
        <w:tc>
          <w:tcPr>
            <w:tcW w:w="2126" w:type="dxa"/>
          </w:tcPr>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bCs/>
                <w:sz w:val="20"/>
                <w:szCs w:val="20"/>
                <w:lang w:val="en-GB"/>
              </w:rPr>
              <w:t>Develop content for  MSDI training course(s)</w:t>
            </w: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Identify the need for education and training among the Member States and report to WG Chair</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Times New Roman"/>
                <w:sz w:val="20"/>
                <w:szCs w:val="20"/>
                <w:lang w:val="en-GB"/>
              </w:rPr>
              <w:t>C.1.1 Develop and deliver  training and education events as required</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C.1.2 Investigate the </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possibilities to arrange an IHO INSPIRE Workshop </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Arial"/>
                <w:sz w:val="20"/>
                <w:szCs w:val="20"/>
                <w:lang w:val="en-GB"/>
              </w:rPr>
              <w:t xml:space="preserve"> with EC-JRC</w:t>
            </w:r>
          </w:p>
        </w:tc>
        <w:tc>
          <w:tcPr>
            <w:tcW w:w="2551"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Determine which HOs in Europe (via Poll) are interested to have training involving EC-JRC (INSPIRE) &amp; DG MARE (MSP Directive)</w:t>
            </w:r>
          </w:p>
          <w:p w:rsidR="009B58C9" w:rsidRPr="009B58C9" w:rsidRDefault="009B58C9" w:rsidP="00E63F3D">
            <w:pPr>
              <w:numPr>
                <w:ilvl w:val="0"/>
                <w:numId w:val="2"/>
              </w:num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 xml:space="preserve">Harness the relationship between IHO and JRC </w:t>
            </w:r>
          </w:p>
          <w:p w:rsidR="009B58C9" w:rsidRPr="009B58C9" w:rsidRDefault="009B58C9" w:rsidP="00E63F3D">
            <w:pPr>
              <w:numPr>
                <w:ilvl w:val="0"/>
                <w:numId w:val="2"/>
              </w:numPr>
              <w:autoSpaceDE w:val="0"/>
              <w:autoSpaceDN w:val="0"/>
              <w:adjustRightInd w:val="0"/>
              <w:spacing w:after="0" w:line="240" w:lineRule="auto"/>
              <w:jc w:val="both"/>
              <w:rPr>
                <w:rFonts w:ascii="Arial Narrow" w:hAnsi="Arial Narrow" w:cs="Times New Roman"/>
                <w:b/>
                <w:sz w:val="20"/>
                <w:szCs w:val="20"/>
                <w:lang w:val="en-GB"/>
              </w:rPr>
            </w:pPr>
            <w:r w:rsidRPr="009B58C9">
              <w:rPr>
                <w:rFonts w:ascii="Arial Narrow" w:hAnsi="Arial Narrow" w:cs="Arial"/>
                <w:sz w:val="20"/>
                <w:szCs w:val="20"/>
                <w:lang w:val="en-GB"/>
              </w:rPr>
              <w:t>Gain greater working understanding/knowledge of EC INSPIRE and Marine Data Governance</w:t>
            </w:r>
          </w:p>
        </w:tc>
        <w:tc>
          <w:tcPr>
            <w:tcW w:w="709" w:type="dxa"/>
            <w:shd w:val="clear" w:color="auto" w:fill="auto"/>
          </w:tcPr>
          <w:p w:rsidR="009B58C9" w:rsidRPr="009B58C9" w:rsidRDefault="009B58C9" w:rsidP="009B58C9">
            <w:pPr>
              <w:autoSpaceDE w:val="0"/>
              <w:autoSpaceDN w:val="0"/>
              <w:adjustRightInd w:val="0"/>
              <w:spacing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H</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H</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tc>
        <w:tc>
          <w:tcPr>
            <w:tcW w:w="2268"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 </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Prepare a short paper and questionnaire for IHB to send out to the EC MS.</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Assuming positive response, produce a programme 1.5 day workshop arranged by IHB </w:t>
            </w:r>
          </w:p>
        </w:tc>
        <w:tc>
          <w:tcPr>
            <w:tcW w:w="709" w:type="dxa"/>
            <w:shd w:val="clear" w:color="auto" w:fill="auto"/>
          </w:tcPr>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Mar 2014</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Mar 2014</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Mar 2014</w:t>
            </w:r>
          </w:p>
        </w:tc>
        <w:tc>
          <w:tcPr>
            <w:tcW w:w="707" w:type="dxa"/>
            <w:shd w:val="clear" w:color="auto" w:fill="auto"/>
          </w:tcPr>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Jan 2018</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Feb 2015</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July 2014</w:t>
            </w:r>
          </w:p>
        </w:tc>
        <w:tc>
          <w:tcPr>
            <w:tcW w:w="992" w:type="dxa"/>
            <w:shd w:val="clear" w:color="auto" w:fill="auto"/>
          </w:tcPr>
          <w:p w:rsidR="009B58C9" w:rsidRPr="009B58C9" w:rsidRDefault="00252F1C" w:rsidP="009B58C9">
            <w:pPr>
              <w:spacing w:after="0" w:line="240" w:lineRule="auto"/>
              <w:rPr>
                <w:rFonts w:ascii="Arial Narrow" w:hAnsi="Arial Narrow" w:cs="Arial"/>
                <w:sz w:val="20"/>
                <w:szCs w:val="20"/>
                <w:lang w:val="en-GB"/>
              </w:rPr>
            </w:pPr>
            <w:r>
              <w:rPr>
                <w:rFonts w:ascii="Arial Narrow" w:hAnsi="Arial Narrow" w:cs="Arial"/>
                <w:sz w:val="20"/>
                <w:szCs w:val="20"/>
                <w:lang w:val="en-GB"/>
              </w:rPr>
              <w:t>O</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252F1C" w:rsidP="009B58C9">
            <w:pPr>
              <w:spacing w:after="0" w:line="240" w:lineRule="auto"/>
              <w:rPr>
                <w:rFonts w:ascii="Arial Narrow" w:hAnsi="Arial Narrow" w:cs="Arial"/>
                <w:sz w:val="20"/>
                <w:szCs w:val="20"/>
                <w:lang w:val="en-GB"/>
              </w:rPr>
            </w:pPr>
            <w:r>
              <w:rPr>
                <w:rFonts w:ascii="Arial Narrow" w:hAnsi="Arial Narrow" w:cs="Arial"/>
                <w:sz w:val="20"/>
                <w:szCs w:val="20"/>
                <w:lang w:val="en-GB"/>
              </w:rPr>
              <w:t>O</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252F1C" w:rsidP="009B58C9">
            <w:pPr>
              <w:spacing w:after="0" w:line="240" w:lineRule="auto"/>
              <w:rPr>
                <w:rFonts w:ascii="Arial Narrow" w:hAnsi="Arial Narrow" w:cs="Arial"/>
                <w:sz w:val="20"/>
                <w:szCs w:val="20"/>
                <w:lang w:val="en-GB"/>
              </w:rPr>
            </w:pPr>
            <w:r>
              <w:rPr>
                <w:rFonts w:ascii="Arial Narrow" w:hAnsi="Arial Narrow" w:cs="Arial"/>
                <w:sz w:val="20"/>
                <w:szCs w:val="20"/>
                <w:lang w:val="en-GB"/>
              </w:rPr>
              <w:t>O</w:t>
            </w:r>
          </w:p>
        </w:tc>
        <w:tc>
          <w:tcPr>
            <w:tcW w:w="1136" w:type="dxa"/>
            <w:shd w:val="clear" w:color="auto" w:fill="auto"/>
          </w:tcPr>
          <w:p w:rsidR="009B58C9" w:rsidRPr="009B58C9" w:rsidRDefault="009B58C9" w:rsidP="009B58C9">
            <w:pPr>
              <w:spacing w:after="0"/>
              <w:rPr>
                <w:rFonts w:ascii="Arial Narrow" w:hAnsi="Arial Narrow" w:cs="Arial"/>
                <w:sz w:val="20"/>
                <w:szCs w:val="20"/>
                <w:lang w:val="en-GB"/>
              </w:rPr>
            </w:pPr>
            <w:proofErr w:type="spellStart"/>
            <w:r w:rsidRPr="009B58C9">
              <w:rPr>
                <w:rFonts w:ascii="Arial Narrow" w:hAnsi="Arial Narrow" w:cs="Arial"/>
                <w:sz w:val="20"/>
                <w:szCs w:val="20"/>
                <w:lang w:val="en-GB"/>
              </w:rPr>
              <w:t>Esri</w:t>
            </w:r>
            <w:proofErr w:type="spellEnd"/>
            <w:r w:rsidRPr="009B58C9">
              <w:rPr>
                <w:rFonts w:ascii="Arial Narrow" w:hAnsi="Arial Narrow" w:cs="Arial"/>
                <w:sz w:val="20"/>
                <w:szCs w:val="20"/>
                <w:lang w:val="en-GB"/>
              </w:rPr>
              <w:t xml:space="preserve">, USA, </w:t>
            </w:r>
            <w:proofErr w:type="spellStart"/>
            <w:r w:rsidRPr="009B58C9">
              <w:rPr>
                <w:rFonts w:ascii="Arial Narrow" w:hAnsi="Arial Narrow" w:cs="Arial"/>
                <w:sz w:val="20"/>
                <w:szCs w:val="20"/>
                <w:lang w:val="en-GB"/>
              </w:rPr>
              <w:t>OceanWise</w:t>
            </w:r>
            <w:proofErr w:type="spellEnd"/>
            <w:r w:rsidRPr="009B58C9">
              <w:rPr>
                <w:rFonts w:ascii="Arial Narrow" w:hAnsi="Arial Narrow" w:cs="Arial"/>
                <w:sz w:val="20"/>
                <w:szCs w:val="20"/>
                <w:lang w:val="en-GB"/>
              </w:rPr>
              <w:t xml:space="preserve"> </w:t>
            </w:r>
          </w:p>
          <w:p w:rsidR="009B58C9" w:rsidRPr="009B58C9" w:rsidRDefault="009B58C9" w:rsidP="009B58C9">
            <w:pPr>
              <w:spacing w:after="0"/>
              <w:rPr>
                <w:rFonts w:ascii="Arial Narrow" w:hAnsi="Arial Narrow" w:cs="Arial"/>
                <w:sz w:val="20"/>
                <w:szCs w:val="20"/>
                <w:lang w:val="en-GB"/>
              </w:rPr>
            </w:pPr>
          </w:p>
          <w:p w:rsidR="009B58C9" w:rsidRPr="009B58C9" w:rsidRDefault="009B58C9" w:rsidP="009B58C9">
            <w:pPr>
              <w:spacing w:after="0"/>
              <w:rPr>
                <w:rFonts w:ascii="Arial Narrow" w:hAnsi="Arial Narrow" w:cs="Arial"/>
                <w:sz w:val="20"/>
                <w:szCs w:val="20"/>
                <w:lang w:val="en-GB"/>
              </w:rPr>
            </w:pPr>
          </w:p>
          <w:p w:rsidR="009B58C9" w:rsidRPr="009B58C9" w:rsidRDefault="009B58C9" w:rsidP="009B58C9">
            <w:pPr>
              <w:spacing w:after="0"/>
              <w:rPr>
                <w:rFonts w:ascii="Arial Narrow" w:hAnsi="Arial Narrow" w:cs="Arial"/>
                <w:sz w:val="20"/>
                <w:szCs w:val="20"/>
                <w:lang w:val="en-GB"/>
              </w:rPr>
            </w:pPr>
          </w:p>
          <w:p w:rsidR="009B58C9" w:rsidRPr="009B58C9" w:rsidRDefault="009B58C9" w:rsidP="009B58C9">
            <w:pPr>
              <w:spacing w:after="0"/>
              <w:rPr>
                <w:rFonts w:ascii="Arial Narrow" w:hAnsi="Arial Narrow" w:cs="Arial"/>
                <w:sz w:val="20"/>
                <w:szCs w:val="20"/>
                <w:lang w:val="en-GB"/>
              </w:rPr>
            </w:pPr>
          </w:p>
          <w:p w:rsidR="009B58C9" w:rsidRPr="009B58C9" w:rsidRDefault="009B58C9" w:rsidP="009B58C9">
            <w:pPr>
              <w:spacing w:after="0"/>
              <w:rPr>
                <w:rFonts w:ascii="Arial Narrow" w:hAnsi="Arial Narrow" w:cs="Arial"/>
                <w:sz w:val="20"/>
                <w:szCs w:val="20"/>
                <w:lang w:val="en-GB"/>
              </w:rPr>
            </w:pPr>
          </w:p>
        </w:tc>
        <w:tc>
          <w:tcPr>
            <w:tcW w:w="1134" w:type="dxa"/>
            <w:shd w:val="clear" w:color="auto" w:fill="auto"/>
          </w:tcPr>
          <w:p w:rsidR="009B58C9" w:rsidRPr="009B58C9" w:rsidRDefault="009B58C9" w:rsidP="009B58C9">
            <w:pPr>
              <w:rPr>
                <w:rFonts w:ascii="Arial Narrow" w:hAnsi="Arial Narrow" w:cs="Arial"/>
                <w:bCs/>
                <w:sz w:val="20"/>
                <w:szCs w:val="20"/>
                <w:lang w:val="en-GB"/>
              </w:rPr>
            </w:pPr>
          </w:p>
        </w:tc>
        <w:tc>
          <w:tcPr>
            <w:tcW w:w="1275" w:type="dxa"/>
          </w:tcPr>
          <w:p w:rsidR="009B58C9" w:rsidRPr="009B58C9" w:rsidRDefault="009B58C9" w:rsidP="009B58C9">
            <w:pPr>
              <w:rPr>
                <w:rFonts w:ascii="Arial Narrow" w:hAnsi="Arial Narrow" w:cs="Times New Roman"/>
                <w:bCs/>
                <w:sz w:val="20"/>
                <w:szCs w:val="20"/>
                <w:lang w:val="en-GB"/>
              </w:rPr>
            </w:pPr>
            <w:r w:rsidRPr="009B58C9">
              <w:rPr>
                <w:rFonts w:ascii="Arial Narrow" w:hAnsi="Arial Narrow" w:cs="Times New Roman"/>
                <w:bCs/>
                <w:sz w:val="20"/>
                <w:szCs w:val="20"/>
                <w:lang w:val="en-GB"/>
              </w:rPr>
              <w:t>Report to MSDIWG-6</w:t>
            </w:r>
          </w:p>
        </w:tc>
      </w:tr>
      <w:tr w:rsidR="009B58C9" w:rsidRPr="009B58C9"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C.2</w:t>
            </w:r>
          </w:p>
        </w:tc>
        <w:tc>
          <w:tcPr>
            <w:tcW w:w="2126" w:type="dxa"/>
          </w:tcPr>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Establish a MSDI training syllabus for use across IHO community aimed at:</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Senior Managers (i.e. Directors, Hydrographers, HR Managers);</w:t>
            </w:r>
          </w:p>
          <w:p w:rsidR="009B58C9" w:rsidRPr="009B58C9" w:rsidRDefault="009B58C9" w:rsidP="009B58C9">
            <w:pPr>
              <w:spacing w:line="240" w:lineRule="auto"/>
              <w:rPr>
                <w:rFonts w:ascii="Arial Narrow" w:hAnsi="Arial Narrow" w:cs="Times New Roman"/>
                <w:bCs/>
                <w:sz w:val="20"/>
                <w:szCs w:val="20"/>
                <w:lang w:val="en-GB"/>
              </w:rPr>
            </w:pPr>
            <w:r w:rsidRPr="009B58C9">
              <w:rPr>
                <w:rFonts w:ascii="Arial Narrow" w:hAnsi="Arial Narrow" w:cs="Arial"/>
                <w:sz w:val="20"/>
                <w:szCs w:val="20"/>
                <w:lang w:val="en-GB"/>
              </w:rPr>
              <w:t>Practitioners (i.e. Hydrographic Surveyors, Cartographers, Oceanographers, IT specialists)</w:t>
            </w:r>
          </w:p>
        </w:tc>
        <w:tc>
          <w:tcPr>
            <w:tcW w:w="2551" w:type="dxa"/>
            <w:shd w:val="clear" w:color="auto" w:fill="auto"/>
          </w:tcPr>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 xml:space="preserve">C.2.1 Develop topic areas (vice syllabus) for various levels: </w:t>
            </w: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 xml:space="preserve">C.2.2 Prepare proposal for IHB on Website On-line training resource capability </w:t>
            </w: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C.2.3 Provide input to IHB for the design and development of the Website for virtual training</w:t>
            </w:r>
          </w:p>
        </w:tc>
        <w:tc>
          <w:tcPr>
            <w:tcW w:w="709"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H</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M</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M</w:t>
            </w:r>
          </w:p>
          <w:p w:rsidR="009B58C9" w:rsidRPr="009B58C9" w:rsidRDefault="009B58C9" w:rsidP="009B58C9">
            <w:pPr>
              <w:autoSpaceDE w:val="0"/>
              <w:autoSpaceDN w:val="0"/>
              <w:adjustRightInd w:val="0"/>
              <w:rPr>
                <w:rFonts w:ascii="Arial Narrow" w:hAnsi="Arial Narrow" w:cs="Times New Roman"/>
                <w:bCs/>
                <w:sz w:val="20"/>
                <w:szCs w:val="20"/>
                <w:lang w:val="en-GB"/>
              </w:rPr>
            </w:pPr>
          </w:p>
        </w:tc>
        <w:tc>
          <w:tcPr>
            <w:tcW w:w="2268" w:type="dxa"/>
            <w:shd w:val="clear" w:color="auto" w:fill="auto"/>
          </w:tcPr>
          <w:p w:rsidR="009B58C9" w:rsidRPr="009B58C9" w:rsidRDefault="009B58C9" w:rsidP="00E63F3D">
            <w:pPr>
              <w:numPr>
                <w:ilvl w:val="0"/>
                <w:numId w:val="3"/>
              </w:numPr>
              <w:spacing w:after="0" w:line="240" w:lineRule="auto"/>
              <w:ind w:left="176" w:hanging="142"/>
              <w:jc w:val="both"/>
              <w:rPr>
                <w:rFonts w:ascii="Arial Narrow" w:hAnsi="Arial Narrow" w:cs="Times New Roman"/>
                <w:sz w:val="20"/>
                <w:szCs w:val="20"/>
                <w:lang w:val="en-GB"/>
              </w:rPr>
            </w:pPr>
            <w:r w:rsidRPr="009B58C9">
              <w:rPr>
                <w:rFonts w:ascii="Arial Narrow" w:hAnsi="Arial Narrow" w:cs="Times New Roman"/>
                <w:sz w:val="20"/>
                <w:szCs w:val="20"/>
                <w:lang w:val="en-GB"/>
              </w:rPr>
              <w:t>Senior Managers (1 day)</w:t>
            </w:r>
          </w:p>
          <w:p w:rsidR="009B58C9" w:rsidRPr="009B58C9" w:rsidRDefault="009B58C9" w:rsidP="00E63F3D">
            <w:pPr>
              <w:numPr>
                <w:ilvl w:val="0"/>
                <w:numId w:val="3"/>
              </w:numPr>
              <w:spacing w:after="0" w:line="240" w:lineRule="auto"/>
              <w:ind w:left="176" w:hanging="142"/>
              <w:jc w:val="both"/>
              <w:rPr>
                <w:rFonts w:ascii="Arial Narrow" w:hAnsi="Arial Narrow" w:cs="Times New Roman"/>
                <w:sz w:val="20"/>
                <w:szCs w:val="20"/>
                <w:lang w:val="en-GB"/>
              </w:rPr>
            </w:pPr>
            <w:r w:rsidRPr="009B58C9">
              <w:rPr>
                <w:rFonts w:ascii="Arial Narrow" w:hAnsi="Arial Narrow" w:cs="Times New Roman"/>
                <w:sz w:val="20"/>
                <w:szCs w:val="20"/>
                <w:lang w:val="en-GB"/>
              </w:rPr>
              <w:t>Middle Managers (2 day)</w:t>
            </w:r>
          </w:p>
          <w:p w:rsidR="009B58C9" w:rsidRPr="009B58C9" w:rsidRDefault="009B58C9" w:rsidP="00E63F3D">
            <w:pPr>
              <w:numPr>
                <w:ilvl w:val="0"/>
                <w:numId w:val="3"/>
              </w:numPr>
              <w:spacing w:after="0" w:line="240" w:lineRule="auto"/>
              <w:ind w:left="176" w:hanging="142"/>
              <w:jc w:val="both"/>
              <w:rPr>
                <w:rFonts w:ascii="Arial Narrow" w:hAnsi="Arial Narrow" w:cs="Times New Roman"/>
                <w:b/>
                <w:sz w:val="20"/>
                <w:szCs w:val="20"/>
                <w:lang w:val="en-GB"/>
              </w:rPr>
            </w:pPr>
            <w:r w:rsidRPr="009B58C9">
              <w:rPr>
                <w:rFonts w:ascii="Arial Narrow" w:hAnsi="Arial Narrow" w:cs="Times New Roman"/>
                <w:sz w:val="20"/>
                <w:szCs w:val="20"/>
                <w:lang w:val="en-GB"/>
              </w:rPr>
              <w:t>Tech Staff (5 day)</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Times New Roman"/>
                <w:sz w:val="20"/>
                <w:szCs w:val="20"/>
                <w:lang w:val="en-GB"/>
              </w:rPr>
              <w:t>To include provision of training opportunities, short training sessions, links with on-line resources, case studies, technical reports)</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  </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Link to Task D.1.3</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tc>
        <w:tc>
          <w:tcPr>
            <w:tcW w:w="709" w:type="dxa"/>
            <w:shd w:val="clear" w:color="auto" w:fill="auto"/>
          </w:tcPr>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Mar 2014</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May 2014</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Oct 2014</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tc>
        <w:tc>
          <w:tcPr>
            <w:tcW w:w="707" w:type="dxa"/>
            <w:shd w:val="clear" w:color="auto" w:fill="auto"/>
          </w:tcPr>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Oct 2014</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Aug 2014</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Feb 2015</w:t>
            </w:r>
          </w:p>
        </w:tc>
        <w:tc>
          <w:tcPr>
            <w:tcW w:w="992" w:type="dxa"/>
            <w:shd w:val="clear" w:color="auto" w:fill="auto"/>
          </w:tcPr>
          <w:p w:rsidR="009B58C9" w:rsidRPr="009B58C9" w:rsidRDefault="00252F1C" w:rsidP="009B58C9">
            <w:pPr>
              <w:spacing w:after="0" w:line="240" w:lineRule="auto"/>
              <w:rPr>
                <w:rFonts w:ascii="Arial Narrow" w:hAnsi="Arial Narrow" w:cs="Arial"/>
                <w:sz w:val="20"/>
                <w:szCs w:val="20"/>
                <w:lang w:val="en-GB"/>
              </w:rPr>
            </w:pPr>
            <w:r>
              <w:rPr>
                <w:rFonts w:ascii="Arial Narrow" w:hAnsi="Arial Narrow" w:cs="Arial"/>
                <w:sz w:val="20"/>
                <w:szCs w:val="20"/>
                <w:lang w:val="en-GB"/>
              </w:rPr>
              <w:t>O</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252F1C" w:rsidP="009B58C9">
            <w:pPr>
              <w:spacing w:after="0" w:line="240" w:lineRule="auto"/>
              <w:rPr>
                <w:rFonts w:ascii="Arial Narrow" w:hAnsi="Arial Narrow" w:cs="Arial"/>
                <w:sz w:val="20"/>
                <w:szCs w:val="20"/>
                <w:lang w:val="en-GB"/>
              </w:rPr>
            </w:pPr>
            <w:r>
              <w:rPr>
                <w:rFonts w:ascii="Arial Narrow" w:hAnsi="Arial Narrow" w:cs="Arial"/>
                <w:sz w:val="20"/>
                <w:szCs w:val="20"/>
                <w:lang w:val="en-GB"/>
              </w:rPr>
              <w:t>O</w:t>
            </w: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252F1C" w:rsidP="009B58C9">
            <w:pPr>
              <w:spacing w:after="0" w:line="240" w:lineRule="auto"/>
              <w:rPr>
                <w:rFonts w:ascii="Arial Narrow" w:hAnsi="Arial Narrow" w:cs="Arial"/>
                <w:sz w:val="20"/>
                <w:szCs w:val="20"/>
                <w:lang w:val="en-GB"/>
              </w:rPr>
            </w:pPr>
            <w:r>
              <w:rPr>
                <w:rFonts w:ascii="Arial Narrow" w:hAnsi="Arial Narrow" w:cs="Arial"/>
                <w:sz w:val="20"/>
                <w:szCs w:val="20"/>
                <w:lang w:val="en-GB"/>
              </w:rPr>
              <w:t>P</w:t>
            </w:r>
          </w:p>
        </w:tc>
        <w:tc>
          <w:tcPr>
            <w:tcW w:w="1136" w:type="dxa"/>
            <w:shd w:val="clear" w:color="auto" w:fill="auto"/>
          </w:tcPr>
          <w:p w:rsidR="009B58C9" w:rsidRPr="009B58C9" w:rsidRDefault="009B58C9" w:rsidP="009B58C9">
            <w:pPr>
              <w:spacing w:after="0" w:line="240" w:lineRule="auto"/>
              <w:rPr>
                <w:rFonts w:ascii="Arial Narrow" w:hAnsi="Arial Narrow" w:cs="Arial"/>
                <w:sz w:val="20"/>
                <w:szCs w:val="20"/>
                <w:lang w:val="de-LI"/>
              </w:rPr>
            </w:pPr>
            <w:r w:rsidRPr="009B58C9">
              <w:rPr>
                <w:rFonts w:ascii="Arial Narrow" w:hAnsi="Arial Narrow" w:cs="Arial"/>
                <w:sz w:val="20"/>
                <w:szCs w:val="20"/>
                <w:lang w:val="de-LI"/>
              </w:rPr>
              <w:t>Esri, USA, OceanWise</w:t>
            </w:r>
          </w:p>
          <w:p w:rsidR="009B58C9" w:rsidRPr="009B58C9" w:rsidRDefault="009B58C9" w:rsidP="009B58C9">
            <w:pPr>
              <w:spacing w:after="0" w:line="240" w:lineRule="auto"/>
              <w:rPr>
                <w:rFonts w:ascii="Arial Narrow" w:hAnsi="Arial Narrow" w:cs="Arial"/>
                <w:sz w:val="20"/>
                <w:szCs w:val="20"/>
                <w:lang w:val="de-LI"/>
              </w:rPr>
            </w:pPr>
          </w:p>
          <w:p w:rsidR="009B58C9" w:rsidRPr="009B58C9" w:rsidRDefault="009B58C9" w:rsidP="009B58C9">
            <w:pPr>
              <w:spacing w:after="0" w:line="240" w:lineRule="auto"/>
              <w:rPr>
                <w:rFonts w:ascii="Arial Narrow" w:hAnsi="Arial Narrow" w:cs="Arial"/>
                <w:sz w:val="20"/>
                <w:szCs w:val="20"/>
                <w:lang w:val="de-LI"/>
              </w:rPr>
            </w:pPr>
          </w:p>
          <w:p w:rsidR="009B58C9" w:rsidRPr="009B58C9" w:rsidRDefault="009B58C9" w:rsidP="009B58C9">
            <w:pPr>
              <w:spacing w:after="0" w:line="240" w:lineRule="auto"/>
              <w:rPr>
                <w:rFonts w:ascii="Arial Narrow" w:hAnsi="Arial Narrow" w:cs="Arial"/>
                <w:sz w:val="20"/>
                <w:szCs w:val="20"/>
                <w:lang w:val="de-LI"/>
              </w:rPr>
            </w:pPr>
            <w:r w:rsidRPr="009B58C9">
              <w:rPr>
                <w:rFonts w:ascii="Arial Narrow" w:hAnsi="Arial Narrow" w:cs="Arial"/>
                <w:sz w:val="20"/>
                <w:szCs w:val="20"/>
                <w:lang w:val="de-LI"/>
              </w:rPr>
              <w:t>Esri, USA, OceanWise</w:t>
            </w:r>
          </w:p>
          <w:p w:rsidR="009B58C9" w:rsidRPr="009B58C9" w:rsidRDefault="009B58C9" w:rsidP="009B58C9">
            <w:pPr>
              <w:spacing w:after="0" w:line="240" w:lineRule="auto"/>
              <w:rPr>
                <w:rFonts w:ascii="Arial Narrow" w:hAnsi="Arial Narrow" w:cs="Arial"/>
                <w:sz w:val="20"/>
                <w:szCs w:val="20"/>
                <w:lang w:val="de-LI"/>
              </w:rPr>
            </w:pPr>
          </w:p>
          <w:p w:rsidR="009B58C9" w:rsidRPr="009B58C9" w:rsidRDefault="009B58C9" w:rsidP="009B58C9">
            <w:pPr>
              <w:spacing w:after="0" w:line="240" w:lineRule="auto"/>
              <w:rPr>
                <w:rFonts w:ascii="Arial Narrow" w:hAnsi="Arial Narrow" w:cs="Arial"/>
                <w:sz w:val="20"/>
                <w:szCs w:val="20"/>
                <w:lang w:val="de-LI"/>
              </w:rPr>
            </w:pPr>
          </w:p>
          <w:p w:rsidR="009B58C9" w:rsidRPr="009B58C9" w:rsidRDefault="009B58C9" w:rsidP="009B58C9">
            <w:pPr>
              <w:spacing w:after="0" w:line="240" w:lineRule="auto"/>
              <w:rPr>
                <w:rFonts w:ascii="Arial Narrow" w:hAnsi="Arial Narrow" w:cs="Arial"/>
                <w:sz w:val="20"/>
                <w:szCs w:val="20"/>
                <w:lang w:val="de-LI"/>
              </w:rPr>
            </w:pPr>
          </w:p>
          <w:p w:rsidR="009B58C9" w:rsidRPr="009B58C9" w:rsidRDefault="009B58C9" w:rsidP="009B58C9">
            <w:pPr>
              <w:spacing w:after="0" w:line="240" w:lineRule="auto"/>
              <w:rPr>
                <w:rFonts w:ascii="Arial Narrow" w:hAnsi="Arial Narrow" w:cs="Arial"/>
                <w:sz w:val="20"/>
                <w:szCs w:val="20"/>
                <w:lang w:val="de-LI"/>
              </w:rPr>
            </w:pPr>
          </w:p>
          <w:p w:rsidR="009B58C9" w:rsidRPr="009B58C9" w:rsidRDefault="009B58C9" w:rsidP="009B58C9">
            <w:pPr>
              <w:spacing w:after="0" w:line="240" w:lineRule="auto"/>
              <w:rPr>
                <w:rFonts w:ascii="Arial Narrow" w:hAnsi="Arial Narrow" w:cs="Arial"/>
                <w:sz w:val="20"/>
                <w:szCs w:val="20"/>
                <w:lang w:val="de-LI"/>
              </w:rPr>
            </w:pPr>
          </w:p>
          <w:p w:rsidR="009B58C9" w:rsidRPr="009B58C9" w:rsidRDefault="009B58C9" w:rsidP="009B58C9">
            <w:pPr>
              <w:spacing w:after="0" w:line="240" w:lineRule="auto"/>
              <w:rPr>
                <w:rFonts w:ascii="Arial Narrow" w:hAnsi="Arial Narrow" w:cs="Arial"/>
                <w:sz w:val="20"/>
                <w:szCs w:val="20"/>
                <w:lang w:val="en-GB"/>
              </w:rPr>
            </w:pPr>
            <w:proofErr w:type="spellStart"/>
            <w:r w:rsidRPr="009B58C9">
              <w:rPr>
                <w:rFonts w:ascii="Arial Narrow" w:hAnsi="Arial Narrow" w:cs="Arial"/>
                <w:sz w:val="20"/>
                <w:szCs w:val="20"/>
                <w:lang w:val="en-GB"/>
              </w:rPr>
              <w:t>Esri</w:t>
            </w:r>
            <w:proofErr w:type="spellEnd"/>
            <w:r w:rsidRPr="009B58C9">
              <w:rPr>
                <w:rFonts w:ascii="Arial Narrow" w:hAnsi="Arial Narrow" w:cs="Arial"/>
                <w:sz w:val="20"/>
                <w:szCs w:val="20"/>
                <w:lang w:val="en-GB"/>
              </w:rPr>
              <w:t xml:space="preserve">, USA, </w:t>
            </w:r>
            <w:proofErr w:type="spellStart"/>
            <w:r w:rsidRPr="009B58C9">
              <w:rPr>
                <w:rFonts w:ascii="Arial Narrow" w:hAnsi="Arial Narrow" w:cs="Arial"/>
                <w:sz w:val="20"/>
                <w:szCs w:val="20"/>
                <w:lang w:val="en-GB"/>
              </w:rPr>
              <w:t>OceanWise</w:t>
            </w:r>
            <w:proofErr w:type="spellEnd"/>
          </w:p>
        </w:tc>
        <w:tc>
          <w:tcPr>
            <w:tcW w:w="1134" w:type="dxa"/>
            <w:shd w:val="clear" w:color="auto" w:fill="auto"/>
          </w:tcPr>
          <w:p w:rsidR="009B58C9" w:rsidRPr="009B58C9" w:rsidRDefault="009B58C9" w:rsidP="009B58C9">
            <w:pPr>
              <w:spacing w:after="0"/>
              <w:rPr>
                <w:rFonts w:ascii="Arial Narrow" w:hAnsi="Arial Narrow" w:cs="Times New Roman"/>
                <w:sz w:val="20"/>
                <w:szCs w:val="20"/>
                <w:lang w:val="en-GB"/>
              </w:rPr>
            </w:pPr>
          </w:p>
          <w:p w:rsidR="009B58C9" w:rsidRPr="009B58C9" w:rsidRDefault="009B58C9" w:rsidP="009B58C9">
            <w:pPr>
              <w:spacing w:after="0"/>
              <w:rPr>
                <w:rFonts w:ascii="Arial Narrow" w:hAnsi="Arial Narrow" w:cs="Times New Roman"/>
                <w:sz w:val="20"/>
                <w:szCs w:val="20"/>
                <w:lang w:val="en-GB"/>
              </w:rPr>
            </w:pPr>
          </w:p>
          <w:p w:rsidR="009B58C9" w:rsidRPr="009B58C9" w:rsidRDefault="009B58C9" w:rsidP="009B58C9">
            <w:pPr>
              <w:spacing w:after="0"/>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Times New Roman"/>
                <w:sz w:val="20"/>
                <w:szCs w:val="20"/>
                <w:lang w:val="en-GB"/>
              </w:rPr>
              <w:t>IHO Pub: C-17</w:t>
            </w:r>
          </w:p>
        </w:tc>
        <w:tc>
          <w:tcPr>
            <w:tcW w:w="1275" w:type="dxa"/>
          </w:tcPr>
          <w:p w:rsidR="009B58C9" w:rsidRPr="009B58C9" w:rsidRDefault="009B58C9" w:rsidP="009B58C9">
            <w:pPr>
              <w:rPr>
                <w:rFonts w:ascii="Arial Narrow" w:hAnsi="Arial Narrow" w:cs="Times New Roman"/>
                <w:bCs/>
                <w:sz w:val="20"/>
                <w:szCs w:val="20"/>
                <w:lang w:val="en-GB"/>
              </w:rPr>
            </w:pPr>
          </w:p>
        </w:tc>
      </w:tr>
      <w:tr w:rsidR="009B58C9" w:rsidRPr="009B58C9"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D/D.1</w:t>
            </w:r>
          </w:p>
        </w:tc>
        <w:tc>
          <w:tcPr>
            <w:tcW w:w="2126" w:type="dxa"/>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Maintain MSDI reference documentation on the IHO website</w:t>
            </w:r>
          </w:p>
        </w:tc>
        <w:tc>
          <w:tcPr>
            <w:tcW w:w="2551" w:type="dxa"/>
            <w:shd w:val="clear" w:color="auto" w:fill="auto"/>
          </w:tcPr>
          <w:p w:rsidR="009B58C9" w:rsidRPr="009B58C9" w:rsidRDefault="009B58C9" w:rsidP="009B58C9">
            <w:pPr>
              <w:spacing w:line="240" w:lineRule="auto"/>
              <w:rPr>
                <w:rFonts w:ascii="Arial Narrow" w:hAnsi="Arial Narrow" w:cs="Times New Roman"/>
                <w:sz w:val="20"/>
                <w:szCs w:val="20"/>
                <w:lang w:val="en-GB"/>
              </w:rPr>
            </w:pPr>
            <w:r w:rsidRPr="009B58C9">
              <w:rPr>
                <w:rFonts w:ascii="Arial Narrow" w:hAnsi="Arial Narrow" w:cs="Times New Roman"/>
                <w:sz w:val="20"/>
                <w:szCs w:val="20"/>
                <w:lang w:val="en-GB"/>
              </w:rPr>
              <w:t>D.1.1 Prepare a proposal to MSDIWG on re-structuring the MSDIWG page on the IHO website.</w:t>
            </w:r>
          </w:p>
          <w:p w:rsidR="009B58C9" w:rsidRPr="009B58C9" w:rsidRDefault="009B58C9" w:rsidP="009B58C9">
            <w:pPr>
              <w:spacing w:line="240" w:lineRule="auto"/>
              <w:rPr>
                <w:rFonts w:ascii="Arial Narrow" w:hAnsi="Arial Narrow" w:cs="Times New Roman"/>
                <w:sz w:val="20"/>
                <w:szCs w:val="20"/>
                <w:lang w:val="en-GB"/>
              </w:rPr>
            </w:pPr>
            <w:r w:rsidRPr="009B58C9">
              <w:rPr>
                <w:rFonts w:ascii="Arial Narrow" w:hAnsi="Arial Narrow" w:cs="Times New Roman"/>
                <w:sz w:val="20"/>
                <w:szCs w:val="20"/>
                <w:lang w:val="en-GB"/>
              </w:rPr>
              <w:t>D.1.2 Request relevant MSDI information from IHO Member States.</w:t>
            </w:r>
          </w:p>
          <w:p w:rsidR="009B58C9" w:rsidRPr="009B58C9" w:rsidRDefault="009B58C9" w:rsidP="009B58C9">
            <w:pPr>
              <w:spacing w:line="240" w:lineRule="auto"/>
              <w:rPr>
                <w:rFonts w:ascii="Arial Narrow" w:hAnsi="Arial Narrow" w:cs="Times New Roman"/>
                <w:sz w:val="20"/>
                <w:szCs w:val="20"/>
                <w:lang w:val="en-GB"/>
              </w:rPr>
            </w:pPr>
            <w:r w:rsidRPr="009B58C9">
              <w:rPr>
                <w:rFonts w:ascii="Arial Narrow" w:hAnsi="Arial Narrow" w:cs="Times New Roman"/>
                <w:sz w:val="20"/>
                <w:szCs w:val="20"/>
                <w:lang w:val="en-GB"/>
              </w:rPr>
              <w:t>D.1.3 Collect education information relating to MSDI, in coordination with sub-group C.</w:t>
            </w:r>
          </w:p>
        </w:tc>
        <w:tc>
          <w:tcPr>
            <w:tcW w:w="709"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H</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H</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M</w:t>
            </w:r>
          </w:p>
        </w:tc>
        <w:tc>
          <w:tcPr>
            <w:tcW w:w="2268"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Deliver to MSDIWG6</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CL sending questionnaire</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On Completion of task C.2.</w:t>
            </w:r>
          </w:p>
        </w:tc>
        <w:tc>
          <w:tcPr>
            <w:tcW w:w="709"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June 2014</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Oct 2013</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Oct 2014</w:t>
            </w:r>
          </w:p>
        </w:tc>
        <w:tc>
          <w:tcPr>
            <w:tcW w:w="707"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Feb 2015</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Feb 2015</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Feb 2015</w:t>
            </w:r>
          </w:p>
        </w:tc>
        <w:tc>
          <w:tcPr>
            <w:tcW w:w="992"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P </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P</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P</w:t>
            </w:r>
          </w:p>
        </w:tc>
        <w:tc>
          <w:tcPr>
            <w:tcW w:w="1136" w:type="dxa"/>
            <w:shd w:val="clear" w:color="auto" w:fill="auto"/>
          </w:tcPr>
          <w:p w:rsidR="009B58C9" w:rsidRPr="009B58C9" w:rsidRDefault="009B58C9" w:rsidP="009B58C9">
            <w:pPr>
              <w:autoSpaceDE w:val="0"/>
              <w:autoSpaceDN w:val="0"/>
              <w:adjustRightInd w:val="0"/>
              <w:spacing w:after="0"/>
              <w:rPr>
                <w:rFonts w:ascii="Arial Narrow" w:hAnsi="Arial Narrow" w:cs="Arial"/>
                <w:sz w:val="20"/>
                <w:szCs w:val="20"/>
                <w:lang w:val="en-GB"/>
              </w:rPr>
            </w:pPr>
            <w:proofErr w:type="spellStart"/>
            <w:r w:rsidRPr="009B58C9">
              <w:rPr>
                <w:rFonts w:ascii="Arial Narrow" w:hAnsi="Arial Narrow" w:cs="Arial"/>
                <w:sz w:val="20"/>
                <w:szCs w:val="20"/>
                <w:lang w:val="en-GB"/>
              </w:rPr>
              <w:t>Esri,IHB,DK</w:t>
            </w:r>
            <w:proofErr w:type="spellEnd"/>
          </w:p>
        </w:tc>
        <w:tc>
          <w:tcPr>
            <w:tcW w:w="1134" w:type="dxa"/>
            <w:shd w:val="clear" w:color="auto" w:fill="auto"/>
          </w:tcPr>
          <w:p w:rsidR="009B58C9" w:rsidRPr="009B58C9" w:rsidRDefault="009B58C9" w:rsidP="009B58C9">
            <w:pPr>
              <w:autoSpaceDE w:val="0"/>
              <w:autoSpaceDN w:val="0"/>
              <w:adjustRightInd w:val="0"/>
              <w:spacing w:after="0"/>
              <w:rPr>
                <w:rFonts w:ascii="Arial Narrow" w:hAnsi="Arial Narrow" w:cs="Arial"/>
                <w:sz w:val="20"/>
                <w:szCs w:val="20"/>
                <w:lang w:val="en-GB"/>
              </w:rPr>
            </w:pPr>
          </w:p>
        </w:tc>
        <w:tc>
          <w:tcPr>
            <w:tcW w:w="1275" w:type="dxa"/>
          </w:tcPr>
          <w:p w:rsidR="009B58C9" w:rsidRPr="009B58C9" w:rsidRDefault="009B58C9" w:rsidP="009B58C9">
            <w:pPr>
              <w:rPr>
                <w:rFonts w:ascii="Arial Narrow" w:hAnsi="Arial Narrow" w:cs="Times New Roman"/>
                <w:bCs/>
                <w:sz w:val="20"/>
                <w:szCs w:val="20"/>
                <w:lang w:val="en-GB"/>
              </w:rPr>
            </w:pPr>
          </w:p>
        </w:tc>
      </w:tr>
      <w:tr w:rsidR="009B58C9" w:rsidRPr="004C6AFE"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E</w:t>
            </w:r>
          </w:p>
          <w:p w:rsidR="009B58C9" w:rsidRPr="009B58C9" w:rsidRDefault="009B58C9" w:rsidP="009B58C9">
            <w:pPr>
              <w:rPr>
                <w:rFonts w:ascii="Arial Narrow" w:hAnsi="Arial Narrow" w:cs="Times New Roman"/>
                <w:sz w:val="20"/>
                <w:szCs w:val="20"/>
                <w:lang w:val="en-GB"/>
              </w:rPr>
            </w:pPr>
          </w:p>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E.1</w:t>
            </w:r>
          </w:p>
        </w:tc>
        <w:tc>
          <w:tcPr>
            <w:tcW w:w="2126" w:type="dxa"/>
          </w:tcPr>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Maintain and extend Publication IHO MSDI C-17 (IHO Task 2.9.2 refers)</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 xml:space="preserve">Conduct a review of MSDI that includes conceptual descriptions of the four sub-areas of MSDI as </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tc>
        <w:tc>
          <w:tcPr>
            <w:tcW w:w="2551"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E.1.1  Technical issues</w:t>
            </w:r>
            <w:r w:rsidRPr="009B58C9">
              <w:rPr>
                <w:rFonts w:ascii="Arial Narrow" w:hAnsi="Arial Narrow" w:cs="Times New Roman"/>
                <w:bCs/>
                <w:sz w:val="20"/>
                <w:szCs w:val="20"/>
                <w:lang w:val="en-GB"/>
              </w:rPr>
              <w:br/>
              <w:t>E.1.2  Governance</w:t>
            </w:r>
            <w:r w:rsidRPr="009B58C9">
              <w:rPr>
                <w:rFonts w:ascii="Arial Narrow" w:hAnsi="Arial Narrow" w:cs="Times New Roman"/>
                <w:bCs/>
                <w:sz w:val="20"/>
                <w:szCs w:val="20"/>
                <w:lang w:val="en-GB"/>
              </w:rPr>
              <w:br/>
              <w:t>E.1.3  Standards and</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specifications</w:t>
            </w:r>
            <w:r w:rsidRPr="009B58C9">
              <w:rPr>
                <w:rFonts w:ascii="Arial Narrow" w:hAnsi="Arial Narrow" w:cs="Times New Roman"/>
                <w:bCs/>
                <w:sz w:val="20"/>
                <w:szCs w:val="20"/>
                <w:lang w:val="en-GB"/>
              </w:rPr>
              <w:br/>
              <w:t>E.1.4  Content (data)</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
                <w:sz w:val="20"/>
                <w:szCs w:val="20"/>
                <w:lang w:val="en-GB"/>
              </w:rPr>
            </w:pPr>
          </w:p>
        </w:tc>
        <w:tc>
          <w:tcPr>
            <w:tcW w:w="709" w:type="dxa"/>
            <w:shd w:val="clear" w:color="auto" w:fill="auto"/>
          </w:tcPr>
          <w:p w:rsidR="009B58C9" w:rsidRPr="009B58C9" w:rsidRDefault="009B58C9" w:rsidP="009B58C9">
            <w:pPr>
              <w:autoSpaceDE w:val="0"/>
              <w:autoSpaceDN w:val="0"/>
              <w:adjustRightInd w:val="0"/>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p w:rsidR="009B58C9" w:rsidRPr="009B58C9" w:rsidRDefault="009B58C9" w:rsidP="009B58C9">
            <w:pPr>
              <w:autoSpaceDE w:val="0"/>
              <w:autoSpaceDN w:val="0"/>
              <w:adjustRightInd w:val="0"/>
              <w:jc w:val="both"/>
              <w:rPr>
                <w:rFonts w:ascii="Arial Narrow" w:hAnsi="Arial Narrow" w:cs="Times New Roman"/>
                <w:sz w:val="20"/>
                <w:szCs w:val="20"/>
                <w:lang w:val="en-GB"/>
              </w:rPr>
            </w:pPr>
          </w:p>
          <w:p w:rsidR="009B58C9" w:rsidRPr="009B58C9" w:rsidRDefault="009B58C9" w:rsidP="009B58C9">
            <w:pPr>
              <w:autoSpaceDE w:val="0"/>
              <w:autoSpaceDN w:val="0"/>
              <w:adjustRightInd w:val="0"/>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p w:rsidR="009B58C9" w:rsidRPr="009B58C9" w:rsidRDefault="009B58C9" w:rsidP="009B58C9">
            <w:pPr>
              <w:autoSpaceDE w:val="0"/>
              <w:autoSpaceDN w:val="0"/>
              <w:adjustRightInd w:val="0"/>
              <w:jc w:val="both"/>
              <w:rPr>
                <w:rFonts w:ascii="Arial Narrow" w:hAnsi="Arial Narrow" w:cs="Times New Roman"/>
                <w:sz w:val="20"/>
                <w:szCs w:val="20"/>
                <w:lang w:val="en-GB"/>
              </w:rPr>
            </w:pPr>
          </w:p>
          <w:p w:rsidR="009B58C9" w:rsidRPr="009B58C9" w:rsidRDefault="009B58C9" w:rsidP="009B58C9">
            <w:pPr>
              <w:autoSpaceDE w:val="0"/>
              <w:autoSpaceDN w:val="0"/>
              <w:adjustRightInd w:val="0"/>
              <w:jc w:val="both"/>
              <w:rPr>
                <w:rFonts w:ascii="Arial Narrow" w:hAnsi="Arial Narrow" w:cs="Times New Roman"/>
                <w:sz w:val="20"/>
                <w:szCs w:val="20"/>
                <w:lang w:val="en-GB"/>
              </w:rPr>
            </w:pPr>
          </w:p>
          <w:p w:rsidR="009B58C9" w:rsidRPr="009B58C9" w:rsidRDefault="009B58C9" w:rsidP="009B58C9">
            <w:pPr>
              <w:autoSpaceDE w:val="0"/>
              <w:autoSpaceDN w:val="0"/>
              <w:adjustRightInd w:val="0"/>
              <w:jc w:val="both"/>
              <w:rPr>
                <w:rFonts w:ascii="Arial Narrow" w:hAnsi="Arial Narrow" w:cs="Times New Roman"/>
                <w:sz w:val="20"/>
                <w:szCs w:val="20"/>
                <w:lang w:val="en-GB"/>
              </w:rPr>
            </w:pPr>
          </w:p>
          <w:p w:rsidR="009B58C9" w:rsidRPr="009B58C9" w:rsidRDefault="009B58C9" w:rsidP="009B58C9">
            <w:pPr>
              <w:autoSpaceDE w:val="0"/>
              <w:autoSpaceDN w:val="0"/>
              <w:adjustRightInd w:val="0"/>
              <w:jc w:val="both"/>
              <w:rPr>
                <w:rFonts w:ascii="Arial Narrow" w:hAnsi="Arial Narrow" w:cs="Times New Roman"/>
                <w:sz w:val="20"/>
                <w:szCs w:val="20"/>
                <w:lang w:val="en-GB"/>
              </w:rPr>
            </w:pPr>
          </w:p>
        </w:tc>
        <w:tc>
          <w:tcPr>
            <w:tcW w:w="2268"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Review C-17 for updating/ restructuring/additions/modernizing </w:t>
            </w:r>
          </w:p>
          <w:p w:rsidR="009B58C9" w:rsidRPr="009B58C9" w:rsidRDefault="009B58C9" w:rsidP="00E63F3D">
            <w:pPr>
              <w:numPr>
                <w:ilvl w:val="0"/>
                <w:numId w:val="4"/>
              </w:numPr>
              <w:autoSpaceDE w:val="0"/>
              <w:autoSpaceDN w:val="0"/>
              <w:adjustRightInd w:val="0"/>
              <w:spacing w:after="0" w:line="240" w:lineRule="auto"/>
              <w:ind w:left="176" w:hanging="142"/>
              <w:jc w:val="both"/>
              <w:rPr>
                <w:rFonts w:ascii="Arial Narrow" w:hAnsi="Arial Narrow" w:cs="Arial"/>
                <w:sz w:val="20"/>
                <w:szCs w:val="20"/>
                <w:lang w:val="en-GB"/>
              </w:rPr>
            </w:pPr>
            <w:r w:rsidRPr="009B58C9">
              <w:rPr>
                <w:rFonts w:ascii="Arial Narrow" w:hAnsi="Arial Narrow" w:cs="Arial"/>
                <w:sz w:val="20"/>
                <w:szCs w:val="20"/>
                <w:lang w:val="en-GB"/>
              </w:rPr>
              <w:t>Alignment with OGC</w:t>
            </w:r>
          </w:p>
          <w:p w:rsidR="009B58C9" w:rsidRPr="009B58C9" w:rsidRDefault="009B58C9" w:rsidP="00E63F3D">
            <w:pPr>
              <w:numPr>
                <w:ilvl w:val="0"/>
                <w:numId w:val="4"/>
              </w:numPr>
              <w:autoSpaceDE w:val="0"/>
              <w:autoSpaceDN w:val="0"/>
              <w:adjustRightInd w:val="0"/>
              <w:spacing w:after="0" w:line="240" w:lineRule="auto"/>
              <w:ind w:left="176" w:hanging="142"/>
              <w:jc w:val="both"/>
              <w:rPr>
                <w:rFonts w:ascii="Arial Narrow" w:hAnsi="Arial Narrow" w:cs="Arial"/>
                <w:sz w:val="20"/>
                <w:szCs w:val="20"/>
                <w:lang w:val="en-GB"/>
              </w:rPr>
            </w:pPr>
            <w:r w:rsidRPr="009B58C9">
              <w:rPr>
                <w:rFonts w:ascii="Arial Narrow" w:hAnsi="Arial Narrow" w:cs="Arial"/>
                <w:sz w:val="20"/>
                <w:szCs w:val="20"/>
                <w:lang w:val="en-GB"/>
              </w:rPr>
              <w:t>Provide changes as a result of the MS survey in Task A</w:t>
            </w:r>
          </w:p>
          <w:p w:rsidR="009B58C9" w:rsidRPr="009B58C9" w:rsidRDefault="009B58C9" w:rsidP="00E63F3D">
            <w:pPr>
              <w:numPr>
                <w:ilvl w:val="0"/>
                <w:numId w:val="4"/>
              </w:numPr>
              <w:autoSpaceDE w:val="0"/>
              <w:autoSpaceDN w:val="0"/>
              <w:adjustRightInd w:val="0"/>
              <w:spacing w:after="0" w:line="240" w:lineRule="auto"/>
              <w:ind w:left="176" w:hanging="142"/>
              <w:jc w:val="both"/>
              <w:rPr>
                <w:rFonts w:ascii="Arial Narrow" w:hAnsi="Arial Narrow" w:cs="Times New Roman"/>
                <w:sz w:val="20"/>
                <w:szCs w:val="20"/>
                <w:lang w:val="en-GB"/>
              </w:rPr>
            </w:pPr>
            <w:r w:rsidRPr="009B58C9">
              <w:rPr>
                <w:rFonts w:ascii="Arial Narrow" w:hAnsi="Arial Narrow" w:cs="Times New Roman"/>
                <w:sz w:val="20"/>
                <w:szCs w:val="20"/>
                <w:lang w:val="en-GB"/>
              </w:rPr>
              <w:t>Update information</w:t>
            </w:r>
          </w:p>
          <w:p w:rsidR="009B58C9" w:rsidRPr="009B58C9" w:rsidRDefault="009B58C9" w:rsidP="00E63F3D">
            <w:pPr>
              <w:numPr>
                <w:ilvl w:val="0"/>
                <w:numId w:val="4"/>
              </w:numPr>
              <w:autoSpaceDE w:val="0"/>
              <w:autoSpaceDN w:val="0"/>
              <w:adjustRightInd w:val="0"/>
              <w:spacing w:after="0" w:line="240" w:lineRule="auto"/>
              <w:ind w:left="176" w:hanging="142"/>
              <w:jc w:val="both"/>
              <w:rPr>
                <w:rFonts w:ascii="Arial Narrow" w:hAnsi="Arial Narrow" w:cs="Times New Roman"/>
                <w:sz w:val="20"/>
                <w:szCs w:val="20"/>
                <w:lang w:val="en-GB"/>
              </w:rPr>
            </w:pPr>
            <w:r w:rsidRPr="009B58C9">
              <w:rPr>
                <w:rFonts w:ascii="Arial Narrow" w:hAnsi="Arial Narrow" w:cs="Times New Roman"/>
                <w:sz w:val="20"/>
                <w:szCs w:val="20"/>
                <w:lang w:val="en-GB"/>
              </w:rPr>
              <w:t>Provide case studies – see Task A</w:t>
            </w:r>
          </w:p>
          <w:p w:rsidR="009B58C9" w:rsidRPr="009B58C9" w:rsidRDefault="009B58C9" w:rsidP="00E63F3D">
            <w:pPr>
              <w:numPr>
                <w:ilvl w:val="0"/>
                <w:numId w:val="4"/>
              </w:numPr>
              <w:autoSpaceDE w:val="0"/>
              <w:autoSpaceDN w:val="0"/>
              <w:adjustRightInd w:val="0"/>
              <w:spacing w:after="0" w:line="240" w:lineRule="auto"/>
              <w:ind w:left="176" w:hanging="142"/>
              <w:jc w:val="both"/>
              <w:rPr>
                <w:rFonts w:ascii="Arial Narrow" w:hAnsi="Arial Narrow" w:cs="Times New Roman"/>
                <w:sz w:val="20"/>
                <w:szCs w:val="20"/>
                <w:lang w:val="en-GB"/>
              </w:rPr>
            </w:pPr>
            <w:r w:rsidRPr="009B58C9">
              <w:rPr>
                <w:rFonts w:ascii="Arial Narrow" w:hAnsi="Arial Narrow" w:cs="Times New Roman"/>
                <w:sz w:val="20"/>
                <w:szCs w:val="20"/>
                <w:lang w:val="en-GB"/>
              </w:rPr>
              <w:t>Best practice guidelines defined – see Task A</w:t>
            </w:r>
          </w:p>
          <w:p w:rsidR="009B58C9" w:rsidRPr="009B58C9" w:rsidRDefault="009B58C9" w:rsidP="00E63F3D">
            <w:pPr>
              <w:numPr>
                <w:ilvl w:val="0"/>
                <w:numId w:val="4"/>
              </w:numPr>
              <w:autoSpaceDE w:val="0"/>
              <w:autoSpaceDN w:val="0"/>
              <w:adjustRightInd w:val="0"/>
              <w:spacing w:after="0" w:line="240" w:lineRule="auto"/>
              <w:ind w:left="176" w:hanging="142"/>
              <w:jc w:val="both"/>
              <w:rPr>
                <w:rFonts w:ascii="Arial Narrow" w:hAnsi="Arial Narrow" w:cs="Arial"/>
                <w:sz w:val="20"/>
                <w:szCs w:val="20"/>
                <w:lang w:val="en-GB"/>
              </w:rPr>
            </w:pPr>
            <w:r w:rsidRPr="009B58C9">
              <w:rPr>
                <w:rFonts w:ascii="Arial Narrow" w:hAnsi="Arial Narrow" w:cs="Times New Roman"/>
                <w:sz w:val="20"/>
                <w:szCs w:val="20"/>
                <w:lang w:val="en-GB"/>
              </w:rPr>
              <w:t>Define publishing mechanism for sharing data</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Ref Task A: Assist with questionnaire development for MS survey based on the review of C-17</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Ref Task A: Update C-17 Annex A, SDI References (consider using survey to assist in update)</w:t>
            </w:r>
          </w:p>
        </w:tc>
        <w:tc>
          <w:tcPr>
            <w:tcW w:w="709" w:type="dxa"/>
            <w:shd w:val="clear" w:color="auto" w:fill="auto"/>
          </w:tcPr>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Mar 2014</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Mar 2014</w:t>
            </w:r>
          </w:p>
          <w:p w:rsidR="009B58C9" w:rsidRPr="009B58C9" w:rsidRDefault="009B58C9" w:rsidP="009B58C9">
            <w:pPr>
              <w:spacing w:after="0"/>
              <w:jc w:val="both"/>
              <w:rPr>
                <w:rFonts w:ascii="Arial Narrow" w:hAnsi="Arial Narrow" w:cs="Arial"/>
                <w:sz w:val="20"/>
                <w:szCs w:val="20"/>
                <w:lang w:val="en-GB"/>
              </w:rPr>
            </w:pPr>
          </w:p>
        </w:tc>
        <w:tc>
          <w:tcPr>
            <w:tcW w:w="707" w:type="dxa"/>
            <w:shd w:val="clear" w:color="auto" w:fill="auto"/>
          </w:tcPr>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Oct 2015</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Feb 2015</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tc>
        <w:tc>
          <w:tcPr>
            <w:tcW w:w="992" w:type="dxa"/>
            <w:shd w:val="clear" w:color="auto" w:fill="auto"/>
          </w:tcPr>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P</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r w:rsidRPr="009B58C9">
              <w:rPr>
                <w:rFonts w:ascii="Arial Narrow" w:hAnsi="Arial Narrow" w:cs="Arial"/>
                <w:sz w:val="20"/>
                <w:szCs w:val="20"/>
                <w:lang w:val="en-GB"/>
              </w:rPr>
              <w:t>P</w:t>
            </w:r>
          </w:p>
          <w:p w:rsidR="009B58C9" w:rsidRPr="009B58C9" w:rsidRDefault="009B58C9" w:rsidP="009B58C9">
            <w:pPr>
              <w:spacing w:after="0"/>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tc>
        <w:tc>
          <w:tcPr>
            <w:tcW w:w="1136" w:type="dxa"/>
            <w:shd w:val="clear" w:color="auto" w:fill="auto"/>
          </w:tcPr>
          <w:p w:rsidR="009B58C9" w:rsidRPr="00672195" w:rsidRDefault="009B58C9" w:rsidP="009B58C9">
            <w:pPr>
              <w:autoSpaceDE w:val="0"/>
              <w:autoSpaceDN w:val="0"/>
              <w:adjustRightInd w:val="0"/>
              <w:spacing w:after="0"/>
              <w:rPr>
                <w:rFonts w:ascii="Arial Narrow" w:hAnsi="Arial Narrow" w:cs="Arial"/>
                <w:sz w:val="20"/>
                <w:szCs w:val="20"/>
                <w:lang w:val="it-IT"/>
              </w:rPr>
            </w:pPr>
            <w:r w:rsidRPr="00672195">
              <w:rPr>
                <w:rFonts w:ascii="Arial Narrow" w:hAnsi="Arial Narrow" w:cs="Arial"/>
                <w:sz w:val="20"/>
                <w:szCs w:val="20"/>
                <w:lang w:val="it-IT"/>
              </w:rPr>
              <w:t>GeoSci (Aus), USA, FR, NL,</w:t>
            </w:r>
            <w:r w:rsidR="00E50F1C" w:rsidRPr="00672195">
              <w:rPr>
                <w:rFonts w:ascii="Arial Narrow" w:hAnsi="Arial Narrow" w:cs="Arial"/>
                <w:sz w:val="20"/>
                <w:szCs w:val="20"/>
                <w:lang w:val="it-IT"/>
              </w:rPr>
              <w:t xml:space="preserve"> </w:t>
            </w:r>
            <w:r w:rsidRPr="00672195">
              <w:rPr>
                <w:rFonts w:ascii="Arial Narrow" w:hAnsi="Arial Narrow" w:cs="Arial"/>
                <w:sz w:val="20"/>
                <w:szCs w:val="20"/>
                <w:lang w:val="it-IT"/>
              </w:rPr>
              <w:t xml:space="preserve">RO </w:t>
            </w:r>
          </w:p>
        </w:tc>
        <w:tc>
          <w:tcPr>
            <w:tcW w:w="1134" w:type="dxa"/>
            <w:shd w:val="clear" w:color="auto" w:fill="auto"/>
          </w:tcPr>
          <w:p w:rsidR="009B58C9" w:rsidRPr="009B58C9" w:rsidRDefault="009B58C9" w:rsidP="009B58C9">
            <w:pPr>
              <w:autoSpaceDE w:val="0"/>
              <w:autoSpaceDN w:val="0"/>
              <w:adjustRightInd w:val="0"/>
              <w:rPr>
                <w:rFonts w:ascii="Arial Narrow" w:hAnsi="Arial Narrow" w:cs="Arial"/>
                <w:sz w:val="20"/>
                <w:szCs w:val="20"/>
                <w:lang w:val="es-ES"/>
              </w:rPr>
            </w:pPr>
            <w:r w:rsidRPr="009B58C9">
              <w:rPr>
                <w:rFonts w:ascii="Arial Narrow" w:hAnsi="Arial Narrow" w:cs="Arial"/>
                <w:sz w:val="20"/>
                <w:szCs w:val="20"/>
                <w:lang w:val="es-ES"/>
              </w:rPr>
              <w:t>CBSC MSDI Syllabus,</w:t>
            </w:r>
            <w:r w:rsidRPr="009B58C9">
              <w:rPr>
                <w:rFonts w:ascii="Arial Narrow" w:hAnsi="Arial Narrow" w:cs="Arial"/>
                <w:sz w:val="20"/>
                <w:szCs w:val="20"/>
                <w:lang w:val="es-ES"/>
              </w:rPr>
              <w:br/>
              <w:t>INSPIRE, OGC, ISO, IHO,</w:t>
            </w:r>
            <w:r w:rsidRPr="009B58C9">
              <w:rPr>
                <w:rFonts w:ascii="Arial Narrow" w:hAnsi="Arial Narrow" w:cs="Arial"/>
                <w:sz w:val="20"/>
                <w:szCs w:val="20"/>
                <w:lang w:val="es-ES"/>
              </w:rPr>
              <w:br/>
              <w:t xml:space="preserve">RHC </w:t>
            </w:r>
            <w:proofErr w:type="spellStart"/>
            <w:r w:rsidRPr="009B58C9">
              <w:rPr>
                <w:rFonts w:ascii="Arial Narrow" w:hAnsi="Arial Narrow" w:cs="Arial"/>
                <w:sz w:val="20"/>
                <w:szCs w:val="20"/>
                <w:lang w:val="es-ES"/>
              </w:rPr>
              <w:t>reports</w:t>
            </w:r>
            <w:proofErr w:type="spellEnd"/>
            <w:r w:rsidRPr="009B58C9">
              <w:rPr>
                <w:rFonts w:ascii="Arial Narrow" w:hAnsi="Arial Narrow" w:cs="Arial"/>
                <w:sz w:val="20"/>
                <w:szCs w:val="20"/>
                <w:lang w:val="es-ES"/>
              </w:rPr>
              <w:t>,</w:t>
            </w:r>
            <w:r w:rsidRPr="009B58C9">
              <w:rPr>
                <w:rFonts w:ascii="Arial Narrow" w:hAnsi="Arial Narrow" w:cs="Arial"/>
                <w:sz w:val="20"/>
                <w:szCs w:val="20"/>
                <w:lang w:val="es-ES"/>
              </w:rPr>
              <w:br/>
              <w:t>MSDIWG MS  inputs</w:t>
            </w:r>
          </w:p>
        </w:tc>
        <w:tc>
          <w:tcPr>
            <w:tcW w:w="1275" w:type="dxa"/>
          </w:tcPr>
          <w:p w:rsidR="009B58C9" w:rsidRPr="004C6AFE" w:rsidRDefault="009B58C9" w:rsidP="009B58C9">
            <w:pPr>
              <w:autoSpaceDE w:val="0"/>
              <w:autoSpaceDN w:val="0"/>
              <w:adjustRightInd w:val="0"/>
              <w:spacing w:after="0" w:line="240" w:lineRule="auto"/>
              <w:rPr>
                <w:rFonts w:ascii="Arial Narrow" w:hAnsi="Arial Narrow" w:cs="Arial"/>
                <w:sz w:val="20"/>
                <w:szCs w:val="20"/>
                <w:lang w:val="it-IT"/>
              </w:rPr>
            </w:pPr>
          </w:p>
          <w:p w:rsidR="009B58C9" w:rsidRPr="004C6AFE" w:rsidRDefault="009B58C9" w:rsidP="009B58C9">
            <w:pPr>
              <w:autoSpaceDE w:val="0"/>
              <w:autoSpaceDN w:val="0"/>
              <w:adjustRightInd w:val="0"/>
              <w:spacing w:after="0" w:line="240" w:lineRule="auto"/>
              <w:rPr>
                <w:rFonts w:ascii="Arial Narrow" w:hAnsi="Arial Narrow" w:cs="Arial"/>
                <w:sz w:val="20"/>
                <w:szCs w:val="20"/>
                <w:lang w:val="it-IT"/>
              </w:rPr>
            </w:pPr>
          </w:p>
          <w:p w:rsidR="009B58C9" w:rsidRPr="004C6AFE" w:rsidRDefault="009B58C9" w:rsidP="009B58C9">
            <w:pPr>
              <w:autoSpaceDE w:val="0"/>
              <w:autoSpaceDN w:val="0"/>
              <w:adjustRightInd w:val="0"/>
              <w:spacing w:after="0" w:line="240" w:lineRule="auto"/>
              <w:rPr>
                <w:rFonts w:ascii="Arial Narrow" w:hAnsi="Arial Narrow" w:cs="Arial"/>
                <w:sz w:val="20"/>
                <w:szCs w:val="20"/>
                <w:lang w:val="it-IT"/>
              </w:rPr>
            </w:pPr>
          </w:p>
          <w:p w:rsidR="009B58C9" w:rsidRPr="004C6AFE" w:rsidRDefault="009B58C9" w:rsidP="009B58C9">
            <w:pPr>
              <w:autoSpaceDE w:val="0"/>
              <w:autoSpaceDN w:val="0"/>
              <w:adjustRightInd w:val="0"/>
              <w:spacing w:after="0" w:line="240" w:lineRule="auto"/>
              <w:rPr>
                <w:rFonts w:ascii="Arial Narrow" w:hAnsi="Arial Narrow" w:cs="Arial"/>
                <w:sz w:val="20"/>
                <w:szCs w:val="20"/>
                <w:lang w:val="it-IT"/>
              </w:rPr>
            </w:pPr>
          </w:p>
          <w:p w:rsidR="009B58C9" w:rsidRPr="00672195" w:rsidRDefault="009B58C9" w:rsidP="009B58C9">
            <w:pPr>
              <w:autoSpaceDE w:val="0"/>
              <w:autoSpaceDN w:val="0"/>
              <w:adjustRightInd w:val="0"/>
              <w:spacing w:after="0" w:line="240" w:lineRule="auto"/>
              <w:rPr>
                <w:rFonts w:ascii="Arial Narrow" w:hAnsi="Arial Narrow" w:cs="Times New Roman"/>
                <w:sz w:val="20"/>
                <w:szCs w:val="20"/>
                <w:lang w:val="en-US"/>
              </w:rPr>
            </w:pPr>
            <w:r w:rsidRPr="009B58C9">
              <w:rPr>
                <w:rFonts w:ascii="Arial Narrow" w:hAnsi="Arial Narrow" w:cs="Arial"/>
                <w:sz w:val="20"/>
                <w:szCs w:val="20"/>
                <w:lang w:val="en-GB"/>
              </w:rPr>
              <w:t>Discuss and review survey results at MSDIWG6  to determine next steps</w:t>
            </w:r>
          </w:p>
        </w:tc>
      </w:tr>
      <w:tr w:rsidR="009B58C9" w:rsidRPr="009B58C9"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E.2</w:t>
            </w:r>
          </w:p>
        </w:tc>
        <w:tc>
          <w:tcPr>
            <w:tcW w:w="2126" w:type="dxa"/>
          </w:tcPr>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Monitor technical developments in relation to MSDI</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tc>
        <w:tc>
          <w:tcPr>
            <w:tcW w:w="2551"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E.2.1.Review GGIM and OGC Oil Spill Results for relevance to C-17</w:t>
            </w: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Cs/>
                <w:sz w:val="20"/>
                <w:szCs w:val="20"/>
                <w:lang w:val="en-GB"/>
              </w:rPr>
            </w:pPr>
            <w:r w:rsidRPr="009B58C9">
              <w:rPr>
                <w:rFonts w:ascii="Arial Narrow" w:hAnsi="Arial Narrow" w:cs="Times New Roman"/>
                <w:bCs/>
                <w:sz w:val="20"/>
                <w:szCs w:val="20"/>
                <w:lang w:val="en-GB"/>
              </w:rPr>
              <w:t>E.2.2 Chair to request WG Members to notify twice yearly about developments that have occurred or are coming that may affect MSDI and/or C-17</w:t>
            </w:r>
          </w:p>
          <w:p w:rsidR="009B58C9" w:rsidRPr="009B58C9" w:rsidRDefault="009B58C9" w:rsidP="009B58C9">
            <w:pPr>
              <w:autoSpaceDE w:val="0"/>
              <w:autoSpaceDN w:val="0"/>
              <w:adjustRightInd w:val="0"/>
              <w:rPr>
                <w:rFonts w:ascii="Arial Narrow" w:hAnsi="Arial Narrow" w:cs="Times New Roman"/>
                <w:b/>
                <w:sz w:val="20"/>
                <w:szCs w:val="20"/>
                <w:lang w:val="en-GB"/>
              </w:rPr>
            </w:pPr>
          </w:p>
        </w:tc>
        <w:tc>
          <w:tcPr>
            <w:tcW w:w="709" w:type="dxa"/>
            <w:shd w:val="clear" w:color="auto" w:fill="auto"/>
          </w:tcPr>
          <w:p w:rsidR="009B58C9" w:rsidRPr="009B58C9" w:rsidRDefault="009B58C9" w:rsidP="009B58C9">
            <w:pPr>
              <w:autoSpaceDE w:val="0"/>
              <w:autoSpaceDN w:val="0"/>
              <w:adjustRightInd w:val="0"/>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tc>
        <w:tc>
          <w:tcPr>
            <w:tcW w:w="2268"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Define the scope of the work related to interoperability </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Monitor developments</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Provide status report to MSDIWG including recommendations on how to proceed </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Standing WG Agenda item</w:t>
            </w:r>
          </w:p>
        </w:tc>
        <w:tc>
          <w:tcPr>
            <w:tcW w:w="709" w:type="dxa"/>
            <w:shd w:val="clear" w:color="auto" w:fill="auto"/>
          </w:tcPr>
          <w:p w:rsidR="009B58C9" w:rsidRPr="009B58C9" w:rsidRDefault="009B58C9" w:rsidP="009B58C9">
            <w:pPr>
              <w:spacing w:after="0"/>
              <w:jc w:val="both"/>
              <w:rPr>
                <w:rFonts w:ascii="Arial Narrow" w:hAnsi="Arial Narrow" w:cs="Arial"/>
                <w:sz w:val="20"/>
                <w:szCs w:val="20"/>
                <w:lang w:val="en-GB"/>
              </w:rPr>
            </w:pPr>
            <w:r w:rsidRPr="009B58C9">
              <w:rPr>
                <w:rFonts w:ascii="Arial Narrow" w:hAnsi="Arial Narrow" w:cs="Arial"/>
                <w:sz w:val="20"/>
                <w:szCs w:val="20"/>
                <w:lang w:val="en-GB"/>
              </w:rPr>
              <w:t>Jun 2014</w:t>
            </w:r>
          </w:p>
          <w:p w:rsidR="009B58C9" w:rsidRPr="009B58C9" w:rsidRDefault="009B58C9" w:rsidP="009B58C9">
            <w:pPr>
              <w:spacing w:after="0"/>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p w:rsidR="009B58C9" w:rsidRPr="009B58C9" w:rsidRDefault="009B58C9" w:rsidP="009B58C9">
            <w:pPr>
              <w:spacing w:after="0"/>
              <w:jc w:val="both"/>
              <w:rPr>
                <w:rFonts w:ascii="Arial Narrow" w:hAnsi="Arial Narrow" w:cs="Arial"/>
                <w:sz w:val="20"/>
                <w:szCs w:val="20"/>
                <w:lang w:val="en-GB"/>
              </w:rPr>
            </w:pPr>
          </w:p>
        </w:tc>
        <w:tc>
          <w:tcPr>
            <w:tcW w:w="707" w:type="dxa"/>
            <w:shd w:val="clear" w:color="auto" w:fill="auto"/>
          </w:tcPr>
          <w:p w:rsidR="009B58C9" w:rsidRPr="009B58C9" w:rsidRDefault="009B58C9" w:rsidP="009B58C9">
            <w:pPr>
              <w:spacing w:after="0"/>
              <w:jc w:val="both"/>
              <w:rPr>
                <w:rFonts w:ascii="Arial Narrow" w:hAnsi="Arial Narrow" w:cs="Arial"/>
                <w:sz w:val="20"/>
                <w:szCs w:val="20"/>
                <w:lang w:val="en-GB"/>
              </w:rPr>
            </w:pPr>
            <w:r w:rsidRPr="009B58C9">
              <w:rPr>
                <w:rFonts w:ascii="Arial Narrow" w:hAnsi="Arial Narrow" w:cs="Arial"/>
                <w:sz w:val="20"/>
                <w:szCs w:val="20"/>
                <w:lang w:val="en-GB"/>
              </w:rPr>
              <w:t>Feb 2018</w:t>
            </w:r>
          </w:p>
          <w:p w:rsidR="009B58C9" w:rsidRPr="009B58C9" w:rsidRDefault="009B58C9" w:rsidP="009B58C9">
            <w:pPr>
              <w:spacing w:after="0"/>
              <w:jc w:val="both"/>
              <w:rPr>
                <w:rFonts w:ascii="Arial Narrow" w:hAnsi="Arial Narrow" w:cs="Arial"/>
                <w:sz w:val="20"/>
                <w:szCs w:val="20"/>
                <w:lang w:val="en-GB"/>
              </w:rPr>
            </w:pPr>
          </w:p>
        </w:tc>
        <w:tc>
          <w:tcPr>
            <w:tcW w:w="992" w:type="dxa"/>
            <w:shd w:val="clear" w:color="auto" w:fill="auto"/>
          </w:tcPr>
          <w:p w:rsidR="009B58C9" w:rsidRPr="009B58C9" w:rsidRDefault="009B58C9" w:rsidP="009B58C9">
            <w:pPr>
              <w:spacing w:after="0"/>
              <w:jc w:val="both"/>
              <w:rPr>
                <w:rFonts w:ascii="Arial Narrow" w:hAnsi="Arial Narrow" w:cs="Arial"/>
                <w:sz w:val="20"/>
                <w:szCs w:val="20"/>
                <w:lang w:val="en-GB"/>
              </w:rPr>
            </w:pPr>
            <w:r w:rsidRPr="009B58C9">
              <w:rPr>
                <w:rFonts w:ascii="Arial Narrow" w:hAnsi="Arial Narrow" w:cs="Arial"/>
                <w:sz w:val="20"/>
                <w:szCs w:val="20"/>
                <w:lang w:val="en-GB"/>
              </w:rPr>
              <w:t>P</w:t>
            </w:r>
          </w:p>
        </w:tc>
        <w:tc>
          <w:tcPr>
            <w:tcW w:w="1136" w:type="dxa"/>
            <w:shd w:val="clear" w:color="auto" w:fill="auto"/>
          </w:tcPr>
          <w:p w:rsidR="009B58C9" w:rsidRPr="009B58C9" w:rsidRDefault="009B58C9" w:rsidP="009B58C9">
            <w:pPr>
              <w:spacing w:after="0"/>
              <w:rPr>
                <w:rFonts w:ascii="Arial Narrow" w:hAnsi="Arial Narrow" w:cs="Arial"/>
                <w:sz w:val="20"/>
                <w:szCs w:val="20"/>
                <w:lang w:val="de-LI"/>
              </w:rPr>
            </w:pPr>
            <w:r w:rsidRPr="009B58C9">
              <w:rPr>
                <w:rFonts w:ascii="Arial Narrow" w:hAnsi="Arial Narrow" w:cs="Arial"/>
                <w:sz w:val="20"/>
                <w:szCs w:val="20"/>
                <w:lang w:val="de-LI"/>
              </w:rPr>
              <w:t>GeoSci (Aust), USA, FR, NL,</w:t>
            </w:r>
            <w:r w:rsidRPr="00E50F1C">
              <w:rPr>
                <w:rFonts w:ascii="Arial Narrow" w:hAnsi="Arial Narrow" w:cs="Arial"/>
                <w:sz w:val="20"/>
                <w:szCs w:val="20"/>
                <w:lang w:val="de-LI"/>
              </w:rPr>
              <w:t xml:space="preserve"> RO</w:t>
            </w:r>
          </w:p>
        </w:tc>
        <w:tc>
          <w:tcPr>
            <w:tcW w:w="1134" w:type="dxa"/>
            <w:shd w:val="clear" w:color="auto" w:fill="auto"/>
          </w:tcPr>
          <w:p w:rsidR="009B58C9" w:rsidRPr="009B58C9" w:rsidRDefault="009B58C9" w:rsidP="009B58C9">
            <w:pPr>
              <w:spacing w:after="0"/>
              <w:jc w:val="both"/>
              <w:rPr>
                <w:rFonts w:ascii="Arial Narrow" w:hAnsi="Arial Narrow" w:cs="Arial"/>
                <w:sz w:val="20"/>
                <w:szCs w:val="20"/>
                <w:lang w:val="en-GB"/>
              </w:rPr>
            </w:pPr>
            <w:r w:rsidRPr="009B58C9">
              <w:rPr>
                <w:rFonts w:ascii="Arial Narrow" w:hAnsi="Arial Narrow" w:cs="Arial"/>
                <w:sz w:val="20"/>
                <w:szCs w:val="20"/>
                <w:lang w:val="en-GB"/>
              </w:rPr>
              <w:t>TSMAD</w:t>
            </w:r>
          </w:p>
        </w:tc>
        <w:tc>
          <w:tcPr>
            <w:tcW w:w="1275" w:type="dxa"/>
          </w:tcPr>
          <w:p w:rsidR="009B58C9" w:rsidRPr="009B58C9" w:rsidRDefault="009B58C9" w:rsidP="009B58C9">
            <w:pPr>
              <w:autoSpaceDE w:val="0"/>
              <w:autoSpaceDN w:val="0"/>
              <w:adjustRightInd w:val="0"/>
              <w:rPr>
                <w:rFonts w:ascii="Arial Narrow" w:hAnsi="Arial Narrow" w:cs="Times New Roman"/>
                <w:sz w:val="20"/>
                <w:szCs w:val="20"/>
                <w:lang w:val="en-GB"/>
              </w:rPr>
            </w:pPr>
          </w:p>
        </w:tc>
      </w:tr>
      <w:tr w:rsidR="009B58C9" w:rsidRPr="004C6AFE"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E.3</w:t>
            </w:r>
          </w:p>
        </w:tc>
        <w:tc>
          <w:tcPr>
            <w:tcW w:w="2126" w:type="dxa"/>
          </w:tcPr>
          <w:p w:rsidR="009B58C9" w:rsidRPr="009B58C9" w:rsidRDefault="009B58C9" w:rsidP="009B58C9">
            <w:pPr>
              <w:autoSpaceDE w:val="0"/>
              <w:autoSpaceDN w:val="0"/>
              <w:adjustRightInd w:val="0"/>
              <w:rPr>
                <w:rFonts w:ascii="Arial Narrow" w:hAnsi="Arial Narrow" w:cs="Times New Roman"/>
                <w:bCs/>
                <w:sz w:val="20"/>
                <w:szCs w:val="20"/>
                <w:lang w:val="en-GB"/>
              </w:rPr>
            </w:pPr>
            <w:r w:rsidRPr="009B58C9">
              <w:rPr>
                <w:rFonts w:ascii="Arial Narrow" w:hAnsi="Arial Narrow" w:cs="Times New Roman"/>
                <w:bCs/>
                <w:sz w:val="20"/>
                <w:szCs w:val="20"/>
                <w:lang w:val="en-GB"/>
              </w:rPr>
              <w:t>Determine hydrographic data set(s) that should be included in  MSDI</w:t>
            </w:r>
          </w:p>
        </w:tc>
        <w:tc>
          <w:tcPr>
            <w:tcW w:w="2551"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E.3.1 Prepare MS survey questionnaire based on WG responses (Top 10 list), requesting MS to prioritize and add any new ones</w:t>
            </w: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E.3.2 Publish priority list of top data layers on IHO Website</w:t>
            </w:r>
          </w:p>
        </w:tc>
        <w:tc>
          <w:tcPr>
            <w:tcW w:w="709" w:type="dxa"/>
            <w:shd w:val="clear" w:color="auto" w:fill="auto"/>
          </w:tcPr>
          <w:p w:rsidR="009B58C9" w:rsidRPr="009B58C9" w:rsidRDefault="009B58C9" w:rsidP="009B58C9">
            <w:pPr>
              <w:autoSpaceDE w:val="0"/>
              <w:autoSpaceDN w:val="0"/>
              <w:adjustRightInd w:val="0"/>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tc>
        <w:tc>
          <w:tcPr>
            <w:tcW w:w="2268"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Prioritize data layers by usefulness to non- navigational sectors</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Identify priority order of importance (High, medium, low) </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Identify “core” reference datasets for MSDI</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Establish top  10 list</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Define publishing mechanism for sharing data</w:t>
            </w:r>
          </w:p>
        </w:tc>
        <w:tc>
          <w:tcPr>
            <w:tcW w:w="709"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Mar 2014</w:t>
            </w:r>
          </w:p>
        </w:tc>
        <w:tc>
          <w:tcPr>
            <w:tcW w:w="707"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Feb 2015</w:t>
            </w:r>
          </w:p>
        </w:tc>
        <w:tc>
          <w:tcPr>
            <w:tcW w:w="992" w:type="dxa"/>
            <w:shd w:val="clear" w:color="auto" w:fill="auto"/>
          </w:tcPr>
          <w:p w:rsidR="009B58C9" w:rsidRPr="009B58C9" w:rsidRDefault="009B58C9" w:rsidP="009B58C9">
            <w:pPr>
              <w:autoSpaceDE w:val="0"/>
              <w:autoSpaceDN w:val="0"/>
              <w:adjustRightInd w:val="0"/>
              <w:spacing w:after="0"/>
              <w:jc w:val="both"/>
              <w:rPr>
                <w:rFonts w:ascii="Arial Narrow" w:hAnsi="Arial Narrow" w:cs="Arial"/>
                <w:sz w:val="20"/>
                <w:szCs w:val="20"/>
                <w:lang w:val="en-GB"/>
              </w:rPr>
            </w:pPr>
            <w:r w:rsidRPr="009B58C9">
              <w:rPr>
                <w:rFonts w:ascii="Arial Narrow" w:hAnsi="Arial Narrow" w:cs="Arial"/>
                <w:sz w:val="20"/>
                <w:szCs w:val="20"/>
                <w:lang w:val="en-GB"/>
              </w:rPr>
              <w:t>P</w:t>
            </w:r>
          </w:p>
        </w:tc>
        <w:tc>
          <w:tcPr>
            <w:tcW w:w="1136" w:type="dxa"/>
            <w:shd w:val="clear" w:color="auto" w:fill="auto"/>
          </w:tcPr>
          <w:p w:rsidR="009B58C9" w:rsidRPr="009B58C9" w:rsidRDefault="009B58C9" w:rsidP="009B58C9">
            <w:pPr>
              <w:autoSpaceDE w:val="0"/>
              <w:autoSpaceDN w:val="0"/>
              <w:adjustRightInd w:val="0"/>
              <w:spacing w:after="0"/>
              <w:rPr>
                <w:rFonts w:ascii="Arial Narrow" w:hAnsi="Arial Narrow" w:cs="Arial"/>
                <w:sz w:val="20"/>
                <w:szCs w:val="20"/>
                <w:lang w:val="de-LI"/>
              </w:rPr>
            </w:pPr>
            <w:r w:rsidRPr="009B58C9">
              <w:rPr>
                <w:rFonts w:ascii="Arial Narrow" w:hAnsi="Arial Narrow" w:cs="Arial"/>
                <w:sz w:val="20"/>
                <w:szCs w:val="20"/>
                <w:lang w:val="de-LI"/>
              </w:rPr>
              <w:t>Geo-Sci (Aus), USA, FR, NL,</w:t>
            </w:r>
            <w:r w:rsidRPr="00E50F1C">
              <w:rPr>
                <w:rFonts w:ascii="Arial Narrow" w:hAnsi="Arial Narrow" w:cs="Arial"/>
                <w:sz w:val="20"/>
                <w:szCs w:val="20"/>
                <w:lang w:val="de-LI"/>
              </w:rPr>
              <w:t xml:space="preserve"> RO</w:t>
            </w:r>
          </w:p>
        </w:tc>
        <w:tc>
          <w:tcPr>
            <w:tcW w:w="1134" w:type="dxa"/>
            <w:shd w:val="clear" w:color="auto" w:fill="auto"/>
          </w:tcPr>
          <w:p w:rsidR="009B58C9" w:rsidRPr="009B58C9" w:rsidRDefault="009B58C9" w:rsidP="009B58C9">
            <w:pPr>
              <w:autoSpaceDE w:val="0"/>
              <w:autoSpaceDN w:val="0"/>
              <w:adjustRightInd w:val="0"/>
              <w:rPr>
                <w:rFonts w:ascii="Arial Narrow" w:hAnsi="Arial Narrow" w:cs="Arial"/>
                <w:sz w:val="20"/>
                <w:szCs w:val="20"/>
                <w:lang w:val="de-LI"/>
              </w:rPr>
            </w:pPr>
          </w:p>
        </w:tc>
        <w:tc>
          <w:tcPr>
            <w:tcW w:w="1275" w:type="dxa"/>
          </w:tcPr>
          <w:p w:rsidR="009B58C9" w:rsidRPr="009B58C9" w:rsidRDefault="009B58C9" w:rsidP="009B58C9">
            <w:pPr>
              <w:autoSpaceDE w:val="0"/>
              <w:autoSpaceDN w:val="0"/>
              <w:adjustRightInd w:val="0"/>
              <w:rPr>
                <w:rFonts w:ascii="Arial Narrow" w:hAnsi="Arial Narrow" w:cs="Times New Roman"/>
                <w:sz w:val="20"/>
                <w:szCs w:val="20"/>
                <w:lang w:val="de-LI"/>
              </w:rPr>
            </w:pPr>
          </w:p>
        </w:tc>
      </w:tr>
      <w:tr w:rsidR="009B58C9" w:rsidRPr="009B58C9" w:rsidTr="009B58C9">
        <w:trPr>
          <w:cantSplit/>
        </w:trPr>
        <w:tc>
          <w:tcPr>
            <w:tcW w:w="710" w:type="dxa"/>
            <w:shd w:val="clear" w:color="auto" w:fill="auto"/>
          </w:tcPr>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F</w:t>
            </w:r>
          </w:p>
          <w:p w:rsidR="009B58C9" w:rsidRPr="009B58C9" w:rsidRDefault="009B58C9" w:rsidP="009B58C9">
            <w:pPr>
              <w:rPr>
                <w:rFonts w:ascii="Arial Narrow" w:hAnsi="Arial Narrow" w:cs="Times New Roman"/>
                <w:sz w:val="20"/>
                <w:szCs w:val="20"/>
                <w:lang w:val="en-GB"/>
              </w:rPr>
            </w:pPr>
          </w:p>
          <w:p w:rsidR="009B58C9" w:rsidRPr="009B58C9" w:rsidRDefault="009B58C9" w:rsidP="009B58C9">
            <w:pPr>
              <w:rPr>
                <w:rFonts w:ascii="Arial Narrow" w:hAnsi="Arial Narrow" w:cs="Times New Roman"/>
                <w:sz w:val="20"/>
                <w:szCs w:val="20"/>
                <w:lang w:val="en-GB"/>
              </w:rPr>
            </w:pPr>
          </w:p>
          <w:p w:rsidR="009B58C9" w:rsidRPr="009B58C9" w:rsidRDefault="009B58C9" w:rsidP="009B58C9">
            <w:pPr>
              <w:rPr>
                <w:rFonts w:ascii="Arial Narrow" w:hAnsi="Arial Narrow" w:cs="Times New Roman"/>
                <w:sz w:val="20"/>
                <w:szCs w:val="20"/>
                <w:lang w:val="en-GB"/>
              </w:rPr>
            </w:pPr>
            <w:r w:rsidRPr="009B58C9">
              <w:rPr>
                <w:rFonts w:ascii="Arial Narrow" w:hAnsi="Arial Narrow" w:cs="Times New Roman"/>
                <w:sz w:val="20"/>
                <w:szCs w:val="20"/>
                <w:lang w:val="en-GB"/>
              </w:rPr>
              <w:t>F.1</w:t>
            </w:r>
          </w:p>
        </w:tc>
        <w:tc>
          <w:tcPr>
            <w:tcW w:w="2126" w:type="dxa"/>
          </w:tcPr>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Conduct annual meetings of MSDIWG, arranged back to back with 1-day MSDI Open Forum (IHO Task 2.9.1 refers)</w:t>
            </w: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Organise Open Forum and MSDIWG6</w:t>
            </w:r>
          </w:p>
          <w:p w:rsidR="009B58C9" w:rsidRPr="009B58C9" w:rsidRDefault="009B58C9" w:rsidP="009B58C9">
            <w:pPr>
              <w:autoSpaceDE w:val="0"/>
              <w:autoSpaceDN w:val="0"/>
              <w:adjustRightInd w:val="0"/>
              <w:rPr>
                <w:rFonts w:ascii="Arial Narrow" w:hAnsi="Arial Narrow" w:cs="Times New Roman"/>
                <w:sz w:val="20"/>
                <w:szCs w:val="20"/>
                <w:lang w:val="en-GB"/>
              </w:rPr>
            </w:pPr>
          </w:p>
        </w:tc>
        <w:tc>
          <w:tcPr>
            <w:tcW w:w="2551"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b/>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F.1.1.Identify HO to host WG6 and Open Forum</w:t>
            </w: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F.1.2 Form task team to develop content for Open Forum 2015</w:t>
            </w: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 xml:space="preserve"> </w:t>
            </w:r>
          </w:p>
          <w:p w:rsidR="009B58C9" w:rsidRPr="009B58C9" w:rsidRDefault="009B58C9" w:rsidP="009B58C9">
            <w:pPr>
              <w:autoSpaceDE w:val="0"/>
              <w:autoSpaceDN w:val="0"/>
              <w:adjustRightInd w:val="0"/>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 xml:space="preserve">F.1.3 Arrange MSDIWG Agenda, </w:t>
            </w:r>
            <w:r w:rsidRPr="009B58C9">
              <w:rPr>
                <w:rFonts w:ascii="Arial Narrow" w:hAnsi="Arial Narrow" w:cs="Arial"/>
                <w:sz w:val="20"/>
                <w:szCs w:val="20"/>
                <w:lang w:val="en-GB"/>
              </w:rPr>
              <w:t>Workshop programme and task group</w:t>
            </w:r>
            <w:r w:rsidRPr="009B58C9">
              <w:rPr>
                <w:rFonts w:ascii="Arial Narrow" w:hAnsi="Arial Narrow" w:cs="Times New Roman"/>
                <w:sz w:val="20"/>
                <w:szCs w:val="20"/>
                <w:lang w:val="en-GB"/>
              </w:rPr>
              <w:t xml:space="preserve"> topics</w:t>
            </w:r>
          </w:p>
        </w:tc>
        <w:tc>
          <w:tcPr>
            <w:tcW w:w="709"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H</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H</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H</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tc>
        <w:tc>
          <w:tcPr>
            <w:tcW w:w="2268"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Confirm venue, dates and agenda,</w:t>
            </w:r>
            <w:r w:rsidRPr="009B58C9">
              <w:rPr>
                <w:rFonts w:ascii="Arial Narrow" w:hAnsi="Arial Narrow" w:cs="Times New Roman"/>
                <w:sz w:val="20"/>
                <w:szCs w:val="20"/>
                <w:lang w:val="en-GB"/>
              </w:rPr>
              <w:t xml:space="preserve"> logistics</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Plan programme and topic areas, Invite speakers and stakeholders</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Review Action Plan and report</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Develop agenda and circulate</w:t>
            </w:r>
          </w:p>
        </w:tc>
        <w:tc>
          <w:tcPr>
            <w:tcW w:w="709" w:type="dxa"/>
            <w:shd w:val="clear" w:color="auto" w:fill="auto"/>
          </w:tcPr>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Sept 2013</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Mar 2014</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July 2014</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Sept 2014</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Nov 2014</w:t>
            </w:r>
          </w:p>
        </w:tc>
        <w:tc>
          <w:tcPr>
            <w:tcW w:w="707" w:type="dxa"/>
            <w:shd w:val="clear" w:color="auto" w:fill="auto"/>
          </w:tcPr>
          <w:p w:rsidR="009B58C9" w:rsidRPr="009B58C9" w:rsidRDefault="009B58C9" w:rsidP="009B58C9">
            <w:pPr>
              <w:autoSpaceDE w:val="0"/>
              <w:autoSpaceDN w:val="0"/>
              <w:adjustRightInd w:val="0"/>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Feb 2018</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June 2014</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Sept 2014</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Oct 2014</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Nov 2014</w:t>
            </w:r>
          </w:p>
        </w:tc>
        <w:tc>
          <w:tcPr>
            <w:tcW w:w="992" w:type="dxa"/>
            <w:shd w:val="clear" w:color="auto" w:fill="auto"/>
          </w:tcPr>
          <w:p w:rsidR="009B58C9" w:rsidRPr="009B58C9" w:rsidRDefault="009B58C9" w:rsidP="009B58C9">
            <w:pPr>
              <w:autoSpaceDE w:val="0"/>
              <w:autoSpaceDN w:val="0"/>
              <w:adjustRightInd w:val="0"/>
              <w:rPr>
                <w:rFonts w:ascii="Arial Narrow" w:hAnsi="Arial Narrow" w:cs="Arial"/>
                <w:sz w:val="20"/>
                <w:szCs w:val="20"/>
                <w:lang w:val="en-GB"/>
              </w:rPr>
            </w:pPr>
            <w:r w:rsidRPr="009B58C9">
              <w:rPr>
                <w:rFonts w:ascii="Arial Narrow" w:hAnsi="Arial Narrow" w:cs="Arial"/>
                <w:sz w:val="20"/>
                <w:szCs w:val="20"/>
                <w:lang w:val="en-GB"/>
              </w:rPr>
              <w:t>O</w:t>
            </w:r>
          </w:p>
          <w:p w:rsidR="009B58C9" w:rsidRPr="009B58C9" w:rsidRDefault="009B58C9" w:rsidP="009B58C9">
            <w:pPr>
              <w:autoSpaceDE w:val="0"/>
              <w:autoSpaceDN w:val="0"/>
              <w:adjustRightInd w:val="0"/>
              <w:rPr>
                <w:rFonts w:ascii="Arial Narrow" w:hAnsi="Arial Narrow" w:cs="Arial"/>
                <w:sz w:val="20"/>
                <w:szCs w:val="20"/>
                <w:lang w:val="en-GB"/>
              </w:rPr>
            </w:pPr>
          </w:p>
          <w:p w:rsidR="009B58C9" w:rsidRPr="009B58C9" w:rsidRDefault="009B58C9" w:rsidP="009B58C9">
            <w:pPr>
              <w:autoSpaceDE w:val="0"/>
              <w:autoSpaceDN w:val="0"/>
              <w:adjustRightInd w:val="0"/>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O</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252F1C" w:rsidP="009B58C9">
            <w:pPr>
              <w:autoSpaceDE w:val="0"/>
              <w:autoSpaceDN w:val="0"/>
              <w:adjustRightInd w:val="0"/>
              <w:spacing w:after="0" w:line="240" w:lineRule="auto"/>
              <w:rPr>
                <w:rFonts w:ascii="Arial Narrow" w:hAnsi="Arial Narrow" w:cs="Arial"/>
                <w:sz w:val="20"/>
                <w:szCs w:val="20"/>
                <w:lang w:val="en-GB"/>
              </w:rPr>
            </w:pPr>
            <w:r>
              <w:rPr>
                <w:rFonts w:ascii="Arial Narrow" w:hAnsi="Arial Narrow" w:cs="Arial"/>
                <w:sz w:val="20"/>
                <w:szCs w:val="20"/>
                <w:lang w:val="en-GB"/>
              </w:rPr>
              <w:t>O</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252F1C" w:rsidP="009B58C9">
            <w:pPr>
              <w:autoSpaceDE w:val="0"/>
              <w:autoSpaceDN w:val="0"/>
              <w:adjustRightInd w:val="0"/>
              <w:spacing w:after="0" w:line="240" w:lineRule="auto"/>
              <w:rPr>
                <w:rFonts w:ascii="Arial Narrow" w:hAnsi="Arial Narrow" w:cs="Arial"/>
                <w:sz w:val="20"/>
                <w:szCs w:val="20"/>
                <w:lang w:val="en-GB"/>
              </w:rPr>
            </w:pPr>
            <w:r>
              <w:rPr>
                <w:rFonts w:ascii="Arial Narrow" w:hAnsi="Arial Narrow" w:cs="Arial"/>
                <w:sz w:val="20"/>
                <w:szCs w:val="20"/>
                <w:lang w:val="en-GB"/>
              </w:rPr>
              <w:t>O</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252F1C" w:rsidP="009B58C9">
            <w:pPr>
              <w:autoSpaceDE w:val="0"/>
              <w:autoSpaceDN w:val="0"/>
              <w:adjustRightInd w:val="0"/>
              <w:spacing w:after="0" w:line="240" w:lineRule="auto"/>
              <w:rPr>
                <w:rFonts w:ascii="Arial Narrow" w:hAnsi="Arial Narrow" w:cs="Arial"/>
                <w:sz w:val="20"/>
                <w:szCs w:val="20"/>
                <w:lang w:val="en-GB"/>
              </w:rPr>
            </w:pPr>
            <w:r>
              <w:rPr>
                <w:rFonts w:ascii="Arial Narrow" w:hAnsi="Arial Narrow" w:cs="Arial"/>
                <w:sz w:val="20"/>
                <w:szCs w:val="20"/>
                <w:lang w:val="en-GB"/>
              </w:rPr>
              <w:t>O</w:t>
            </w:r>
          </w:p>
        </w:tc>
        <w:tc>
          <w:tcPr>
            <w:tcW w:w="1136" w:type="dxa"/>
            <w:shd w:val="clear" w:color="auto" w:fill="auto"/>
          </w:tcPr>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UK, Esri,</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roofErr w:type="spellStart"/>
            <w:r w:rsidRPr="009B58C9">
              <w:rPr>
                <w:rFonts w:ascii="Arial Narrow" w:hAnsi="Arial Narrow" w:cs="Arial"/>
                <w:sz w:val="20"/>
                <w:szCs w:val="20"/>
                <w:lang w:val="en-GB"/>
              </w:rPr>
              <w:t>OceanWise</w:t>
            </w:r>
            <w:proofErr w:type="spellEnd"/>
            <w:r w:rsidRPr="009B58C9">
              <w:rPr>
                <w:rFonts w:ascii="Arial Narrow" w:hAnsi="Arial Narrow" w:cs="Arial"/>
                <w:sz w:val="20"/>
                <w:szCs w:val="20"/>
                <w:lang w:val="en-GB"/>
              </w:rPr>
              <w:t>, IHB</w:t>
            </w: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p>
          <w:p w:rsidR="009B58C9" w:rsidRPr="009B58C9" w:rsidRDefault="009B58C9" w:rsidP="009B58C9">
            <w:pPr>
              <w:autoSpaceDE w:val="0"/>
              <w:autoSpaceDN w:val="0"/>
              <w:adjustRightInd w:val="0"/>
              <w:spacing w:after="0" w:line="240" w:lineRule="auto"/>
              <w:rPr>
                <w:rFonts w:ascii="Arial Narrow" w:hAnsi="Arial Narrow" w:cs="Arial"/>
                <w:sz w:val="20"/>
                <w:szCs w:val="20"/>
                <w:lang w:val="en-GB"/>
              </w:rPr>
            </w:pPr>
            <w:r w:rsidRPr="009B58C9">
              <w:rPr>
                <w:rFonts w:ascii="Arial Narrow" w:hAnsi="Arial Narrow" w:cs="Arial"/>
                <w:sz w:val="20"/>
                <w:szCs w:val="20"/>
                <w:lang w:val="en-GB"/>
              </w:rPr>
              <w:t>Chair, Vice-Chair and Secretary</w:t>
            </w:r>
          </w:p>
        </w:tc>
        <w:tc>
          <w:tcPr>
            <w:tcW w:w="1134" w:type="dxa"/>
            <w:shd w:val="clear" w:color="auto" w:fill="auto"/>
          </w:tcPr>
          <w:p w:rsidR="009B58C9" w:rsidRPr="009B58C9" w:rsidRDefault="009B58C9" w:rsidP="009B58C9">
            <w:pPr>
              <w:autoSpaceDE w:val="0"/>
              <w:autoSpaceDN w:val="0"/>
              <w:adjustRightInd w:val="0"/>
              <w:rPr>
                <w:rFonts w:ascii="Arial Narrow" w:hAnsi="Arial Narrow" w:cs="Arial"/>
                <w:sz w:val="20"/>
                <w:szCs w:val="20"/>
                <w:lang w:val="en-GB"/>
              </w:rPr>
            </w:pPr>
          </w:p>
        </w:tc>
        <w:tc>
          <w:tcPr>
            <w:tcW w:w="1275" w:type="dxa"/>
          </w:tcPr>
          <w:p w:rsidR="009B58C9" w:rsidRPr="009B58C9" w:rsidRDefault="009B58C9" w:rsidP="009B58C9">
            <w:pPr>
              <w:autoSpaceDE w:val="0"/>
              <w:autoSpaceDN w:val="0"/>
              <w:adjustRightInd w:val="0"/>
              <w:rPr>
                <w:rFonts w:ascii="Arial Narrow" w:hAnsi="Arial Narrow" w:cs="Arial"/>
                <w:sz w:val="20"/>
                <w:szCs w:val="20"/>
                <w:lang w:val="en-GB"/>
              </w:rPr>
            </w:pPr>
          </w:p>
          <w:p w:rsidR="009B58C9" w:rsidRPr="009B58C9" w:rsidRDefault="009B58C9" w:rsidP="009B58C9">
            <w:pPr>
              <w:autoSpaceDE w:val="0"/>
              <w:autoSpaceDN w:val="0"/>
              <w:adjustRightInd w:val="0"/>
              <w:rPr>
                <w:rFonts w:ascii="Arial Narrow" w:hAnsi="Arial Narrow" w:cs="Arial"/>
                <w:sz w:val="20"/>
                <w:szCs w:val="20"/>
                <w:lang w:val="en-GB"/>
              </w:rPr>
            </w:pPr>
          </w:p>
          <w:p w:rsidR="009B58C9" w:rsidRPr="009B58C9" w:rsidRDefault="009B58C9" w:rsidP="009B58C9">
            <w:pPr>
              <w:autoSpaceDE w:val="0"/>
              <w:autoSpaceDN w:val="0"/>
              <w:adjustRightInd w:val="0"/>
              <w:rPr>
                <w:rFonts w:ascii="Arial Narrow" w:hAnsi="Arial Narrow" w:cs="Arial"/>
                <w:sz w:val="20"/>
                <w:szCs w:val="20"/>
                <w:lang w:val="en-GB"/>
              </w:rPr>
            </w:pPr>
          </w:p>
          <w:p w:rsidR="009B58C9" w:rsidRPr="009B58C9" w:rsidRDefault="009B58C9" w:rsidP="009B58C9">
            <w:pPr>
              <w:autoSpaceDE w:val="0"/>
              <w:autoSpaceDN w:val="0"/>
              <w:adjustRightInd w:val="0"/>
              <w:rPr>
                <w:rFonts w:ascii="Arial Narrow" w:hAnsi="Arial Narrow" w:cs="Arial"/>
                <w:sz w:val="20"/>
                <w:szCs w:val="20"/>
                <w:lang w:val="en-GB"/>
              </w:rPr>
            </w:pPr>
            <w:r w:rsidRPr="009B58C9">
              <w:rPr>
                <w:rFonts w:ascii="Arial Narrow" w:hAnsi="Arial Narrow" w:cs="Arial"/>
                <w:sz w:val="20"/>
                <w:szCs w:val="20"/>
                <w:lang w:val="en-GB"/>
              </w:rPr>
              <w:t>UKHO to host</w:t>
            </w:r>
          </w:p>
        </w:tc>
      </w:tr>
      <w:tr w:rsidR="009B58C9" w:rsidRPr="009B58C9" w:rsidTr="009B58C9">
        <w:trPr>
          <w:cantSplit/>
        </w:trPr>
        <w:tc>
          <w:tcPr>
            <w:tcW w:w="710" w:type="dxa"/>
            <w:shd w:val="clear" w:color="auto" w:fill="auto"/>
          </w:tcPr>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G</w:t>
            </w: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G.1</w:t>
            </w: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G.2</w:t>
            </w:r>
          </w:p>
        </w:tc>
        <w:tc>
          <w:tcPr>
            <w:tcW w:w="2126" w:type="dxa"/>
          </w:tcPr>
          <w:p w:rsidR="009B58C9" w:rsidRPr="009B58C9" w:rsidRDefault="009B58C9" w:rsidP="009B58C9">
            <w:pPr>
              <w:spacing w:after="0" w:line="240" w:lineRule="auto"/>
              <w:contextualSpacing/>
              <w:rPr>
                <w:rFonts w:ascii="Arial Narrow" w:hAnsi="Arial Narrow" w:cs="Times New Roman"/>
                <w:sz w:val="20"/>
                <w:szCs w:val="20"/>
                <w:lang w:val="en-GB"/>
              </w:rPr>
            </w:pPr>
            <w:r w:rsidRPr="009B58C9">
              <w:rPr>
                <w:rFonts w:ascii="Arial Narrow" w:hAnsi="Arial Narrow" w:cs="Times New Roman"/>
                <w:sz w:val="20"/>
                <w:szCs w:val="20"/>
                <w:lang w:val="en-GB"/>
              </w:rPr>
              <w:t xml:space="preserve">Ensure that MSDI  is a standing agenda item for RHCs’ meetings (IHO </w:t>
            </w:r>
          </w:p>
          <w:p w:rsidR="009B58C9" w:rsidRPr="009B58C9" w:rsidRDefault="009B58C9" w:rsidP="009B58C9">
            <w:pPr>
              <w:spacing w:after="0" w:line="240" w:lineRule="auto"/>
              <w:contextualSpacing/>
              <w:rPr>
                <w:rFonts w:ascii="Arial Narrow" w:hAnsi="Arial Narrow" w:cs="Times New Roman"/>
                <w:sz w:val="20"/>
                <w:szCs w:val="20"/>
                <w:lang w:val="en-GB"/>
              </w:rPr>
            </w:pPr>
            <w:r w:rsidRPr="009B58C9">
              <w:rPr>
                <w:rFonts w:ascii="Arial Narrow" w:hAnsi="Arial Narrow" w:cs="Times New Roman"/>
                <w:sz w:val="20"/>
                <w:szCs w:val="20"/>
                <w:lang w:val="en-GB"/>
              </w:rPr>
              <w:t>Res 2/1997 as amended)</w:t>
            </w: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r w:rsidRPr="009B58C9">
              <w:rPr>
                <w:rFonts w:ascii="Arial Narrow" w:hAnsi="Arial Narrow" w:cs="Times New Roman"/>
                <w:sz w:val="20"/>
                <w:szCs w:val="20"/>
                <w:lang w:val="en-GB"/>
              </w:rPr>
              <w:t>Provide position paper to IRCC 2014 on MSDI and its importance to IHO</w:t>
            </w: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r w:rsidRPr="009B58C9">
              <w:rPr>
                <w:rFonts w:ascii="Arial Narrow" w:hAnsi="Arial Narrow" w:cs="Times New Roman"/>
                <w:sz w:val="20"/>
                <w:szCs w:val="20"/>
                <w:lang w:val="en-GB"/>
              </w:rPr>
              <w:t xml:space="preserve">Coordinate and collate all MSDI inputs and actions from RHC’s to MSDIWG </w:t>
            </w:r>
          </w:p>
        </w:tc>
        <w:tc>
          <w:tcPr>
            <w:tcW w:w="2551" w:type="dxa"/>
            <w:shd w:val="clear" w:color="auto" w:fill="auto"/>
          </w:tcPr>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r w:rsidRPr="009B58C9">
              <w:rPr>
                <w:rFonts w:ascii="Arial Narrow" w:hAnsi="Arial Narrow" w:cs="Times New Roman"/>
                <w:sz w:val="20"/>
                <w:szCs w:val="20"/>
                <w:lang w:val="en-GB"/>
              </w:rPr>
              <w:t xml:space="preserve">G.1.1.First draft for circulation </w:t>
            </w: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r w:rsidRPr="009B58C9">
              <w:rPr>
                <w:rFonts w:ascii="Arial Narrow" w:hAnsi="Arial Narrow" w:cs="Times New Roman"/>
                <w:sz w:val="20"/>
                <w:szCs w:val="20"/>
                <w:lang w:val="en-GB"/>
              </w:rPr>
              <w:t xml:space="preserve">G.1.2 Include comments and prepare final version </w:t>
            </w: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r w:rsidRPr="009B58C9">
              <w:rPr>
                <w:rFonts w:ascii="Arial Narrow" w:hAnsi="Arial Narrow" w:cs="Times New Roman"/>
                <w:sz w:val="20"/>
                <w:szCs w:val="20"/>
                <w:lang w:val="en-GB"/>
              </w:rPr>
              <w:t xml:space="preserve">G.1.3 Present to IRCC 2014 on the value and benefit to be derived by HO from MSDI </w:t>
            </w: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r w:rsidRPr="009B58C9">
              <w:rPr>
                <w:rFonts w:ascii="Arial Narrow" w:hAnsi="Arial Narrow" w:cs="Times New Roman"/>
                <w:sz w:val="20"/>
                <w:szCs w:val="20"/>
                <w:lang w:val="en-GB"/>
              </w:rPr>
              <w:t>G.1.4 Provide a discussion paper on the role of HO’s in the provision of  e-navigation services</w:t>
            </w: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r w:rsidRPr="009B58C9">
              <w:rPr>
                <w:rFonts w:ascii="Arial Narrow" w:hAnsi="Arial Narrow" w:cs="Times New Roman"/>
                <w:sz w:val="20"/>
                <w:szCs w:val="20"/>
                <w:lang w:val="en-GB"/>
              </w:rPr>
              <w:t>G.2.1. MSDIWG to appoint a coordinator to collate MSDI status reports from RHC’s</w:t>
            </w:r>
          </w:p>
          <w:p w:rsidR="009B58C9" w:rsidRPr="009B58C9" w:rsidRDefault="009B58C9" w:rsidP="009B58C9">
            <w:pPr>
              <w:spacing w:after="0" w:line="240" w:lineRule="auto"/>
              <w:contextualSpacing/>
              <w:rPr>
                <w:rFonts w:ascii="Arial Narrow" w:hAnsi="Arial Narrow" w:cs="Times New Roman"/>
                <w:sz w:val="20"/>
                <w:szCs w:val="20"/>
                <w:lang w:val="en-GB"/>
              </w:rPr>
            </w:pPr>
          </w:p>
          <w:p w:rsidR="009B58C9" w:rsidRPr="009B58C9" w:rsidRDefault="009B58C9" w:rsidP="009B58C9">
            <w:pPr>
              <w:spacing w:after="0" w:line="240" w:lineRule="auto"/>
              <w:contextualSpacing/>
              <w:rPr>
                <w:rFonts w:ascii="Arial Narrow" w:hAnsi="Arial Narrow" w:cs="Times New Roman"/>
                <w:sz w:val="20"/>
                <w:szCs w:val="20"/>
                <w:lang w:val="en-GB"/>
              </w:rPr>
            </w:pPr>
            <w:r w:rsidRPr="009B58C9">
              <w:rPr>
                <w:rFonts w:ascii="Arial Narrow" w:hAnsi="Arial Narrow" w:cs="Times New Roman"/>
                <w:sz w:val="20"/>
                <w:szCs w:val="20"/>
                <w:lang w:val="en-GB"/>
              </w:rPr>
              <w:t>G.2.2.Coordinator to ensure status reports feed into MSDIWG review of current practise</w:t>
            </w:r>
          </w:p>
        </w:tc>
        <w:tc>
          <w:tcPr>
            <w:tcW w:w="709" w:type="dxa"/>
            <w:shd w:val="clear" w:color="auto" w:fill="auto"/>
          </w:tcPr>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p>
          <w:p w:rsidR="009B58C9" w:rsidRPr="009B58C9" w:rsidRDefault="009B58C9" w:rsidP="009B58C9">
            <w:pPr>
              <w:autoSpaceDE w:val="0"/>
              <w:autoSpaceDN w:val="0"/>
              <w:adjustRightInd w:val="0"/>
              <w:spacing w:after="0" w:line="240" w:lineRule="auto"/>
              <w:jc w:val="both"/>
              <w:rPr>
                <w:rFonts w:ascii="Arial Narrow" w:hAnsi="Arial Narrow" w:cs="Times New Roman"/>
                <w:sz w:val="20"/>
                <w:szCs w:val="20"/>
                <w:lang w:val="en-GB"/>
              </w:rPr>
            </w:pPr>
            <w:r w:rsidRPr="009B58C9">
              <w:rPr>
                <w:rFonts w:ascii="Arial Narrow" w:hAnsi="Arial Narrow" w:cs="Times New Roman"/>
                <w:sz w:val="20"/>
                <w:szCs w:val="20"/>
                <w:lang w:val="en-GB"/>
              </w:rPr>
              <w:t>H</w:t>
            </w:r>
          </w:p>
        </w:tc>
        <w:tc>
          <w:tcPr>
            <w:tcW w:w="2268" w:type="dxa"/>
            <w:shd w:val="clear" w:color="auto" w:fill="auto"/>
          </w:tcPr>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Circulated to HSSC Chair for comment by end March</w:t>
            </w:r>
          </w:p>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 xml:space="preserve">Submit to IRCC secretary </w:t>
            </w: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Aim is to reinforce the need for all RHC’s to place MSDI as a standing agenda item</w:t>
            </w: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Reinforcement of importance of MSDI as an enabler to e-Navigation</w:t>
            </w: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r w:rsidRPr="009B58C9">
              <w:rPr>
                <w:rFonts w:ascii="Arial Narrow" w:hAnsi="Arial Narrow" w:cs="Times New Roman"/>
                <w:sz w:val="20"/>
                <w:szCs w:val="20"/>
                <w:lang w:val="en-GB"/>
              </w:rPr>
              <w:t>Coordinator appointed</w:t>
            </w: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Times New Roman"/>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Times New Roman"/>
                <w:sz w:val="20"/>
                <w:szCs w:val="20"/>
                <w:lang w:val="en-GB"/>
              </w:rPr>
              <w:t>All reports delivered and collated as inputs to MSDIWG Action Plan</w:t>
            </w:r>
          </w:p>
        </w:tc>
        <w:tc>
          <w:tcPr>
            <w:tcW w:w="709" w:type="dxa"/>
            <w:shd w:val="clear" w:color="auto" w:fill="auto"/>
          </w:tcPr>
          <w:p w:rsidR="009B58C9" w:rsidRPr="00672195" w:rsidRDefault="009B58C9" w:rsidP="009B58C9">
            <w:pPr>
              <w:spacing w:after="0" w:line="240" w:lineRule="auto"/>
              <w:jc w:val="both"/>
              <w:rPr>
                <w:rFonts w:ascii="Arial Narrow" w:hAnsi="Arial Narrow" w:cs="Arial"/>
                <w:sz w:val="20"/>
                <w:szCs w:val="20"/>
                <w:lang w:val="es-ES"/>
              </w:rPr>
            </w:pPr>
            <w:r w:rsidRPr="00672195">
              <w:rPr>
                <w:rFonts w:ascii="Arial Narrow" w:hAnsi="Arial Narrow" w:cs="Arial"/>
                <w:sz w:val="20"/>
                <w:szCs w:val="20"/>
                <w:lang w:val="es-ES"/>
              </w:rPr>
              <w:t>Feb 2014</w:t>
            </w:r>
          </w:p>
          <w:p w:rsidR="009B58C9" w:rsidRPr="00672195" w:rsidRDefault="009B58C9" w:rsidP="009B58C9">
            <w:pPr>
              <w:spacing w:after="0" w:line="240" w:lineRule="auto"/>
              <w:jc w:val="both"/>
              <w:rPr>
                <w:rFonts w:ascii="Arial Narrow" w:hAnsi="Arial Narrow" w:cs="Arial"/>
                <w:sz w:val="20"/>
                <w:szCs w:val="20"/>
                <w:lang w:val="es-ES"/>
              </w:rPr>
            </w:pPr>
          </w:p>
          <w:p w:rsidR="009B58C9" w:rsidRPr="00672195" w:rsidRDefault="009B58C9" w:rsidP="009B58C9">
            <w:pPr>
              <w:spacing w:after="0" w:line="240" w:lineRule="auto"/>
              <w:jc w:val="both"/>
              <w:rPr>
                <w:rFonts w:ascii="Arial Narrow" w:hAnsi="Arial Narrow" w:cs="Arial"/>
                <w:sz w:val="20"/>
                <w:szCs w:val="20"/>
                <w:lang w:val="es-ES"/>
              </w:rPr>
            </w:pPr>
          </w:p>
          <w:p w:rsidR="009B58C9" w:rsidRPr="00672195" w:rsidRDefault="009B58C9" w:rsidP="009B58C9">
            <w:pPr>
              <w:spacing w:after="0" w:line="240" w:lineRule="auto"/>
              <w:jc w:val="both"/>
              <w:rPr>
                <w:rFonts w:ascii="Arial Narrow" w:hAnsi="Arial Narrow" w:cs="Arial"/>
                <w:sz w:val="20"/>
                <w:szCs w:val="20"/>
                <w:lang w:val="es-ES"/>
              </w:rPr>
            </w:pPr>
          </w:p>
          <w:p w:rsidR="009B58C9" w:rsidRPr="00672195" w:rsidRDefault="009B58C9" w:rsidP="009B58C9">
            <w:pPr>
              <w:spacing w:after="0" w:line="240" w:lineRule="auto"/>
              <w:jc w:val="both"/>
              <w:rPr>
                <w:rFonts w:ascii="Arial Narrow" w:hAnsi="Arial Narrow" w:cs="Arial"/>
                <w:sz w:val="20"/>
                <w:szCs w:val="20"/>
                <w:lang w:val="es-ES"/>
              </w:rPr>
            </w:pPr>
            <w:r w:rsidRPr="00672195">
              <w:rPr>
                <w:rFonts w:ascii="Arial Narrow" w:hAnsi="Arial Narrow" w:cs="Arial"/>
                <w:sz w:val="20"/>
                <w:szCs w:val="20"/>
                <w:lang w:val="es-ES"/>
              </w:rPr>
              <w:t>Mar 2014</w:t>
            </w:r>
          </w:p>
          <w:p w:rsidR="009B58C9" w:rsidRPr="00672195" w:rsidRDefault="009B58C9" w:rsidP="009B58C9">
            <w:pPr>
              <w:spacing w:after="0" w:line="240" w:lineRule="auto"/>
              <w:jc w:val="both"/>
              <w:rPr>
                <w:rFonts w:ascii="Arial Narrow" w:hAnsi="Arial Narrow" w:cs="Arial"/>
                <w:sz w:val="20"/>
                <w:szCs w:val="20"/>
                <w:lang w:val="es-ES"/>
              </w:rPr>
            </w:pPr>
            <w:r w:rsidRPr="00672195">
              <w:rPr>
                <w:rFonts w:ascii="Arial Narrow" w:hAnsi="Arial Narrow" w:cs="Arial"/>
                <w:sz w:val="20"/>
                <w:szCs w:val="20"/>
                <w:lang w:val="es-ES"/>
              </w:rPr>
              <w:t xml:space="preserve"> </w:t>
            </w:r>
            <w:proofErr w:type="spellStart"/>
            <w:r w:rsidRPr="00672195">
              <w:rPr>
                <w:rFonts w:ascii="Arial Narrow" w:hAnsi="Arial Narrow" w:cs="Arial"/>
                <w:sz w:val="20"/>
                <w:szCs w:val="20"/>
                <w:lang w:val="es-ES"/>
              </w:rPr>
              <w:t>Apr</w:t>
            </w:r>
            <w:proofErr w:type="spellEnd"/>
            <w:r w:rsidRPr="00672195">
              <w:rPr>
                <w:rFonts w:ascii="Arial Narrow" w:hAnsi="Arial Narrow" w:cs="Arial"/>
                <w:sz w:val="20"/>
                <w:szCs w:val="20"/>
                <w:lang w:val="es-ES"/>
              </w:rPr>
              <w:t xml:space="preserve"> 2014</w:t>
            </w:r>
          </w:p>
          <w:p w:rsidR="009B58C9" w:rsidRPr="00672195" w:rsidRDefault="009B58C9" w:rsidP="009B58C9">
            <w:pPr>
              <w:spacing w:after="0" w:line="240" w:lineRule="auto"/>
              <w:jc w:val="both"/>
              <w:rPr>
                <w:rFonts w:ascii="Arial Narrow" w:hAnsi="Arial Narrow" w:cs="Arial"/>
                <w:sz w:val="20"/>
                <w:szCs w:val="20"/>
                <w:lang w:val="es-ES"/>
              </w:rPr>
            </w:pPr>
          </w:p>
          <w:p w:rsidR="009B58C9" w:rsidRPr="00672195" w:rsidRDefault="009B58C9" w:rsidP="009B58C9">
            <w:pPr>
              <w:spacing w:after="0" w:line="240" w:lineRule="auto"/>
              <w:jc w:val="both"/>
              <w:rPr>
                <w:rFonts w:ascii="Arial Narrow" w:hAnsi="Arial Narrow" w:cs="Arial"/>
                <w:sz w:val="20"/>
                <w:szCs w:val="20"/>
                <w:lang w:val="es-ES"/>
              </w:rPr>
            </w:pPr>
            <w:proofErr w:type="spellStart"/>
            <w:r w:rsidRPr="00672195">
              <w:rPr>
                <w:rFonts w:ascii="Arial Narrow" w:hAnsi="Arial Narrow" w:cs="Arial"/>
                <w:sz w:val="20"/>
                <w:szCs w:val="20"/>
                <w:lang w:val="es-ES"/>
              </w:rPr>
              <w:t>May</w:t>
            </w:r>
            <w:proofErr w:type="spellEnd"/>
            <w:r w:rsidRPr="00672195">
              <w:rPr>
                <w:rFonts w:ascii="Arial Narrow" w:hAnsi="Arial Narrow" w:cs="Arial"/>
                <w:sz w:val="20"/>
                <w:szCs w:val="20"/>
                <w:lang w:val="es-ES"/>
              </w:rPr>
              <w:t xml:space="preserve"> 2014</w:t>
            </w:r>
          </w:p>
          <w:p w:rsidR="009B58C9" w:rsidRPr="00672195" w:rsidRDefault="009B58C9" w:rsidP="009B58C9">
            <w:pPr>
              <w:spacing w:after="0" w:line="240" w:lineRule="auto"/>
              <w:jc w:val="both"/>
              <w:rPr>
                <w:rFonts w:ascii="Arial Narrow" w:hAnsi="Arial Narrow" w:cs="Arial"/>
                <w:sz w:val="20"/>
                <w:szCs w:val="20"/>
                <w:lang w:val="es-ES"/>
              </w:rPr>
            </w:pPr>
          </w:p>
          <w:p w:rsidR="009B58C9" w:rsidRPr="00672195" w:rsidRDefault="009B58C9" w:rsidP="009B58C9">
            <w:pPr>
              <w:spacing w:after="0" w:line="240" w:lineRule="auto"/>
              <w:jc w:val="both"/>
              <w:rPr>
                <w:rFonts w:ascii="Arial Narrow" w:hAnsi="Arial Narrow" w:cs="Arial"/>
                <w:sz w:val="20"/>
                <w:szCs w:val="20"/>
                <w:lang w:val="es-ES"/>
              </w:rPr>
            </w:pPr>
          </w:p>
          <w:p w:rsidR="009B58C9" w:rsidRPr="00672195" w:rsidRDefault="009B58C9" w:rsidP="009B58C9">
            <w:pPr>
              <w:spacing w:after="0" w:line="240" w:lineRule="auto"/>
              <w:jc w:val="both"/>
              <w:rPr>
                <w:rFonts w:ascii="Arial Narrow" w:hAnsi="Arial Narrow" w:cs="Arial"/>
                <w:sz w:val="20"/>
                <w:szCs w:val="20"/>
                <w:lang w:val="es-ES"/>
              </w:rPr>
            </w:pPr>
            <w:r w:rsidRPr="00672195">
              <w:rPr>
                <w:rFonts w:ascii="Arial Narrow" w:hAnsi="Arial Narrow" w:cs="Arial"/>
                <w:sz w:val="20"/>
                <w:szCs w:val="20"/>
                <w:lang w:val="es-ES"/>
              </w:rPr>
              <w:t>Mar 2014</w:t>
            </w:r>
          </w:p>
          <w:p w:rsidR="009B58C9" w:rsidRPr="00672195" w:rsidRDefault="009B58C9" w:rsidP="009B58C9">
            <w:pPr>
              <w:spacing w:after="0" w:line="240" w:lineRule="auto"/>
              <w:jc w:val="both"/>
              <w:rPr>
                <w:rFonts w:ascii="Arial Narrow" w:hAnsi="Arial Narrow" w:cs="Arial"/>
                <w:sz w:val="20"/>
                <w:szCs w:val="20"/>
                <w:lang w:val="es-ES"/>
              </w:rPr>
            </w:pPr>
          </w:p>
          <w:p w:rsidR="009B58C9" w:rsidRPr="00672195" w:rsidRDefault="009B58C9" w:rsidP="009B58C9">
            <w:pPr>
              <w:spacing w:after="0" w:line="240" w:lineRule="auto"/>
              <w:jc w:val="both"/>
              <w:rPr>
                <w:rFonts w:ascii="Arial Narrow" w:hAnsi="Arial Narrow" w:cs="Arial"/>
                <w:sz w:val="20"/>
                <w:szCs w:val="20"/>
                <w:lang w:val="es-ES"/>
              </w:rPr>
            </w:pPr>
          </w:p>
          <w:p w:rsidR="009B58C9" w:rsidRPr="00672195" w:rsidRDefault="009B58C9" w:rsidP="009B58C9">
            <w:pPr>
              <w:spacing w:after="0" w:line="240" w:lineRule="auto"/>
              <w:jc w:val="both"/>
              <w:rPr>
                <w:rFonts w:ascii="Arial Narrow" w:hAnsi="Arial Narrow" w:cs="Arial"/>
                <w:sz w:val="20"/>
                <w:szCs w:val="20"/>
                <w:lang w:val="es-ES"/>
              </w:rPr>
            </w:pPr>
          </w:p>
          <w:p w:rsidR="009B58C9" w:rsidRPr="00672195" w:rsidRDefault="009B58C9" w:rsidP="009B58C9">
            <w:pPr>
              <w:spacing w:after="0" w:line="240" w:lineRule="auto"/>
              <w:jc w:val="both"/>
              <w:rPr>
                <w:rFonts w:ascii="Arial Narrow" w:hAnsi="Arial Narrow" w:cs="Arial"/>
                <w:sz w:val="20"/>
                <w:szCs w:val="20"/>
                <w:lang w:val="es-ES"/>
              </w:rPr>
            </w:pPr>
            <w:r w:rsidRPr="00672195">
              <w:rPr>
                <w:rFonts w:ascii="Arial Narrow" w:hAnsi="Arial Narrow" w:cs="Arial"/>
                <w:sz w:val="20"/>
                <w:szCs w:val="20"/>
                <w:lang w:val="es-ES"/>
              </w:rPr>
              <w:t>June 2014</w:t>
            </w:r>
          </w:p>
          <w:p w:rsidR="009B58C9" w:rsidRPr="00672195" w:rsidRDefault="009B58C9" w:rsidP="009B58C9">
            <w:pPr>
              <w:spacing w:after="0" w:line="240" w:lineRule="auto"/>
              <w:jc w:val="both"/>
              <w:rPr>
                <w:rFonts w:ascii="Arial Narrow" w:hAnsi="Arial Narrow" w:cs="Arial"/>
                <w:sz w:val="20"/>
                <w:szCs w:val="20"/>
                <w:lang w:val="es-ES"/>
              </w:rPr>
            </w:pPr>
          </w:p>
          <w:p w:rsidR="009B58C9" w:rsidRPr="00672195" w:rsidRDefault="009B58C9" w:rsidP="009B58C9">
            <w:pPr>
              <w:spacing w:after="0" w:line="240" w:lineRule="auto"/>
              <w:jc w:val="both"/>
              <w:rPr>
                <w:rFonts w:ascii="Arial Narrow" w:hAnsi="Arial Narrow" w:cs="Arial"/>
                <w:sz w:val="20"/>
                <w:szCs w:val="20"/>
                <w:lang w:val="es-ES"/>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April 2014</w:t>
            </w:r>
          </w:p>
        </w:tc>
        <w:tc>
          <w:tcPr>
            <w:tcW w:w="707" w:type="dxa"/>
            <w:shd w:val="clear" w:color="auto" w:fill="auto"/>
          </w:tcPr>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Feb 2018</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 xml:space="preserve">March 2014 </w:t>
            </w: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Apr 2014</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May 2014</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Apr 2014</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May 2018</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2018</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tc>
        <w:tc>
          <w:tcPr>
            <w:tcW w:w="992" w:type="dxa"/>
            <w:shd w:val="clear" w:color="auto" w:fill="auto"/>
          </w:tcPr>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O</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C</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252F1C" w:rsidP="009B58C9">
            <w:pPr>
              <w:spacing w:after="0" w:line="240" w:lineRule="auto"/>
              <w:jc w:val="both"/>
              <w:rPr>
                <w:rFonts w:ascii="Arial Narrow" w:hAnsi="Arial Narrow" w:cs="Arial"/>
                <w:sz w:val="20"/>
                <w:szCs w:val="20"/>
                <w:lang w:val="en-GB"/>
              </w:rPr>
            </w:pPr>
            <w:r>
              <w:rPr>
                <w:rFonts w:ascii="Arial Narrow" w:hAnsi="Arial Narrow" w:cs="Arial"/>
                <w:sz w:val="20"/>
                <w:szCs w:val="20"/>
                <w:lang w:val="en-GB"/>
              </w:rPr>
              <w:t>C</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252F1C" w:rsidP="009B58C9">
            <w:pPr>
              <w:spacing w:after="0" w:line="240" w:lineRule="auto"/>
              <w:jc w:val="both"/>
              <w:rPr>
                <w:rFonts w:ascii="Arial Narrow" w:hAnsi="Arial Narrow" w:cs="Arial"/>
                <w:sz w:val="20"/>
                <w:szCs w:val="20"/>
                <w:lang w:val="en-GB"/>
              </w:rPr>
            </w:pPr>
            <w:r>
              <w:rPr>
                <w:rFonts w:ascii="Arial Narrow" w:hAnsi="Arial Narrow" w:cs="Arial"/>
                <w:sz w:val="20"/>
                <w:szCs w:val="20"/>
                <w:lang w:val="en-GB"/>
              </w:rPr>
              <w:t>C</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252F1C" w:rsidP="009B58C9">
            <w:pPr>
              <w:spacing w:after="0" w:line="240" w:lineRule="auto"/>
              <w:jc w:val="both"/>
              <w:rPr>
                <w:rFonts w:ascii="Arial Narrow" w:hAnsi="Arial Narrow" w:cs="Arial"/>
                <w:sz w:val="20"/>
                <w:szCs w:val="20"/>
                <w:lang w:val="en-GB"/>
              </w:rPr>
            </w:pPr>
            <w:r>
              <w:rPr>
                <w:rFonts w:ascii="Arial Narrow" w:hAnsi="Arial Narrow" w:cs="Arial"/>
                <w:sz w:val="20"/>
                <w:szCs w:val="20"/>
                <w:lang w:val="en-GB"/>
              </w:rPr>
              <w:t>O</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P</w:t>
            </w: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P</w:t>
            </w:r>
          </w:p>
        </w:tc>
        <w:tc>
          <w:tcPr>
            <w:tcW w:w="1136" w:type="dxa"/>
            <w:shd w:val="clear" w:color="auto" w:fill="auto"/>
          </w:tcPr>
          <w:p w:rsidR="009B58C9" w:rsidRPr="009B58C9" w:rsidRDefault="009B58C9" w:rsidP="009B58C9">
            <w:pPr>
              <w:spacing w:after="0"/>
              <w:rPr>
                <w:rFonts w:ascii="Arial Narrow" w:hAnsi="Arial Narrow" w:cs="Arial"/>
                <w:sz w:val="20"/>
                <w:szCs w:val="20"/>
                <w:lang w:val="en-GB"/>
              </w:rPr>
            </w:pPr>
            <w:r w:rsidRPr="009B58C9">
              <w:rPr>
                <w:rFonts w:ascii="Arial Narrow" w:hAnsi="Arial Narrow" w:cs="Arial"/>
                <w:sz w:val="20"/>
                <w:szCs w:val="20"/>
                <w:lang w:val="en-GB"/>
              </w:rPr>
              <w:t xml:space="preserve">UKHO, </w:t>
            </w:r>
            <w:proofErr w:type="spellStart"/>
            <w:r w:rsidRPr="009B58C9">
              <w:rPr>
                <w:rFonts w:ascii="Arial Narrow" w:hAnsi="Arial Narrow" w:cs="Arial"/>
                <w:sz w:val="20"/>
                <w:szCs w:val="20"/>
                <w:lang w:val="en-GB"/>
              </w:rPr>
              <w:t>Esri</w:t>
            </w:r>
            <w:proofErr w:type="spellEnd"/>
            <w:r w:rsidRPr="009B58C9">
              <w:rPr>
                <w:rFonts w:ascii="Arial Narrow" w:hAnsi="Arial Narrow" w:cs="Arial"/>
                <w:sz w:val="20"/>
                <w:szCs w:val="20"/>
                <w:lang w:val="en-GB"/>
              </w:rPr>
              <w:t xml:space="preserve"> </w:t>
            </w:r>
            <w:proofErr w:type="spellStart"/>
            <w:r w:rsidRPr="009B58C9">
              <w:rPr>
                <w:rFonts w:ascii="Arial Narrow" w:hAnsi="Arial Narrow" w:cs="Arial"/>
                <w:sz w:val="20"/>
                <w:szCs w:val="20"/>
                <w:lang w:val="en-GB"/>
              </w:rPr>
              <w:t>OceanWise</w:t>
            </w:r>
            <w:proofErr w:type="spellEnd"/>
          </w:p>
        </w:tc>
        <w:tc>
          <w:tcPr>
            <w:tcW w:w="1134" w:type="dxa"/>
            <w:shd w:val="clear" w:color="auto" w:fill="auto"/>
          </w:tcPr>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jc w:val="both"/>
              <w:rPr>
                <w:rFonts w:ascii="Arial Narrow" w:hAnsi="Arial Narrow" w:cs="Arial"/>
                <w:sz w:val="20"/>
                <w:szCs w:val="20"/>
                <w:lang w:val="en-GB"/>
              </w:rPr>
            </w:pPr>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 xml:space="preserve">Hydro </w:t>
            </w:r>
            <w:proofErr w:type="spellStart"/>
            <w:r w:rsidRPr="009B58C9">
              <w:rPr>
                <w:rFonts w:ascii="Arial Narrow" w:hAnsi="Arial Narrow" w:cs="Arial"/>
                <w:sz w:val="20"/>
                <w:szCs w:val="20"/>
                <w:lang w:val="en-GB"/>
              </w:rPr>
              <w:t>Int</w:t>
            </w:r>
            <w:proofErr w:type="spellEnd"/>
          </w:p>
          <w:p w:rsidR="009B58C9" w:rsidRPr="009B58C9" w:rsidRDefault="009B58C9" w:rsidP="009B58C9">
            <w:pPr>
              <w:spacing w:after="0" w:line="240" w:lineRule="auto"/>
              <w:rPr>
                <w:rFonts w:ascii="Arial Narrow" w:hAnsi="Arial Narrow" w:cs="Arial"/>
                <w:sz w:val="20"/>
                <w:szCs w:val="20"/>
                <w:lang w:val="en-GB"/>
              </w:rPr>
            </w:pPr>
            <w:r w:rsidRPr="009B58C9">
              <w:rPr>
                <w:rFonts w:ascii="Arial Narrow" w:hAnsi="Arial Narrow" w:cs="Arial"/>
                <w:sz w:val="20"/>
                <w:szCs w:val="20"/>
                <w:lang w:val="en-GB"/>
              </w:rPr>
              <w:t>Feb 2014 article by M. Bergmann</w:t>
            </w:r>
          </w:p>
        </w:tc>
        <w:tc>
          <w:tcPr>
            <w:tcW w:w="1275" w:type="dxa"/>
          </w:tcPr>
          <w:p w:rsidR="009B58C9" w:rsidRPr="009B58C9" w:rsidRDefault="009B58C9" w:rsidP="009B58C9">
            <w:pPr>
              <w:spacing w:after="0" w:line="240" w:lineRule="auto"/>
              <w:jc w:val="both"/>
              <w:rPr>
                <w:rFonts w:ascii="Arial Narrow" w:hAnsi="Arial Narrow" w:cs="Arial"/>
                <w:sz w:val="20"/>
                <w:szCs w:val="20"/>
                <w:lang w:val="en-GB"/>
              </w:rPr>
            </w:pPr>
            <w:r w:rsidRPr="009B58C9">
              <w:rPr>
                <w:rFonts w:ascii="Arial Narrow" w:hAnsi="Arial Narrow" w:cs="Arial"/>
                <w:sz w:val="20"/>
                <w:szCs w:val="20"/>
                <w:lang w:val="en-GB"/>
              </w:rPr>
              <w:t>HSSC, IRCC, CBSC</w:t>
            </w:r>
          </w:p>
          <w:p w:rsidR="009B58C9" w:rsidRPr="009B58C9" w:rsidRDefault="009B58C9" w:rsidP="009B58C9">
            <w:pPr>
              <w:autoSpaceDE w:val="0"/>
              <w:autoSpaceDN w:val="0"/>
              <w:adjustRightInd w:val="0"/>
              <w:rPr>
                <w:rFonts w:ascii="Arial Narrow" w:hAnsi="Arial Narrow" w:cs="Times New Roman"/>
                <w:sz w:val="20"/>
                <w:szCs w:val="20"/>
                <w:lang w:val="en-GB"/>
              </w:rPr>
            </w:pPr>
          </w:p>
          <w:p w:rsidR="009B58C9" w:rsidRPr="009B58C9" w:rsidRDefault="009B58C9" w:rsidP="009B58C9">
            <w:pPr>
              <w:autoSpaceDE w:val="0"/>
              <w:autoSpaceDN w:val="0"/>
              <w:adjustRightInd w:val="0"/>
              <w:rPr>
                <w:rFonts w:ascii="Arial Narrow" w:hAnsi="Arial Narrow" w:cs="Times New Roman"/>
                <w:sz w:val="20"/>
                <w:szCs w:val="20"/>
                <w:lang w:val="en-GB"/>
              </w:rPr>
            </w:pPr>
          </w:p>
          <w:p w:rsidR="009B58C9" w:rsidRPr="009B58C9" w:rsidRDefault="009B58C9" w:rsidP="009B58C9">
            <w:pPr>
              <w:autoSpaceDE w:val="0"/>
              <w:autoSpaceDN w:val="0"/>
              <w:adjustRightInd w:val="0"/>
              <w:rPr>
                <w:rFonts w:ascii="Arial Narrow" w:hAnsi="Arial Narrow" w:cs="Times New Roman"/>
                <w:sz w:val="20"/>
                <w:szCs w:val="20"/>
                <w:lang w:val="en-GB"/>
              </w:rPr>
            </w:pPr>
          </w:p>
          <w:p w:rsidR="009B58C9" w:rsidRPr="009B58C9" w:rsidRDefault="009B58C9" w:rsidP="009B58C9">
            <w:pPr>
              <w:autoSpaceDE w:val="0"/>
              <w:autoSpaceDN w:val="0"/>
              <w:adjustRightInd w:val="0"/>
              <w:rPr>
                <w:rFonts w:ascii="Arial Narrow" w:hAnsi="Arial Narrow" w:cs="Times New Roman"/>
                <w:sz w:val="20"/>
                <w:szCs w:val="20"/>
                <w:lang w:val="en-GB"/>
              </w:rPr>
            </w:pPr>
          </w:p>
          <w:p w:rsidR="009B58C9" w:rsidRPr="009B58C9" w:rsidRDefault="009B58C9" w:rsidP="009B58C9">
            <w:pPr>
              <w:autoSpaceDE w:val="0"/>
              <w:autoSpaceDN w:val="0"/>
              <w:adjustRightInd w:val="0"/>
              <w:rPr>
                <w:rFonts w:ascii="Arial Narrow" w:hAnsi="Arial Narrow" w:cs="Times New Roman"/>
                <w:sz w:val="20"/>
                <w:szCs w:val="20"/>
                <w:lang w:val="en-GB"/>
              </w:rPr>
            </w:pPr>
          </w:p>
          <w:p w:rsidR="009B58C9" w:rsidRPr="009B58C9" w:rsidRDefault="009B58C9" w:rsidP="009B58C9">
            <w:pPr>
              <w:autoSpaceDE w:val="0"/>
              <w:autoSpaceDN w:val="0"/>
              <w:adjustRightInd w:val="0"/>
              <w:rPr>
                <w:rFonts w:ascii="Arial Narrow" w:hAnsi="Arial Narrow" w:cs="Times New Roman"/>
                <w:sz w:val="20"/>
                <w:szCs w:val="20"/>
                <w:lang w:val="en-GB"/>
              </w:rPr>
            </w:pPr>
          </w:p>
          <w:p w:rsidR="009B58C9" w:rsidRPr="009B58C9" w:rsidRDefault="009B58C9" w:rsidP="009B58C9">
            <w:pPr>
              <w:autoSpaceDE w:val="0"/>
              <w:autoSpaceDN w:val="0"/>
              <w:adjustRightInd w:val="0"/>
              <w:rPr>
                <w:rFonts w:ascii="Arial Narrow" w:hAnsi="Arial Narrow" w:cs="Times New Roman"/>
                <w:sz w:val="20"/>
                <w:szCs w:val="20"/>
                <w:lang w:val="en-GB"/>
              </w:rPr>
            </w:pPr>
          </w:p>
        </w:tc>
      </w:tr>
    </w:tbl>
    <w:p w:rsidR="009B58C9" w:rsidRPr="009B58C9" w:rsidRDefault="009B58C9" w:rsidP="009B58C9">
      <w:pPr>
        <w:keepNext/>
        <w:spacing w:after="0"/>
        <w:jc w:val="both"/>
        <w:rPr>
          <w:rFonts w:ascii="Arial Narrow" w:hAnsi="Arial Narrow" w:cs="Times New Roman"/>
          <w:b/>
          <w:lang w:val="en-GB"/>
        </w:rPr>
      </w:pPr>
    </w:p>
    <w:p w:rsidR="004417E9" w:rsidRDefault="004417E9" w:rsidP="009B58C9">
      <w:pPr>
        <w:spacing w:after="0"/>
        <w:jc w:val="both"/>
        <w:rPr>
          <w:rFonts w:ascii="Arial Narrow" w:hAnsi="Arial Narrow" w:cs="Times New Roman"/>
          <w:lang w:val="en-GB"/>
        </w:rPr>
        <w:sectPr w:rsidR="004417E9" w:rsidSect="004417E9">
          <w:pgSz w:w="16838" w:h="11906" w:orient="landscape"/>
          <w:pgMar w:top="1134" w:right="1701" w:bottom="1134" w:left="1701" w:header="709" w:footer="709" w:gutter="0"/>
          <w:cols w:space="708"/>
          <w:docGrid w:linePitch="360"/>
        </w:sectPr>
      </w:pPr>
    </w:p>
    <w:p w:rsidR="00171448" w:rsidRPr="00E50F1C" w:rsidRDefault="00171448" w:rsidP="00221AC2">
      <w:pPr>
        <w:autoSpaceDE w:val="0"/>
        <w:autoSpaceDN w:val="0"/>
        <w:adjustRightInd w:val="0"/>
        <w:rPr>
          <w:rFonts w:ascii="Arial Narrow" w:hAnsi="Arial Narrow" w:cs="Arial Narrow"/>
          <w:b/>
          <w:bCs/>
          <w:lang w:val="en-GB"/>
        </w:rPr>
      </w:pPr>
      <w:r w:rsidRPr="00E50F1C">
        <w:rPr>
          <w:rFonts w:ascii="Arial Narrow" w:hAnsi="Arial Narrow" w:cs="Arial"/>
          <w:sz w:val="24"/>
          <w:szCs w:val="20"/>
          <w:lang w:val="en-US"/>
        </w:rPr>
        <w:t>Annex C</w:t>
      </w:r>
    </w:p>
    <w:p w:rsidR="00171448" w:rsidRPr="00E50F1C" w:rsidRDefault="00171448" w:rsidP="00F01442">
      <w:pPr>
        <w:autoSpaceDE w:val="0"/>
        <w:autoSpaceDN w:val="0"/>
        <w:adjustRightInd w:val="0"/>
        <w:spacing w:after="0" w:line="240" w:lineRule="auto"/>
        <w:rPr>
          <w:rFonts w:ascii="Arial Narrow" w:hAnsi="Arial Narrow" w:cs="Times New Roman"/>
          <w:color w:val="000000"/>
          <w:sz w:val="24"/>
          <w:szCs w:val="24"/>
          <w:lang w:val="en-US"/>
        </w:rPr>
      </w:pPr>
    </w:p>
    <w:p w:rsidR="00E63E76" w:rsidRDefault="00E63E76" w:rsidP="00E63E76">
      <w:pPr>
        <w:autoSpaceDE w:val="0"/>
        <w:autoSpaceDN w:val="0"/>
        <w:adjustRightInd w:val="0"/>
        <w:spacing w:after="120" w:line="240" w:lineRule="auto"/>
        <w:jc w:val="center"/>
        <w:rPr>
          <w:rFonts w:ascii="Times New Roman" w:hAnsi="Times New Roman"/>
          <w:b/>
          <w:bCs/>
          <w:color w:val="000000"/>
          <w:lang w:val="en-US"/>
        </w:rPr>
      </w:pPr>
      <w:r>
        <w:rPr>
          <w:rFonts w:ascii="Times New Roman" w:hAnsi="Times New Roman"/>
          <w:b/>
          <w:bCs/>
          <w:color w:val="000000"/>
          <w:lang w:val="en-US"/>
        </w:rPr>
        <w:t>MARINE SPATIAL DATA INFRASTRUCTURES WORKING GROUP (MSDIWG)</w:t>
      </w:r>
    </w:p>
    <w:p w:rsidR="00E63E76" w:rsidRDefault="00E63E76" w:rsidP="00E63E76">
      <w:pPr>
        <w:spacing w:line="240" w:lineRule="auto"/>
        <w:jc w:val="center"/>
        <w:rPr>
          <w:rFonts w:ascii="Times New Roman" w:hAnsi="Times New Roman"/>
          <w:b/>
          <w:lang w:val="en-GB"/>
        </w:rPr>
      </w:pPr>
      <w:r>
        <w:rPr>
          <w:rFonts w:ascii="Times New Roman" w:hAnsi="Times New Roman"/>
          <w:b/>
          <w:lang w:val="en-GB"/>
        </w:rPr>
        <w:t>Terms of Reference</w:t>
      </w:r>
    </w:p>
    <w:p w:rsidR="00E63E76" w:rsidRDefault="00E63E76" w:rsidP="00E63E76">
      <w:pPr>
        <w:spacing w:line="240" w:lineRule="auto"/>
        <w:rPr>
          <w:rFonts w:ascii="Times New Roman" w:hAnsi="Times New Roman"/>
          <w:lang w:val="en-GB"/>
        </w:rPr>
      </w:pPr>
    </w:p>
    <w:p w:rsidR="00E63E76" w:rsidRDefault="00E63E76" w:rsidP="00E63E76">
      <w:pPr>
        <w:tabs>
          <w:tab w:val="center" w:pos="-1417"/>
          <w:tab w:val="left" w:pos="-890"/>
          <w:tab w:val="left" w:pos="-170"/>
          <w:tab w:val="left" w:pos="0"/>
          <w:tab w:val="left" w:pos="567"/>
          <w:tab w:val="left" w:pos="1276"/>
          <w:tab w:val="left" w:pos="1985"/>
        </w:tabs>
        <w:rPr>
          <w:rFonts w:ascii="Times New Roman" w:hAnsi="Times New Roman"/>
          <w:lang w:val="en-US"/>
        </w:rPr>
      </w:pPr>
      <w:r>
        <w:rPr>
          <w:rFonts w:ascii="Times New Roman" w:hAnsi="Times New Roman"/>
          <w:lang w:val="en-US"/>
        </w:rPr>
        <w:t>Ref:</w:t>
      </w:r>
      <w:r>
        <w:rPr>
          <w:rFonts w:ascii="Times New Roman" w:hAnsi="Times New Roman"/>
          <w:lang w:val="en-US"/>
        </w:rPr>
        <w:tab/>
        <w:t xml:space="preserve">1) </w:t>
      </w:r>
      <w:r>
        <w:rPr>
          <w:rFonts w:ascii="Times New Roman" w:hAnsi="Times New Roman"/>
          <w:lang w:val="en-US"/>
        </w:rPr>
        <w:tab/>
        <w:t>1</w:t>
      </w:r>
      <w:r>
        <w:rPr>
          <w:rFonts w:ascii="Times New Roman" w:hAnsi="Times New Roman"/>
          <w:vertAlign w:val="superscript"/>
          <w:lang w:val="en-US"/>
        </w:rPr>
        <w:t>st</w:t>
      </w:r>
      <w:r>
        <w:rPr>
          <w:rFonts w:ascii="Times New Roman" w:hAnsi="Times New Roman"/>
          <w:lang w:val="en-US"/>
        </w:rPr>
        <w:t xml:space="preserve"> HSSC Meeting (Singapore, October 2009)</w:t>
      </w:r>
    </w:p>
    <w:p w:rsidR="00E63E76" w:rsidRDefault="00E63E76" w:rsidP="00E63E76">
      <w:pPr>
        <w:tabs>
          <w:tab w:val="center" w:pos="-1417"/>
          <w:tab w:val="left" w:pos="-890"/>
          <w:tab w:val="left" w:pos="-170"/>
          <w:tab w:val="left" w:pos="0"/>
          <w:tab w:val="left" w:pos="567"/>
          <w:tab w:val="left" w:pos="1276"/>
          <w:tab w:val="left" w:pos="2710"/>
        </w:tabs>
        <w:spacing w:line="240" w:lineRule="auto"/>
        <w:rPr>
          <w:rFonts w:ascii="Times New Roman" w:hAnsi="Times New Roman"/>
          <w:lang w:val="en-US"/>
        </w:rPr>
      </w:pPr>
      <w:r>
        <w:rPr>
          <w:rFonts w:ascii="Times New Roman" w:hAnsi="Times New Roman"/>
          <w:lang w:val="en-US"/>
        </w:rPr>
        <w:tab/>
        <w:t>2)</w:t>
      </w:r>
      <w:r>
        <w:rPr>
          <w:rFonts w:ascii="Times New Roman" w:hAnsi="Times New Roman"/>
          <w:lang w:val="en-US"/>
        </w:rPr>
        <w:tab/>
        <w:t>5</w:t>
      </w:r>
      <w:r>
        <w:rPr>
          <w:rFonts w:ascii="Times New Roman" w:hAnsi="Times New Roman"/>
          <w:vertAlign w:val="superscript"/>
          <w:lang w:val="en-US"/>
        </w:rPr>
        <w:t>th</w:t>
      </w:r>
      <w:r>
        <w:rPr>
          <w:rFonts w:ascii="Times New Roman" w:hAnsi="Times New Roman"/>
          <w:lang w:val="en-US"/>
        </w:rPr>
        <w:t xml:space="preserve"> HSSC Meeting (Shanghai, China, November 2013)</w:t>
      </w:r>
    </w:p>
    <w:p w:rsidR="00E63E76" w:rsidRDefault="00E63E76" w:rsidP="00E63E76">
      <w:pPr>
        <w:tabs>
          <w:tab w:val="center" w:pos="-1417"/>
          <w:tab w:val="left" w:pos="-890"/>
          <w:tab w:val="left" w:pos="-170"/>
          <w:tab w:val="left" w:pos="0"/>
          <w:tab w:val="left" w:pos="567"/>
          <w:tab w:val="left" w:pos="1276"/>
          <w:tab w:val="left" w:pos="2710"/>
        </w:tabs>
        <w:spacing w:line="240" w:lineRule="auto"/>
        <w:rPr>
          <w:rFonts w:ascii="Times New Roman" w:hAnsi="Times New Roman"/>
          <w:lang w:val="en-US"/>
        </w:rPr>
      </w:pPr>
      <w:r>
        <w:rPr>
          <w:rFonts w:ascii="Times New Roman" w:hAnsi="Times New Roman"/>
          <w:lang w:val="en-US"/>
        </w:rPr>
        <w:tab/>
        <w:t xml:space="preserve">3) </w:t>
      </w:r>
      <w:r>
        <w:rPr>
          <w:rFonts w:ascii="Times New Roman" w:hAnsi="Times New Roman"/>
          <w:lang w:val="en-US"/>
        </w:rPr>
        <w:tab/>
        <w:t>6</w:t>
      </w:r>
      <w:r>
        <w:rPr>
          <w:rFonts w:ascii="Times New Roman" w:hAnsi="Times New Roman"/>
          <w:vertAlign w:val="superscript"/>
          <w:lang w:val="en-US"/>
        </w:rPr>
        <w:t>th</w:t>
      </w:r>
      <w:r>
        <w:rPr>
          <w:rFonts w:ascii="Times New Roman" w:hAnsi="Times New Roman"/>
          <w:lang w:val="en-US"/>
        </w:rPr>
        <w:t xml:space="preserve"> HSSC Meeting (Valparaiso, Chile, November 2014)</w:t>
      </w:r>
    </w:p>
    <w:p w:rsidR="00E63E76" w:rsidRDefault="00E63E76" w:rsidP="00E63E76">
      <w:pPr>
        <w:tabs>
          <w:tab w:val="center" w:pos="-1417"/>
          <w:tab w:val="left" w:pos="-890"/>
          <w:tab w:val="left" w:pos="-170"/>
          <w:tab w:val="left" w:pos="0"/>
          <w:tab w:val="left" w:pos="567"/>
          <w:tab w:val="left" w:pos="1276"/>
          <w:tab w:val="left" w:pos="2710"/>
        </w:tabs>
        <w:spacing w:line="240" w:lineRule="auto"/>
        <w:rPr>
          <w:rFonts w:ascii="Times New Roman" w:hAnsi="Times New Roman"/>
          <w:lang w:val="en-US"/>
        </w:rPr>
      </w:pPr>
      <w:r>
        <w:rPr>
          <w:rFonts w:ascii="Times New Roman" w:hAnsi="Times New Roman"/>
          <w:lang w:val="en-US"/>
        </w:rPr>
        <w:tab/>
        <w:t>4)</w:t>
      </w:r>
      <w:r>
        <w:rPr>
          <w:rFonts w:ascii="Times New Roman" w:hAnsi="Times New Roman"/>
          <w:lang w:val="en-US"/>
        </w:rPr>
        <w:tab/>
        <w:t>7</w:t>
      </w:r>
      <w:r>
        <w:rPr>
          <w:rFonts w:ascii="Times New Roman" w:hAnsi="Times New Roman"/>
          <w:vertAlign w:val="superscript"/>
          <w:lang w:val="en-US"/>
        </w:rPr>
        <w:t>th</w:t>
      </w:r>
      <w:r>
        <w:rPr>
          <w:rFonts w:ascii="Times New Roman" w:hAnsi="Times New Roman"/>
          <w:lang w:val="en-US"/>
        </w:rPr>
        <w:t xml:space="preserve"> IRCC Meeting (Acapulco, Mexico, June 2015)</w:t>
      </w:r>
    </w:p>
    <w:p w:rsidR="00E63E76" w:rsidRDefault="00E63E76" w:rsidP="00E63E76">
      <w:pPr>
        <w:autoSpaceDE w:val="0"/>
        <w:autoSpaceDN w:val="0"/>
        <w:adjustRightInd w:val="0"/>
        <w:spacing w:line="240" w:lineRule="auto"/>
        <w:rPr>
          <w:rFonts w:ascii="Times New Roman" w:hAnsi="Times New Roman"/>
          <w:b/>
          <w:color w:val="000000"/>
          <w:lang w:val="en-US"/>
        </w:rPr>
      </w:pPr>
    </w:p>
    <w:p w:rsidR="00E63E76" w:rsidRDefault="00E63E76" w:rsidP="00E63E76">
      <w:pPr>
        <w:autoSpaceDE w:val="0"/>
        <w:autoSpaceDN w:val="0"/>
        <w:adjustRightInd w:val="0"/>
        <w:spacing w:after="120" w:line="240" w:lineRule="auto"/>
        <w:rPr>
          <w:rFonts w:ascii="Times New Roman" w:hAnsi="Times New Roman"/>
          <w:b/>
          <w:color w:val="000000"/>
          <w:lang w:val="en-US"/>
        </w:rPr>
      </w:pPr>
      <w:r>
        <w:rPr>
          <w:rFonts w:ascii="Times New Roman" w:hAnsi="Times New Roman"/>
          <w:b/>
          <w:color w:val="000000"/>
          <w:lang w:val="en-US"/>
        </w:rPr>
        <w:t xml:space="preserve">1. Objective </w:t>
      </w:r>
    </w:p>
    <w:p w:rsidR="00E63E76" w:rsidRDefault="00E63E76" w:rsidP="00E63E76">
      <w:pPr>
        <w:autoSpaceDE w:val="0"/>
        <w:autoSpaceDN w:val="0"/>
        <w:adjustRightInd w:val="0"/>
        <w:spacing w:line="240" w:lineRule="auto"/>
        <w:rPr>
          <w:rFonts w:ascii="Times New Roman" w:hAnsi="Times New Roman"/>
          <w:color w:val="000000"/>
          <w:lang w:val="en-US"/>
        </w:rPr>
      </w:pPr>
      <w:r>
        <w:rPr>
          <w:rFonts w:ascii="Times New Roman" w:hAnsi="Times New Roman"/>
          <w:color w:val="000000"/>
          <w:lang w:val="en-US"/>
        </w:rPr>
        <w:t xml:space="preserve">Support the activities of the IHO related to Spatial Data Infrastructures (SDI) and/or Marine Spatial Data Infrastructures (MSDI). </w:t>
      </w:r>
    </w:p>
    <w:p w:rsidR="00E63E76" w:rsidRDefault="00E63E76" w:rsidP="00E63E76">
      <w:pPr>
        <w:autoSpaceDE w:val="0"/>
        <w:autoSpaceDN w:val="0"/>
        <w:adjustRightInd w:val="0"/>
        <w:spacing w:line="240" w:lineRule="auto"/>
        <w:rPr>
          <w:rFonts w:ascii="Times New Roman" w:hAnsi="Times New Roman"/>
          <w:b/>
          <w:bCs/>
          <w:color w:val="000000"/>
          <w:lang w:val="en-US"/>
        </w:rPr>
      </w:pPr>
    </w:p>
    <w:p w:rsidR="00E63E76" w:rsidRDefault="00E63E76" w:rsidP="00E63E76">
      <w:pPr>
        <w:autoSpaceDE w:val="0"/>
        <w:autoSpaceDN w:val="0"/>
        <w:adjustRightInd w:val="0"/>
        <w:spacing w:after="120" w:line="240" w:lineRule="auto"/>
        <w:rPr>
          <w:rFonts w:ascii="Times New Roman" w:hAnsi="Times New Roman"/>
          <w:b/>
          <w:color w:val="000000"/>
          <w:lang w:val="en-US"/>
        </w:rPr>
      </w:pPr>
      <w:r>
        <w:rPr>
          <w:rFonts w:ascii="Times New Roman" w:hAnsi="Times New Roman"/>
          <w:b/>
          <w:color w:val="000000"/>
          <w:lang w:val="en-US"/>
        </w:rPr>
        <w:t xml:space="preserve">2. Authority </w:t>
      </w:r>
    </w:p>
    <w:p w:rsidR="00E63E76" w:rsidRDefault="00E63E76" w:rsidP="00E63E76">
      <w:pPr>
        <w:autoSpaceDE w:val="0"/>
        <w:autoSpaceDN w:val="0"/>
        <w:adjustRightInd w:val="0"/>
        <w:spacing w:line="240" w:lineRule="auto"/>
        <w:rPr>
          <w:rFonts w:ascii="Times New Roman" w:hAnsi="Times New Roman"/>
          <w:color w:val="000000"/>
          <w:lang w:val="en-US"/>
        </w:rPr>
      </w:pPr>
      <w:r>
        <w:rPr>
          <w:rFonts w:ascii="Times New Roman" w:hAnsi="Times New Roman"/>
          <w:color w:val="000000"/>
          <w:lang w:val="en-US"/>
        </w:rPr>
        <w:t xml:space="preserve">This Working Group (WG) is a subsidiary of the Inter-Regional Coordination Committee (IRCC). Its work is subject to IRCC approval. </w:t>
      </w:r>
    </w:p>
    <w:p w:rsidR="00E63E76" w:rsidRDefault="00E63E76" w:rsidP="00E63E76">
      <w:pPr>
        <w:autoSpaceDE w:val="0"/>
        <w:autoSpaceDN w:val="0"/>
        <w:adjustRightInd w:val="0"/>
        <w:spacing w:line="240" w:lineRule="auto"/>
        <w:rPr>
          <w:rFonts w:ascii="Times New Roman" w:hAnsi="Times New Roman"/>
          <w:b/>
          <w:bCs/>
          <w:color w:val="000000"/>
          <w:lang w:val="en-US"/>
        </w:rPr>
      </w:pPr>
    </w:p>
    <w:p w:rsidR="00E63E76" w:rsidRDefault="00E63E76" w:rsidP="00E63E76">
      <w:pPr>
        <w:autoSpaceDE w:val="0"/>
        <w:autoSpaceDN w:val="0"/>
        <w:adjustRightInd w:val="0"/>
        <w:spacing w:after="120" w:line="240" w:lineRule="auto"/>
        <w:rPr>
          <w:rFonts w:ascii="Times New Roman" w:hAnsi="Times New Roman"/>
          <w:b/>
          <w:color w:val="000000"/>
          <w:lang w:val="en-US"/>
        </w:rPr>
      </w:pPr>
      <w:r>
        <w:rPr>
          <w:rFonts w:ascii="Times New Roman" w:hAnsi="Times New Roman"/>
          <w:b/>
          <w:color w:val="000000"/>
          <w:lang w:val="en-US"/>
        </w:rPr>
        <w:t xml:space="preserve">3. Procedures </w:t>
      </w:r>
    </w:p>
    <w:p w:rsidR="00E63E76" w:rsidRDefault="00E63E76" w:rsidP="00E63E76">
      <w:pPr>
        <w:autoSpaceDE w:val="0"/>
        <w:autoSpaceDN w:val="0"/>
        <w:adjustRightInd w:val="0"/>
        <w:spacing w:line="240" w:lineRule="auto"/>
        <w:rPr>
          <w:rFonts w:ascii="Times New Roman" w:hAnsi="Times New Roman"/>
          <w:color w:val="000000"/>
          <w:lang w:val="en-US"/>
        </w:rPr>
      </w:pPr>
      <w:r>
        <w:rPr>
          <w:rFonts w:ascii="Times New Roman" w:hAnsi="Times New Roman"/>
          <w:color w:val="000000"/>
          <w:lang w:val="en-US"/>
        </w:rPr>
        <w:t xml:space="preserve">The WG should: </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Monitor national and international SDI activities and present information on those activities to IRCC members by correspondence and at the annual meeting. </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Promote the use of IHO standards and </w:t>
      </w:r>
      <w:r w:rsidR="00FB6C15">
        <w:rPr>
          <w:rFonts w:ascii="Times New Roman" w:hAnsi="Times New Roman"/>
          <w:color w:val="000000"/>
          <w:lang w:val="en-US"/>
        </w:rPr>
        <w:t>M</w:t>
      </w:r>
      <w:r>
        <w:rPr>
          <w:rFonts w:ascii="Times New Roman" w:hAnsi="Times New Roman"/>
          <w:color w:val="000000"/>
          <w:lang w:val="en-US"/>
        </w:rPr>
        <w:t xml:space="preserve">ember </w:t>
      </w:r>
      <w:r w:rsidR="00FB6C15">
        <w:rPr>
          <w:rFonts w:ascii="Times New Roman" w:hAnsi="Times New Roman"/>
          <w:color w:val="000000"/>
          <w:lang w:val="en-US"/>
        </w:rPr>
        <w:t>S</w:t>
      </w:r>
      <w:r>
        <w:rPr>
          <w:rFonts w:ascii="Times New Roman" w:hAnsi="Times New Roman"/>
          <w:color w:val="000000"/>
          <w:lang w:val="en-US"/>
        </w:rPr>
        <w:t xml:space="preserve">tate marine data in SDI activities. </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Liaise, as appropriate, with other relevant technical bodies such as the World Data Centers for Oceanography, Bathymetry and Marine Geophysics, to increase the visibility of marine spatial data. </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Propose any IHO Resolutions that may be required to reflect IHO involvement in the support of SDI. </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Identify actions and procedures that the IHO might take to contribute to the development of SDI and / or MSDI in support of Member States. </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Determine any actions that the IHO and individual Member State might take to forge links with other bodies (e.g. OGC, ISO TC211, IOC) to ensure Member States are best placed to meet the developing challenges associated with data management and governance. </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Identify and recommend possible solutions to any significant technical issues related to interoperability between maritime and land based inputs to SDI, and in particular: </w:t>
      </w:r>
    </w:p>
    <w:p w:rsidR="00E63E76" w:rsidRDefault="00E63E76" w:rsidP="00E63F3D">
      <w:pPr>
        <w:numPr>
          <w:ilvl w:val="0"/>
          <w:numId w:val="8"/>
        </w:numPr>
        <w:autoSpaceDE w:val="0"/>
        <w:autoSpaceDN w:val="0"/>
        <w:adjustRightInd w:val="0"/>
        <w:spacing w:after="0" w:line="240" w:lineRule="auto"/>
        <w:ind w:left="924" w:hanging="357"/>
        <w:jc w:val="both"/>
        <w:rPr>
          <w:rFonts w:ascii="Times New Roman" w:hAnsi="Times New Roman"/>
          <w:color w:val="000000"/>
          <w:lang w:val="en-US"/>
        </w:rPr>
      </w:pPr>
      <w:r>
        <w:rPr>
          <w:rFonts w:ascii="Times New Roman" w:hAnsi="Times New Roman"/>
          <w:color w:val="000000"/>
          <w:lang w:val="en-US"/>
        </w:rPr>
        <w:t xml:space="preserve">Datum issues. </w:t>
      </w:r>
    </w:p>
    <w:p w:rsidR="00E63E76" w:rsidRDefault="00E63E76" w:rsidP="00E63F3D">
      <w:pPr>
        <w:numPr>
          <w:ilvl w:val="0"/>
          <w:numId w:val="8"/>
        </w:numPr>
        <w:autoSpaceDE w:val="0"/>
        <w:autoSpaceDN w:val="0"/>
        <w:adjustRightInd w:val="0"/>
        <w:spacing w:after="0" w:line="240" w:lineRule="auto"/>
        <w:ind w:left="924" w:hanging="357"/>
        <w:jc w:val="both"/>
        <w:rPr>
          <w:rFonts w:ascii="Times New Roman" w:hAnsi="Times New Roman"/>
          <w:color w:val="000000"/>
          <w:lang w:val="en-US"/>
        </w:rPr>
      </w:pPr>
      <w:r>
        <w:rPr>
          <w:rFonts w:ascii="Times New Roman" w:hAnsi="Times New Roman"/>
          <w:color w:val="000000"/>
          <w:lang w:val="en-US"/>
        </w:rPr>
        <w:t xml:space="preserve">S-100 interoperability with SDI. </w:t>
      </w:r>
    </w:p>
    <w:p w:rsidR="00E63E76" w:rsidRDefault="00E63E76" w:rsidP="00E63F3D">
      <w:pPr>
        <w:numPr>
          <w:ilvl w:val="0"/>
          <w:numId w:val="8"/>
        </w:numPr>
        <w:autoSpaceDE w:val="0"/>
        <w:autoSpaceDN w:val="0"/>
        <w:adjustRightInd w:val="0"/>
        <w:spacing w:after="0" w:line="240" w:lineRule="auto"/>
        <w:ind w:left="924" w:hanging="357"/>
        <w:jc w:val="both"/>
        <w:rPr>
          <w:rFonts w:ascii="Times New Roman" w:hAnsi="Times New Roman"/>
          <w:color w:val="000000"/>
          <w:lang w:val="en-US"/>
        </w:rPr>
      </w:pPr>
      <w:r>
        <w:rPr>
          <w:rFonts w:ascii="Times New Roman" w:hAnsi="Times New Roman"/>
          <w:color w:val="000000"/>
          <w:lang w:val="en-US"/>
        </w:rPr>
        <w:t>S-100 interoperability with oceanographic, marine biological, geological and geophysical data structures.</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Identify any IHO capacity building requirements. </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Develop </w:t>
      </w:r>
      <w:r w:rsidR="00FB6C15">
        <w:rPr>
          <w:rFonts w:ascii="Times New Roman" w:hAnsi="Times New Roman"/>
          <w:color w:val="000000"/>
          <w:lang w:val="en-US"/>
        </w:rPr>
        <w:t xml:space="preserve">and maintain </w:t>
      </w:r>
      <w:r>
        <w:rPr>
          <w:rFonts w:ascii="Times New Roman" w:hAnsi="Times New Roman"/>
          <w:color w:val="000000"/>
          <w:lang w:val="en-US"/>
        </w:rPr>
        <w:t>a syllabus for MSDI familiarization.</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The WG should work by correspondence, and use group meetings, workshops or symposia only if required. When meetings are scheduled, and in order to allow any WG submissions and reports to be submitted to IRCC on time, WG meetings should not normally occur later than nine weeks before a meeting of the IRCC. </w:t>
      </w:r>
    </w:p>
    <w:p w:rsidR="00E63E76" w:rsidRDefault="00E63E76" w:rsidP="00E63F3D">
      <w:pPr>
        <w:numPr>
          <w:ilvl w:val="0"/>
          <w:numId w:val="7"/>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Submit a report annually to IRCC. </w:t>
      </w:r>
    </w:p>
    <w:p w:rsidR="00E63E76" w:rsidRDefault="00E63E76" w:rsidP="00E63E76">
      <w:pPr>
        <w:autoSpaceDE w:val="0"/>
        <w:autoSpaceDN w:val="0"/>
        <w:adjustRightInd w:val="0"/>
        <w:spacing w:after="120" w:line="240" w:lineRule="auto"/>
        <w:rPr>
          <w:rFonts w:ascii="Times New Roman" w:hAnsi="Times New Roman"/>
          <w:b/>
          <w:color w:val="000000"/>
          <w:lang w:val="en-US"/>
        </w:rPr>
      </w:pPr>
    </w:p>
    <w:p w:rsidR="00E63E76" w:rsidRDefault="00E63E76" w:rsidP="00E63E76">
      <w:pPr>
        <w:autoSpaceDE w:val="0"/>
        <w:autoSpaceDN w:val="0"/>
        <w:adjustRightInd w:val="0"/>
        <w:spacing w:after="120" w:line="240" w:lineRule="auto"/>
        <w:rPr>
          <w:rFonts w:ascii="Times New Roman" w:hAnsi="Times New Roman"/>
          <w:b/>
          <w:color w:val="000000"/>
          <w:lang w:val="en-US"/>
        </w:rPr>
      </w:pPr>
      <w:r>
        <w:rPr>
          <w:rFonts w:ascii="Times New Roman" w:hAnsi="Times New Roman"/>
          <w:b/>
          <w:color w:val="000000"/>
          <w:lang w:val="en-US"/>
        </w:rPr>
        <w:t xml:space="preserve">4. Composition and Chairmanship </w:t>
      </w:r>
    </w:p>
    <w:p w:rsidR="00E63E76" w:rsidRDefault="00E63E76" w:rsidP="00E63F3D">
      <w:pPr>
        <w:numPr>
          <w:ilvl w:val="0"/>
          <w:numId w:val="9"/>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WG shall comprise representatives of Member States, Expert Contributors and Accredited NGIO Observers, all of whom have expressed their willingness to participate. </w:t>
      </w:r>
    </w:p>
    <w:p w:rsidR="00E63E76" w:rsidRDefault="00E63E76" w:rsidP="00E63F3D">
      <w:pPr>
        <w:numPr>
          <w:ilvl w:val="0"/>
          <w:numId w:val="9"/>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Member States, Expert Contributors and Accredited NGIO Observers may indicate their willingness to participate at any time. A membership list shall be maintained and confirmed annually. </w:t>
      </w:r>
    </w:p>
    <w:p w:rsidR="00E63E76" w:rsidRDefault="00E63E76" w:rsidP="00E63F3D">
      <w:pPr>
        <w:numPr>
          <w:ilvl w:val="0"/>
          <w:numId w:val="9"/>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 xml:space="preserve">Expert Contributor membership is open to entities and </w:t>
      </w:r>
      <w:proofErr w:type="spellStart"/>
      <w:r>
        <w:rPr>
          <w:rFonts w:ascii="Times New Roman" w:hAnsi="Times New Roman"/>
          <w:color w:val="000000"/>
          <w:lang w:val="en-US"/>
        </w:rPr>
        <w:t>organisations</w:t>
      </w:r>
      <w:proofErr w:type="spellEnd"/>
      <w:r>
        <w:rPr>
          <w:rFonts w:ascii="Times New Roman" w:hAnsi="Times New Roman"/>
          <w:color w:val="000000"/>
          <w:lang w:val="en-US"/>
        </w:rPr>
        <w:t xml:space="preserve"> that can provide a relevant and constructive contribution to the work of the WG.</w:t>
      </w:r>
    </w:p>
    <w:p w:rsidR="00E63E76" w:rsidRDefault="00E63E76" w:rsidP="00E63F3D">
      <w:pPr>
        <w:numPr>
          <w:ilvl w:val="0"/>
          <w:numId w:val="9"/>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The Chair and Vice-Chair shall be a representative of a Member State. The election of the Chair and Vice-Chair should normally be decided at the first meeting after each ordinary session of the Conference (Conference to be replaced by Assembly when the revised IHO Convention enters force) and, in such case, shall be determined by vote of the Member States present and voting. If the Chair is unable to carry out the duties of the office, the Vice-Chair shall assume the Chair with the same powers and duties.</w:t>
      </w:r>
    </w:p>
    <w:p w:rsidR="00E63E76" w:rsidRDefault="00E63E76" w:rsidP="00E63F3D">
      <w:pPr>
        <w:numPr>
          <w:ilvl w:val="0"/>
          <w:numId w:val="9"/>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Decisions should generally be made by consensus. If votes are required on issues or to endorse proposals presented to the WG, only Member States may cast a vote. Votes shall be on the basis of one vote per Member States represented. In the event that votes are required between meetings or in the absence of meetings, including for elections of the Chair and Vice Chair, this shall be achieved through a postal ballot of those Member States on the current membership list.</w:t>
      </w:r>
    </w:p>
    <w:p w:rsidR="00E63E76" w:rsidRDefault="00E63E76" w:rsidP="00E63F3D">
      <w:pPr>
        <w:numPr>
          <w:ilvl w:val="0"/>
          <w:numId w:val="9"/>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If a secretary is required it should normally be drawn from a member of the WG.</w:t>
      </w:r>
    </w:p>
    <w:p w:rsidR="00E63E76" w:rsidRDefault="00E63E76" w:rsidP="00E63F3D">
      <w:pPr>
        <w:numPr>
          <w:ilvl w:val="0"/>
          <w:numId w:val="9"/>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Expert Contributors shall seek approval of membership from the Chair. Expert Contributor membership may be withdrawn in the event that a majority of the Member States represented in the WG agrees that an Expert Contributor’s continued participation is irrelevant or unconstructive to the work of the WG.</w:t>
      </w:r>
    </w:p>
    <w:p w:rsidR="00E63E76" w:rsidRDefault="00E63E76" w:rsidP="00E63F3D">
      <w:pPr>
        <w:numPr>
          <w:ilvl w:val="0"/>
          <w:numId w:val="9"/>
        </w:numPr>
        <w:tabs>
          <w:tab w:val="left" w:pos="567"/>
        </w:tabs>
        <w:autoSpaceDE w:val="0"/>
        <w:autoSpaceDN w:val="0"/>
        <w:adjustRightInd w:val="0"/>
        <w:spacing w:after="120" w:line="240" w:lineRule="auto"/>
        <w:ind w:left="567" w:hanging="567"/>
        <w:jc w:val="both"/>
        <w:rPr>
          <w:rFonts w:ascii="Times New Roman" w:hAnsi="Times New Roman"/>
          <w:color w:val="000000"/>
          <w:lang w:val="en-US"/>
        </w:rPr>
      </w:pPr>
      <w:r>
        <w:rPr>
          <w:rFonts w:ascii="Times New Roman" w:hAnsi="Times New Roman"/>
          <w:color w:val="000000"/>
          <w:lang w:val="en-US"/>
        </w:rPr>
        <w:t>All members shall inform the Chair in advance of their intention to attend any meetings of the WG. In the event that a large number of Expert Contributor members seek to attend a meeting, the Chair may restrict attendance by inviting Expert Contributors to act through one or more collective representatives.</w:t>
      </w:r>
    </w:p>
    <w:p w:rsidR="00E63E76" w:rsidRDefault="00E63E76" w:rsidP="00E63E76">
      <w:pPr>
        <w:autoSpaceDE w:val="0"/>
        <w:autoSpaceDN w:val="0"/>
        <w:adjustRightInd w:val="0"/>
        <w:spacing w:line="240" w:lineRule="auto"/>
        <w:rPr>
          <w:rFonts w:ascii="Times New Roman" w:hAnsi="Times New Roman"/>
          <w:lang w:val="en-US"/>
        </w:rPr>
      </w:pPr>
    </w:p>
    <w:p w:rsidR="00171448" w:rsidRPr="00E50F1C" w:rsidRDefault="00171448" w:rsidP="00E63E76">
      <w:pPr>
        <w:pStyle w:val="Listeafsnit"/>
        <w:autoSpaceDE w:val="0"/>
        <w:autoSpaceDN w:val="0"/>
        <w:adjustRightInd w:val="0"/>
        <w:spacing w:after="0" w:line="240" w:lineRule="auto"/>
        <w:ind w:left="1080"/>
        <w:rPr>
          <w:rFonts w:ascii="Arial Narrow" w:hAnsi="Arial Narrow" w:cs="Times New Roman"/>
          <w:b/>
          <w:bCs/>
          <w:sz w:val="20"/>
          <w:szCs w:val="20"/>
          <w:lang w:val="en-US"/>
        </w:rPr>
      </w:pPr>
    </w:p>
    <w:sectPr w:rsidR="00171448" w:rsidRPr="00E50F1C" w:rsidSect="007521E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88" w:rsidRDefault="00E90688" w:rsidP="00197AD5">
      <w:pPr>
        <w:spacing w:after="0" w:line="240" w:lineRule="auto"/>
      </w:pPr>
      <w:r>
        <w:separator/>
      </w:r>
    </w:p>
  </w:endnote>
  <w:endnote w:type="continuationSeparator" w:id="0">
    <w:p w:rsidR="00E90688" w:rsidRDefault="00E90688" w:rsidP="0019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88" w:rsidRDefault="00E90688" w:rsidP="00197AD5">
      <w:pPr>
        <w:spacing w:after="0" w:line="240" w:lineRule="auto"/>
      </w:pPr>
      <w:r>
        <w:separator/>
      </w:r>
    </w:p>
  </w:footnote>
  <w:footnote w:type="continuationSeparator" w:id="0">
    <w:p w:rsidR="00E90688" w:rsidRDefault="00E90688" w:rsidP="00197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0D08232F"/>
    <w:multiLevelType w:val="hybridMultilevel"/>
    <w:tmpl w:val="D8640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8721BE"/>
    <w:multiLevelType w:val="hybridMultilevel"/>
    <w:tmpl w:val="60B6BFA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293A54E4"/>
    <w:multiLevelType w:val="hybridMultilevel"/>
    <w:tmpl w:val="F6327028"/>
    <w:lvl w:ilvl="0" w:tplc="685632A2">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37F60DE7"/>
    <w:multiLevelType w:val="hybridMultilevel"/>
    <w:tmpl w:val="F482D37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7">
    <w:nsid w:val="462830DC"/>
    <w:multiLevelType w:val="hybridMultilevel"/>
    <w:tmpl w:val="6F022E94"/>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8">
    <w:nsid w:val="4B943112"/>
    <w:multiLevelType w:val="hybridMultilevel"/>
    <w:tmpl w:val="440032BA"/>
    <w:lvl w:ilvl="0" w:tplc="DC00AB84">
      <w:start w:val="1"/>
      <w:numFmt w:val="decimal"/>
      <w:lvlText w:val="3.%1."/>
      <w:lvlJc w:val="left"/>
      <w:pPr>
        <w:ind w:left="644" w:hanging="360"/>
      </w:pPr>
    </w:lvl>
    <w:lvl w:ilvl="1" w:tplc="04090019">
      <w:start w:val="1"/>
      <w:numFmt w:val="lowerLetter"/>
      <w:lvlText w:val="%2."/>
      <w:lvlJc w:val="left"/>
      <w:pPr>
        <w:ind w:left="1440" w:hanging="360"/>
      </w:pPr>
    </w:lvl>
    <w:lvl w:ilvl="2" w:tplc="CDBE7784">
      <w:start w:val="1"/>
      <w:numFmt w:val="decimal"/>
      <w:lvlText w:val="%3)"/>
      <w:lvlJc w:val="left"/>
      <w:pPr>
        <w:ind w:left="2400" w:hanging="4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43D28F8"/>
    <w:multiLevelType w:val="multilevel"/>
    <w:tmpl w:val="FA1EF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5"/>
  </w:num>
  <w:num w:numId="4">
    <w:abstractNumId w:val="0"/>
  </w:num>
  <w:num w:numId="5">
    <w:abstractNumId w:val="6"/>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16"/>
    <w:rsid w:val="00025656"/>
    <w:rsid w:val="00027453"/>
    <w:rsid w:val="000335CC"/>
    <w:rsid w:val="00056C9B"/>
    <w:rsid w:val="00072E4E"/>
    <w:rsid w:val="00075CD1"/>
    <w:rsid w:val="000E04D7"/>
    <w:rsid w:val="000E710F"/>
    <w:rsid w:val="0012403A"/>
    <w:rsid w:val="00136B73"/>
    <w:rsid w:val="00171448"/>
    <w:rsid w:val="00197AD5"/>
    <w:rsid w:val="001B79DA"/>
    <w:rsid w:val="001D03B9"/>
    <w:rsid w:val="001E6942"/>
    <w:rsid w:val="00214AEE"/>
    <w:rsid w:val="00216662"/>
    <w:rsid w:val="00221AC2"/>
    <w:rsid w:val="002240CC"/>
    <w:rsid w:val="002250C0"/>
    <w:rsid w:val="00252F1C"/>
    <w:rsid w:val="00253D40"/>
    <w:rsid w:val="00253E76"/>
    <w:rsid w:val="0027122F"/>
    <w:rsid w:val="00273588"/>
    <w:rsid w:val="002742B8"/>
    <w:rsid w:val="00274DA3"/>
    <w:rsid w:val="002809E9"/>
    <w:rsid w:val="002A5CC2"/>
    <w:rsid w:val="002C1159"/>
    <w:rsid w:val="002F1F90"/>
    <w:rsid w:val="003046C2"/>
    <w:rsid w:val="00353FDE"/>
    <w:rsid w:val="00364262"/>
    <w:rsid w:val="003715A6"/>
    <w:rsid w:val="00397AA6"/>
    <w:rsid w:val="003A5828"/>
    <w:rsid w:val="003B5F16"/>
    <w:rsid w:val="003C5D31"/>
    <w:rsid w:val="00420B5F"/>
    <w:rsid w:val="004417E9"/>
    <w:rsid w:val="004C6AFE"/>
    <w:rsid w:val="004E7CA9"/>
    <w:rsid w:val="00517AA4"/>
    <w:rsid w:val="00527163"/>
    <w:rsid w:val="00530B72"/>
    <w:rsid w:val="00541C62"/>
    <w:rsid w:val="005421B3"/>
    <w:rsid w:val="00597371"/>
    <w:rsid w:val="005A113E"/>
    <w:rsid w:val="005A24DD"/>
    <w:rsid w:val="005A30C6"/>
    <w:rsid w:val="005D0257"/>
    <w:rsid w:val="005D662B"/>
    <w:rsid w:val="00610BF6"/>
    <w:rsid w:val="00672195"/>
    <w:rsid w:val="006D0F20"/>
    <w:rsid w:val="006F2549"/>
    <w:rsid w:val="006F3551"/>
    <w:rsid w:val="006F7A10"/>
    <w:rsid w:val="00714363"/>
    <w:rsid w:val="00726D2F"/>
    <w:rsid w:val="0073729F"/>
    <w:rsid w:val="007416B0"/>
    <w:rsid w:val="00743742"/>
    <w:rsid w:val="007521E8"/>
    <w:rsid w:val="007838C2"/>
    <w:rsid w:val="00790D93"/>
    <w:rsid w:val="00793B5A"/>
    <w:rsid w:val="007D28C7"/>
    <w:rsid w:val="007F53E1"/>
    <w:rsid w:val="0080393F"/>
    <w:rsid w:val="0086699B"/>
    <w:rsid w:val="008843CF"/>
    <w:rsid w:val="008F2C55"/>
    <w:rsid w:val="009272BC"/>
    <w:rsid w:val="0094483B"/>
    <w:rsid w:val="00953860"/>
    <w:rsid w:val="00965096"/>
    <w:rsid w:val="0097301A"/>
    <w:rsid w:val="009A105B"/>
    <w:rsid w:val="009B58C9"/>
    <w:rsid w:val="009C6910"/>
    <w:rsid w:val="009F0768"/>
    <w:rsid w:val="00A03FCF"/>
    <w:rsid w:val="00A139EC"/>
    <w:rsid w:val="00A509D5"/>
    <w:rsid w:val="00A6221F"/>
    <w:rsid w:val="00A63FA0"/>
    <w:rsid w:val="00A7348D"/>
    <w:rsid w:val="00A73F31"/>
    <w:rsid w:val="00A870F5"/>
    <w:rsid w:val="00AB22D1"/>
    <w:rsid w:val="00AD1844"/>
    <w:rsid w:val="00AE1D40"/>
    <w:rsid w:val="00AF1DD8"/>
    <w:rsid w:val="00B14271"/>
    <w:rsid w:val="00B632D0"/>
    <w:rsid w:val="00B76E33"/>
    <w:rsid w:val="00B93A06"/>
    <w:rsid w:val="00BC1596"/>
    <w:rsid w:val="00C2700F"/>
    <w:rsid w:val="00C335CE"/>
    <w:rsid w:val="00CB796D"/>
    <w:rsid w:val="00D107AB"/>
    <w:rsid w:val="00D16D9C"/>
    <w:rsid w:val="00D2156B"/>
    <w:rsid w:val="00D27398"/>
    <w:rsid w:val="00D54D4E"/>
    <w:rsid w:val="00DA3BE0"/>
    <w:rsid w:val="00DB036D"/>
    <w:rsid w:val="00DD0469"/>
    <w:rsid w:val="00E50F1C"/>
    <w:rsid w:val="00E56269"/>
    <w:rsid w:val="00E63E76"/>
    <w:rsid w:val="00E63F3D"/>
    <w:rsid w:val="00E75696"/>
    <w:rsid w:val="00E901BC"/>
    <w:rsid w:val="00E90688"/>
    <w:rsid w:val="00E96117"/>
    <w:rsid w:val="00EA1CD5"/>
    <w:rsid w:val="00ED2255"/>
    <w:rsid w:val="00EF727E"/>
    <w:rsid w:val="00EF76E0"/>
    <w:rsid w:val="00F01442"/>
    <w:rsid w:val="00F06491"/>
    <w:rsid w:val="00F253F9"/>
    <w:rsid w:val="00F25F31"/>
    <w:rsid w:val="00F272C1"/>
    <w:rsid w:val="00F30839"/>
    <w:rsid w:val="00F62534"/>
    <w:rsid w:val="00F70998"/>
    <w:rsid w:val="00F82E3D"/>
    <w:rsid w:val="00F848F0"/>
    <w:rsid w:val="00F84A70"/>
    <w:rsid w:val="00FB6C15"/>
    <w:rsid w:val="00FC0560"/>
    <w:rsid w:val="00FC33F4"/>
    <w:rsid w:val="00FE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60"/>
    <w:pPr>
      <w:spacing w:after="200" w:line="276" w:lineRule="auto"/>
    </w:pPr>
    <w:rPr>
      <w:rFonts w:cs="Calibri"/>
      <w:sz w:val="22"/>
      <w:szCs w:val="22"/>
      <w:lang w:eastAsia="en-US"/>
    </w:rPr>
  </w:style>
  <w:style w:type="paragraph" w:styleId="Overskrift2">
    <w:name w:val="heading 2"/>
    <w:basedOn w:val="Normal"/>
    <w:next w:val="Normal"/>
    <w:link w:val="Overskrift2Tegn"/>
    <w:uiPriority w:val="99"/>
    <w:qFormat/>
    <w:rsid w:val="008843CF"/>
    <w:pPr>
      <w:keepNext/>
      <w:spacing w:before="240" w:after="0" w:line="240" w:lineRule="auto"/>
      <w:outlineLvl w:val="1"/>
    </w:pPr>
    <w:rPr>
      <w:rFonts w:ascii="Arial Narrow" w:eastAsia="Times New Roman" w:hAnsi="Arial Narrow" w:cs="Arial Narrow"/>
      <w:b/>
      <w:bCs/>
      <w:lang w:val="en-A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9"/>
    <w:semiHidden/>
    <w:locked/>
    <w:rsid w:val="008843CF"/>
    <w:rPr>
      <w:rFonts w:ascii="Arial Narrow" w:hAnsi="Arial Narrow" w:cs="Arial Narrow"/>
      <w:b/>
      <w:bCs/>
      <w:sz w:val="20"/>
      <w:szCs w:val="20"/>
      <w:lang w:val="en-AU"/>
    </w:rPr>
  </w:style>
  <w:style w:type="paragraph" w:styleId="Listeafsnit">
    <w:name w:val="List Paragraph"/>
    <w:basedOn w:val="Normal"/>
    <w:uiPriority w:val="99"/>
    <w:qFormat/>
    <w:rsid w:val="009272BC"/>
    <w:pPr>
      <w:ind w:left="720"/>
    </w:pPr>
  </w:style>
  <w:style w:type="paragraph" w:customStyle="1" w:styleId="Default">
    <w:name w:val="Default"/>
    <w:uiPriority w:val="99"/>
    <w:rsid w:val="00197AD5"/>
    <w:pPr>
      <w:autoSpaceDE w:val="0"/>
      <w:autoSpaceDN w:val="0"/>
      <w:adjustRightInd w:val="0"/>
    </w:pPr>
    <w:rPr>
      <w:rFonts w:ascii="Arial" w:eastAsia="Times New Roman" w:hAnsi="Arial" w:cs="Arial"/>
      <w:color w:val="000000"/>
      <w:sz w:val="24"/>
      <w:szCs w:val="24"/>
    </w:rPr>
  </w:style>
  <w:style w:type="paragraph" w:styleId="Kommentartekst">
    <w:name w:val="annotation text"/>
    <w:basedOn w:val="Normal"/>
    <w:link w:val="KommentartekstTegn"/>
    <w:uiPriority w:val="99"/>
    <w:semiHidden/>
    <w:rsid w:val="00197AD5"/>
    <w:pPr>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link w:val="Kommentartekst"/>
    <w:uiPriority w:val="99"/>
    <w:locked/>
    <w:rsid w:val="00197AD5"/>
    <w:rPr>
      <w:rFonts w:ascii="Times New Roman" w:hAnsi="Times New Roman" w:cs="Times New Roman"/>
      <w:sz w:val="20"/>
      <w:szCs w:val="20"/>
      <w:lang w:eastAsia="da-DK"/>
    </w:rPr>
  </w:style>
  <w:style w:type="character" w:styleId="Hyperlink">
    <w:name w:val="Hyperlink"/>
    <w:rsid w:val="00197AD5"/>
    <w:rPr>
      <w:color w:val="0000FF"/>
      <w:u w:val="single"/>
    </w:rPr>
  </w:style>
  <w:style w:type="paragraph" w:styleId="Fodnotetekst">
    <w:name w:val="footnote text"/>
    <w:basedOn w:val="Normal"/>
    <w:link w:val="FodnotetekstTegn"/>
    <w:uiPriority w:val="99"/>
    <w:semiHidden/>
    <w:rsid w:val="00197AD5"/>
    <w:pPr>
      <w:spacing w:after="0" w:line="240" w:lineRule="auto"/>
    </w:pPr>
    <w:rPr>
      <w:sz w:val="20"/>
      <w:szCs w:val="20"/>
      <w:lang w:val="en-US"/>
    </w:rPr>
  </w:style>
  <w:style w:type="character" w:customStyle="1" w:styleId="FodnotetekstTegn">
    <w:name w:val="Fodnotetekst Tegn"/>
    <w:link w:val="Fodnotetekst"/>
    <w:uiPriority w:val="99"/>
    <w:semiHidden/>
    <w:locked/>
    <w:rsid w:val="00197AD5"/>
    <w:rPr>
      <w:sz w:val="20"/>
      <w:szCs w:val="20"/>
      <w:lang w:val="en-US"/>
    </w:rPr>
  </w:style>
  <w:style w:type="character" w:styleId="Fodnotehenvisning">
    <w:name w:val="footnote reference"/>
    <w:uiPriority w:val="99"/>
    <w:semiHidden/>
    <w:rsid w:val="00197AD5"/>
    <w:rPr>
      <w:vertAlign w:val="superscript"/>
    </w:rPr>
  </w:style>
  <w:style w:type="paragraph" w:styleId="Sidehoved">
    <w:name w:val="header"/>
    <w:basedOn w:val="Normal"/>
    <w:link w:val="SidehovedTegn"/>
    <w:uiPriority w:val="99"/>
    <w:rsid w:val="009F07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9F0768"/>
  </w:style>
  <w:style w:type="paragraph" w:styleId="Sidefod">
    <w:name w:val="footer"/>
    <w:basedOn w:val="Normal"/>
    <w:link w:val="SidefodTegn"/>
    <w:uiPriority w:val="99"/>
    <w:rsid w:val="009F0768"/>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9F0768"/>
  </w:style>
  <w:style w:type="paragraph" w:customStyle="1" w:styleId="subpara">
    <w:name w:val="sub para"/>
    <w:basedOn w:val="Normal"/>
    <w:uiPriority w:val="99"/>
    <w:rsid w:val="008843CF"/>
    <w:pPr>
      <w:spacing w:before="60" w:after="60" w:line="240" w:lineRule="auto"/>
      <w:ind w:left="1134" w:right="794" w:hanging="567"/>
      <w:jc w:val="both"/>
    </w:pPr>
    <w:rPr>
      <w:rFonts w:ascii="Arial Narrow" w:eastAsia="Times New Roman" w:hAnsi="Arial Narrow" w:cs="Arial Narrow"/>
      <w:lang w:val="en-AU"/>
    </w:rPr>
  </w:style>
  <w:style w:type="paragraph" w:styleId="Markeringsbobletekst">
    <w:name w:val="Balloon Text"/>
    <w:basedOn w:val="Normal"/>
    <w:link w:val="MarkeringsbobletekstTegn"/>
    <w:uiPriority w:val="99"/>
    <w:semiHidden/>
    <w:rsid w:val="00364262"/>
    <w:rPr>
      <w:rFonts w:ascii="Tahoma" w:hAnsi="Tahoma" w:cs="Tahoma"/>
      <w:sz w:val="16"/>
      <w:szCs w:val="16"/>
    </w:rPr>
  </w:style>
  <w:style w:type="character" w:customStyle="1" w:styleId="MarkeringsbobletekstTegn">
    <w:name w:val="Markeringsbobletekst Tegn"/>
    <w:link w:val="Markeringsbobletekst"/>
    <w:uiPriority w:val="99"/>
    <w:semiHidden/>
    <w:rsid w:val="00F74329"/>
    <w:rPr>
      <w:rFonts w:ascii="Times New Roman" w:hAnsi="Times New Roman"/>
      <w:sz w:val="0"/>
      <w:szCs w:val="0"/>
      <w:lang w:val="da-DK" w:eastAsia="en-US"/>
    </w:rPr>
  </w:style>
  <w:style w:type="character" w:styleId="Kommentarhenvisning">
    <w:name w:val="annotation reference"/>
    <w:uiPriority w:val="99"/>
    <w:semiHidden/>
    <w:rsid w:val="00364262"/>
    <w:rPr>
      <w:sz w:val="16"/>
      <w:szCs w:val="16"/>
    </w:rPr>
  </w:style>
  <w:style w:type="paragraph" w:styleId="Kommentaremne">
    <w:name w:val="annotation subject"/>
    <w:basedOn w:val="Kommentartekst"/>
    <w:next w:val="Kommentartekst"/>
    <w:link w:val="KommentaremneTegn"/>
    <w:uiPriority w:val="99"/>
    <w:semiHidden/>
    <w:rsid w:val="00364262"/>
    <w:pPr>
      <w:spacing w:after="200" w:line="276" w:lineRule="auto"/>
    </w:pPr>
    <w:rPr>
      <w:rFonts w:ascii="Calibri" w:eastAsia="Calibri" w:hAnsi="Calibri" w:cs="Calibri"/>
      <w:b/>
      <w:bCs/>
      <w:lang w:eastAsia="en-US"/>
    </w:rPr>
  </w:style>
  <w:style w:type="character" w:customStyle="1" w:styleId="KommentaremneTegn">
    <w:name w:val="Kommentaremne Tegn"/>
    <w:link w:val="Kommentaremne"/>
    <w:uiPriority w:val="99"/>
    <w:semiHidden/>
    <w:rsid w:val="00F74329"/>
    <w:rPr>
      <w:rFonts w:ascii="Times New Roman" w:hAnsi="Times New Roman" w:cs="Calibri"/>
      <w:b/>
      <w:bCs/>
      <w:sz w:val="20"/>
      <w:szCs w:val="20"/>
      <w:lang w:val="da-DK" w:eastAsia="en-US"/>
    </w:rPr>
  </w:style>
  <w:style w:type="paragraph" w:styleId="FormateretHTML">
    <w:name w:val="HTML Preformatted"/>
    <w:basedOn w:val="Normal"/>
    <w:link w:val="FormateretHTMLTegn"/>
    <w:uiPriority w:val="99"/>
    <w:unhideWhenUsed/>
    <w:rsid w:val="00E7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FormateretHTMLTegn">
    <w:name w:val="Formateret HTML Tegn"/>
    <w:link w:val="FormateretHTML"/>
    <w:uiPriority w:val="99"/>
    <w:rsid w:val="00E75696"/>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60"/>
    <w:pPr>
      <w:spacing w:after="200" w:line="276" w:lineRule="auto"/>
    </w:pPr>
    <w:rPr>
      <w:rFonts w:cs="Calibri"/>
      <w:sz w:val="22"/>
      <w:szCs w:val="22"/>
      <w:lang w:eastAsia="en-US"/>
    </w:rPr>
  </w:style>
  <w:style w:type="paragraph" w:styleId="Overskrift2">
    <w:name w:val="heading 2"/>
    <w:basedOn w:val="Normal"/>
    <w:next w:val="Normal"/>
    <w:link w:val="Overskrift2Tegn"/>
    <w:uiPriority w:val="99"/>
    <w:qFormat/>
    <w:rsid w:val="008843CF"/>
    <w:pPr>
      <w:keepNext/>
      <w:spacing w:before="240" w:after="0" w:line="240" w:lineRule="auto"/>
      <w:outlineLvl w:val="1"/>
    </w:pPr>
    <w:rPr>
      <w:rFonts w:ascii="Arial Narrow" w:eastAsia="Times New Roman" w:hAnsi="Arial Narrow" w:cs="Arial Narrow"/>
      <w:b/>
      <w:bCs/>
      <w:lang w:val="en-A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9"/>
    <w:semiHidden/>
    <w:locked/>
    <w:rsid w:val="008843CF"/>
    <w:rPr>
      <w:rFonts w:ascii="Arial Narrow" w:hAnsi="Arial Narrow" w:cs="Arial Narrow"/>
      <w:b/>
      <w:bCs/>
      <w:sz w:val="20"/>
      <w:szCs w:val="20"/>
      <w:lang w:val="en-AU"/>
    </w:rPr>
  </w:style>
  <w:style w:type="paragraph" w:styleId="Listeafsnit">
    <w:name w:val="List Paragraph"/>
    <w:basedOn w:val="Normal"/>
    <w:uiPriority w:val="99"/>
    <w:qFormat/>
    <w:rsid w:val="009272BC"/>
    <w:pPr>
      <w:ind w:left="720"/>
    </w:pPr>
  </w:style>
  <w:style w:type="paragraph" w:customStyle="1" w:styleId="Default">
    <w:name w:val="Default"/>
    <w:uiPriority w:val="99"/>
    <w:rsid w:val="00197AD5"/>
    <w:pPr>
      <w:autoSpaceDE w:val="0"/>
      <w:autoSpaceDN w:val="0"/>
      <w:adjustRightInd w:val="0"/>
    </w:pPr>
    <w:rPr>
      <w:rFonts w:ascii="Arial" w:eastAsia="Times New Roman" w:hAnsi="Arial" w:cs="Arial"/>
      <w:color w:val="000000"/>
      <w:sz w:val="24"/>
      <w:szCs w:val="24"/>
    </w:rPr>
  </w:style>
  <w:style w:type="paragraph" w:styleId="Kommentartekst">
    <w:name w:val="annotation text"/>
    <w:basedOn w:val="Normal"/>
    <w:link w:val="KommentartekstTegn"/>
    <w:uiPriority w:val="99"/>
    <w:semiHidden/>
    <w:rsid w:val="00197AD5"/>
    <w:pPr>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link w:val="Kommentartekst"/>
    <w:uiPriority w:val="99"/>
    <w:locked/>
    <w:rsid w:val="00197AD5"/>
    <w:rPr>
      <w:rFonts w:ascii="Times New Roman" w:hAnsi="Times New Roman" w:cs="Times New Roman"/>
      <w:sz w:val="20"/>
      <w:szCs w:val="20"/>
      <w:lang w:eastAsia="da-DK"/>
    </w:rPr>
  </w:style>
  <w:style w:type="character" w:styleId="Hyperlink">
    <w:name w:val="Hyperlink"/>
    <w:rsid w:val="00197AD5"/>
    <w:rPr>
      <w:color w:val="0000FF"/>
      <w:u w:val="single"/>
    </w:rPr>
  </w:style>
  <w:style w:type="paragraph" w:styleId="Fodnotetekst">
    <w:name w:val="footnote text"/>
    <w:basedOn w:val="Normal"/>
    <w:link w:val="FodnotetekstTegn"/>
    <w:uiPriority w:val="99"/>
    <w:semiHidden/>
    <w:rsid w:val="00197AD5"/>
    <w:pPr>
      <w:spacing w:after="0" w:line="240" w:lineRule="auto"/>
    </w:pPr>
    <w:rPr>
      <w:sz w:val="20"/>
      <w:szCs w:val="20"/>
      <w:lang w:val="en-US"/>
    </w:rPr>
  </w:style>
  <w:style w:type="character" w:customStyle="1" w:styleId="FodnotetekstTegn">
    <w:name w:val="Fodnotetekst Tegn"/>
    <w:link w:val="Fodnotetekst"/>
    <w:uiPriority w:val="99"/>
    <w:semiHidden/>
    <w:locked/>
    <w:rsid w:val="00197AD5"/>
    <w:rPr>
      <w:sz w:val="20"/>
      <w:szCs w:val="20"/>
      <w:lang w:val="en-US"/>
    </w:rPr>
  </w:style>
  <w:style w:type="character" w:styleId="Fodnotehenvisning">
    <w:name w:val="footnote reference"/>
    <w:uiPriority w:val="99"/>
    <w:semiHidden/>
    <w:rsid w:val="00197AD5"/>
    <w:rPr>
      <w:vertAlign w:val="superscript"/>
    </w:rPr>
  </w:style>
  <w:style w:type="paragraph" w:styleId="Sidehoved">
    <w:name w:val="header"/>
    <w:basedOn w:val="Normal"/>
    <w:link w:val="SidehovedTegn"/>
    <w:uiPriority w:val="99"/>
    <w:rsid w:val="009F07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9F0768"/>
  </w:style>
  <w:style w:type="paragraph" w:styleId="Sidefod">
    <w:name w:val="footer"/>
    <w:basedOn w:val="Normal"/>
    <w:link w:val="SidefodTegn"/>
    <w:uiPriority w:val="99"/>
    <w:rsid w:val="009F0768"/>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9F0768"/>
  </w:style>
  <w:style w:type="paragraph" w:customStyle="1" w:styleId="subpara">
    <w:name w:val="sub para"/>
    <w:basedOn w:val="Normal"/>
    <w:uiPriority w:val="99"/>
    <w:rsid w:val="008843CF"/>
    <w:pPr>
      <w:spacing w:before="60" w:after="60" w:line="240" w:lineRule="auto"/>
      <w:ind w:left="1134" w:right="794" w:hanging="567"/>
      <w:jc w:val="both"/>
    </w:pPr>
    <w:rPr>
      <w:rFonts w:ascii="Arial Narrow" w:eastAsia="Times New Roman" w:hAnsi="Arial Narrow" w:cs="Arial Narrow"/>
      <w:lang w:val="en-AU"/>
    </w:rPr>
  </w:style>
  <w:style w:type="paragraph" w:styleId="Markeringsbobletekst">
    <w:name w:val="Balloon Text"/>
    <w:basedOn w:val="Normal"/>
    <w:link w:val="MarkeringsbobletekstTegn"/>
    <w:uiPriority w:val="99"/>
    <w:semiHidden/>
    <w:rsid w:val="00364262"/>
    <w:rPr>
      <w:rFonts w:ascii="Tahoma" w:hAnsi="Tahoma" w:cs="Tahoma"/>
      <w:sz w:val="16"/>
      <w:szCs w:val="16"/>
    </w:rPr>
  </w:style>
  <w:style w:type="character" w:customStyle="1" w:styleId="MarkeringsbobletekstTegn">
    <w:name w:val="Markeringsbobletekst Tegn"/>
    <w:link w:val="Markeringsbobletekst"/>
    <w:uiPriority w:val="99"/>
    <w:semiHidden/>
    <w:rsid w:val="00F74329"/>
    <w:rPr>
      <w:rFonts w:ascii="Times New Roman" w:hAnsi="Times New Roman"/>
      <w:sz w:val="0"/>
      <w:szCs w:val="0"/>
      <w:lang w:val="da-DK" w:eastAsia="en-US"/>
    </w:rPr>
  </w:style>
  <w:style w:type="character" w:styleId="Kommentarhenvisning">
    <w:name w:val="annotation reference"/>
    <w:uiPriority w:val="99"/>
    <w:semiHidden/>
    <w:rsid w:val="00364262"/>
    <w:rPr>
      <w:sz w:val="16"/>
      <w:szCs w:val="16"/>
    </w:rPr>
  </w:style>
  <w:style w:type="paragraph" w:styleId="Kommentaremne">
    <w:name w:val="annotation subject"/>
    <w:basedOn w:val="Kommentartekst"/>
    <w:next w:val="Kommentartekst"/>
    <w:link w:val="KommentaremneTegn"/>
    <w:uiPriority w:val="99"/>
    <w:semiHidden/>
    <w:rsid w:val="00364262"/>
    <w:pPr>
      <w:spacing w:after="200" w:line="276" w:lineRule="auto"/>
    </w:pPr>
    <w:rPr>
      <w:rFonts w:ascii="Calibri" w:eastAsia="Calibri" w:hAnsi="Calibri" w:cs="Calibri"/>
      <w:b/>
      <w:bCs/>
      <w:lang w:eastAsia="en-US"/>
    </w:rPr>
  </w:style>
  <w:style w:type="character" w:customStyle="1" w:styleId="KommentaremneTegn">
    <w:name w:val="Kommentaremne Tegn"/>
    <w:link w:val="Kommentaremne"/>
    <w:uiPriority w:val="99"/>
    <w:semiHidden/>
    <w:rsid w:val="00F74329"/>
    <w:rPr>
      <w:rFonts w:ascii="Times New Roman" w:hAnsi="Times New Roman" w:cs="Calibri"/>
      <w:b/>
      <w:bCs/>
      <w:sz w:val="20"/>
      <w:szCs w:val="20"/>
      <w:lang w:val="da-DK" w:eastAsia="en-US"/>
    </w:rPr>
  </w:style>
  <w:style w:type="paragraph" w:styleId="FormateretHTML">
    <w:name w:val="HTML Preformatted"/>
    <w:basedOn w:val="Normal"/>
    <w:link w:val="FormateretHTMLTegn"/>
    <w:uiPriority w:val="99"/>
    <w:unhideWhenUsed/>
    <w:rsid w:val="00E7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FormateretHTMLTegn">
    <w:name w:val="Formateret HTML Tegn"/>
    <w:link w:val="FormateretHTML"/>
    <w:uiPriority w:val="99"/>
    <w:rsid w:val="00E75696"/>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4619">
      <w:marLeft w:val="0"/>
      <w:marRight w:val="0"/>
      <w:marTop w:val="0"/>
      <w:marBottom w:val="0"/>
      <w:divBdr>
        <w:top w:val="none" w:sz="0" w:space="0" w:color="auto"/>
        <w:left w:val="none" w:sz="0" w:space="0" w:color="auto"/>
        <w:bottom w:val="none" w:sz="0" w:space="0" w:color="auto"/>
        <w:right w:val="none" w:sz="0" w:space="0" w:color="auto"/>
      </w:divBdr>
    </w:div>
    <w:div w:id="877274620">
      <w:marLeft w:val="0"/>
      <w:marRight w:val="0"/>
      <w:marTop w:val="0"/>
      <w:marBottom w:val="0"/>
      <w:divBdr>
        <w:top w:val="none" w:sz="0" w:space="0" w:color="auto"/>
        <w:left w:val="none" w:sz="0" w:space="0" w:color="auto"/>
        <w:bottom w:val="none" w:sz="0" w:space="0" w:color="auto"/>
        <w:right w:val="none" w:sz="0" w:space="0" w:color="auto"/>
      </w:divBdr>
    </w:div>
    <w:div w:id="877274621">
      <w:marLeft w:val="0"/>
      <w:marRight w:val="0"/>
      <w:marTop w:val="0"/>
      <w:marBottom w:val="0"/>
      <w:divBdr>
        <w:top w:val="none" w:sz="0" w:space="0" w:color="auto"/>
        <w:left w:val="none" w:sz="0" w:space="0" w:color="auto"/>
        <w:bottom w:val="none" w:sz="0" w:space="0" w:color="auto"/>
        <w:right w:val="none" w:sz="0" w:space="0" w:color="auto"/>
      </w:divBdr>
    </w:div>
    <w:div w:id="877274622">
      <w:marLeft w:val="0"/>
      <w:marRight w:val="0"/>
      <w:marTop w:val="0"/>
      <w:marBottom w:val="0"/>
      <w:divBdr>
        <w:top w:val="none" w:sz="0" w:space="0" w:color="auto"/>
        <w:left w:val="none" w:sz="0" w:space="0" w:color="auto"/>
        <w:bottom w:val="none" w:sz="0" w:space="0" w:color="auto"/>
        <w:right w:val="none" w:sz="0" w:space="0" w:color="auto"/>
      </w:divBdr>
    </w:div>
    <w:div w:id="877274623">
      <w:marLeft w:val="0"/>
      <w:marRight w:val="0"/>
      <w:marTop w:val="0"/>
      <w:marBottom w:val="0"/>
      <w:divBdr>
        <w:top w:val="none" w:sz="0" w:space="0" w:color="auto"/>
        <w:left w:val="none" w:sz="0" w:space="0" w:color="auto"/>
        <w:bottom w:val="none" w:sz="0" w:space="0" w:color="auto"/>
        <w:right w:val="none" w:sz="0" w:space="0" w:color="auto"/>
      </w:divBdr>
    </w:div>
    <w:div w:id="9482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gim.un.org/ggim_committ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0BC0-C87C-48C8-AD75-D838CC08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4567</Words>
  <Characters>27859</Characters>
  <Application>Microsoft Office Word</Application>
  <DocSecurity>0</DocSecurity>
  <Lines>232</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6th HSSC MEETING</vt:lpstr>
      <vt:lpstr>6th HSSC MEETING</vt:lpstr>
    </vt:vector>
  </TitlesOfParts>
  <Company>Statens IT</Company>
  <LinksUpToDate>false</LinksUpToDate>
  <CharactersWithSpaces>32362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HSSC MEETING</dc:title>
  <dc:creator>Hartmann, Jens Peter Weiss</dc:creator>
  <cp:lastModifiedBy>Hartmann, Jens Peter Weiss</cp:lastModifiedBy>
  <cp:revision>2</cp:revision>
  <dcterms:created xsi:type="dcterms:W3CDTF">2015-02-16T15:12:00Z</dcterms:created>
  <dcterms:modified xsi:type="dcterms:W3CDTF">2015-02-16T15:12:00Z</dcterms:modified>
</cp:coreProperties>
</file>