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83A2" w14:textId="77777777" w:rsidR="0071128F" w:rsidRPr="00023320" w:rsidRDefault="0071128F" w:rsidP="00023320">
      <w:pPr>
        <w:pStyle w:val="ListParagraph"/>
        <w:jc w:val="right"/>
        <w:rPr>
          <w:rFonts w:ascii="Arial Narrow" w:hAnsi="Arial Narrow"/>
          <w:b/>
        </w:rPr>
      </w:pPr>
    </w:p>
    <w:p w14:paraId="1393C106" w14:textId="77777777" w:rsidR="00023320" w:rsidRDefault="00023320" w:rsidP="0071128F">
      <w:pPr>
        <w:pStyle w:val="ListParagraph"/>
        <w:rPr>
          <w:rFonts w:ascii="Arial Narrow" w:hAnsi="Arial Narrow"/>
        </w:rPr>
      </w:pPr>
    </w:p>
    <w:p w14:paraId="2660B2E9" w14:textId="6004E433"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B22319">
        <w:rPr>
          <w:rFonts w:ascii="Arial Narrow" w:hAnsi="Arial Narrow"/>
          <w:b/>
          <w:color w:val="FF0000"/>
        </w:rPr>
        <w:t>201</w:t>
      </w:r>
      <w:r w:rsidR="0038237A">
        <w:rPr>
          <w:rFonts w:ascii="Arial Narrow" w:hAnsi="Arial Narrow"/>
          <w:b/>
          <w:color w:val="FF0000"/>
        </w:rPr>
        <w:t>7-18</w:t>
      </w:r>
      <w:r w:rsidR="00461FC8" w:rsidRPr="00B22319">
        <w:rPr>
          <w:rFonts w:ascii="Arial Narrow" w:hAnsi="Arial Narrow"/>
          <w:b/>
          <w:color w:val="FF0000"/>
        </w:rPr>
        <w:t xml:space="preserve"> (</w:t>
      </w:r>
      <w:r w:rsidR="008347DE">
        <w:rPr>
          <w:rFonts w:ascii="Arial Narrow" w:hAnsi="Arial Narrow"/>
          <w:b/>
          <w:color w:val="FF0000"/>
        </w:rPr>
        <w:t>as</w:t>
      </w:r>
      <w:r w:rsidR="00B22319">
        <w:rPr>
          <w:rFonts w:ascii="Arial Narrow" w:hAnsi="Arial Narrow"/>
          <w:b/>
          <w:color w:val="FF0000"/>
        </w:rPr>
        <w:t xml:space="preserve"> </w:t>
      </w:r>
      <w:r w:rsidR="00461FC8" w:rsidRPr="00B22319">
        <w:rPr>
          <w:rFonts w:ascii="Arial Narrow" w:hAnsi="Arial Narrow"/>
          <w:b/>
          <w:color w:val="FF0000"/>
        </w:rPr>
        <w:t>approv</w:t>
      </w:r>
      <w:r w:rsidR="00C46E43" w:rsidRPr="00B22319">
        <w:rPr>
          <w:rFonts w:ascii="Arial Narrow" w:hAnsi="Arial Narrow"/>
          <w:b/>
          <w:color w:val="FF0000"/>
        </w:rPr>
        <w:t xml:space="preserve">ed </w:t>
      </w:r>
      <w:r w:rsidR="008E147F">
        <w:rPr>
          <w:rFonts w:ascii="Arial Narrow" w:hAnsi="Arial Narrow"/>
          <w:b/>
          <w:color w:val="FF0000"/>
        </w:rPr>
        <w:t>by</w:t>
      </w:r>
      <w:r w:rsidR="00461FC8" w:rsidRPr="00B22319">
        <w:rPr>
          <w:rFonts w:ascii="Arial Narrow" w:hAnsi="Arial Narrow"/>
          <w:b/>
          <w:color w:val="FF0000"/>
        </w:rPr>
        <w:t xml:space="preserve"> IRCC-</w:t>
      </w:r>
      <w:r w:rsidR="0038237A">
        <w:rPr>
          <w:rFonts w:ascii="Arial Narrow" w:hAnsi="Arial Narrow"/>
          <w:b/>
          <w:color w:val="FF0000"/>
        </w:rPr>
        <w:t>9</w:t>
      </w:r>
      <w:r w:rsidR="00461FC8" w:rsidRPr="00B22319">
        <w:rPr>
          <w:rFonts w:ascii="Arial Narrow" w:hAnsi="Arial Narrow"/>
          <w:b/>
          <w:color w:val="FF0000"/>
        </w:rPr>
        <w:t>)</w:t>
      </w:r>
    </w:p>
    <w:p w14:paraId="66BC632B" w14:textId="77777777" w:rsidR="006E54D3" w:rsidRDefault="006E54D3" w:rsidP="0071128F">
      <w:pPr>
        <w:pStyle w:val="ListParagraph"/>
        <w:rPr>
          <w:rFonts w:ascii="Arial Narrow" w:hAnsi="Arial Narrow"/>
        </w:rPr>
      </w:pPr>
    </w:p>
    <w:p w14:paraId="6435503F" w14:textId="77777777"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tgtFrame="_blank" w:history="1">
        <w:r w:rsidRPr="006E54D3">
          <w:rPr>
            <w:rStyle w:val="Hyperlink"/>
            <w:rFonts w:ascii="Arial Narrow" w:hAnsi="Arial Narrow"/>
          </w:rPr>
          <w:t>WENDWG TORs</w:t>
        </w:r>
      </w:hyperlink>
      <w:r>
        <w:rPr>
          <w:rFonts w:ascii="Arial Narrow" w:hAnsi="Arial Narrow"/>
        </w:rPr>
        <w:t xml:space="preserve"> refer)</w:t>
      </w:r>
    </w:p>
    <w:p w14:paraId="6C5462BE" w14:textId="77777777"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14:paraId="7C5CF567" w14:textId="77777777"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14:paraId="153F5D4B" w14:textId="77777777"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14:paraId="3AEAB6E0" w14:textId="77777777"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14:paraId="597684CB" w14:textId="77777777" w:rsidR="006E54D3" w:rsidRPr="006E54D3" w:rsidRDefault="006E54D3" w:rsidP="0071128F">
      <w:pPr>
        <w:pStyle w:val="ListParagraph"/>
        <w:rPr>
          <w:rFonts w:ascii="Arial Narrow" w:hAnsi="Arial Narrow"/>
        </w:rPr>
      </w:pPr>
    </w:p>
    <w:p w14:paraId="32D13C49" w14:textId="7042852A" w:rsidR="006E54D3" w:rsidRPr="006E54D3" w:rsidRDefault="006E54D3" w:rsidP="0071128F">
      <w:pPr>
        <w:pStyle w:val="ListParagraph"/>
        <w:rPr>
          <w:rFonts w:ascii="Arial Narrow" w:hAnsi="Arial Narrow"/>
          <w:b/>
        </w:rPr>
      </w:pPr>
      <w:r w:rsidRPr="006E54D3">
        <w:rPr>
          <w:rFonts w:ascii="Arial Narrow" w:hAnsi="Arial Narrow"/>
          <w:b/>
        </w:rPr>
        <w:t>Tasks</w:t>
      </w:r>
      <w:r w:rsidR="00DB536F">
        <w:rPr>
          <w:rFonts w:ascii="Arial Narrow" w:hAnsi="Arial Narrow"/>
          <w:b/>
        </w:rPr>
        <w:t xml:space="preserve"> </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14:paraId="3E9DD2D4" w14:textId="77777777" w:rsidTr="00FB49BB">
        <w:trPr>
          <w:trHeight w:hRule="exact" w:val="552"/>
        </w:trPr>
        <w:tc>
          <w:tcPr>
            <w:tcW w:w="817" w:type="dxa"/>
            <w:tcBorders>
              <w:top w:val="single" w:sz="4" w:space="0" w:color="000000"/>
              <w:left w:val="single" w:sz="4" w:space="0" w:color="000000"/>
              <w:bottom w:val="single" w:sz="4" w:space="0" w:color="000000"/>
              <w:right w:val="single" w:sz="4" w:space="0" w:color="000000"/>
            </w:tcBorders>
          </w:tcPr>
          <w:p w14:paraId="20027C83"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14:paraId="1A6F65B7" w14:textId="0696B9E2" w:rsidR="006E54D3" w:rsidRPr="006E54D3" w:rsidRDefault="00623087"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Pr>
                <w:rFonts w:ascii="Arial Narrow" w:hAnsi="Arial Narrow"/>
              </w:rPr>
              <w:t xml:space="preserve">To assess </w:t>
            </w:r>
            <w:r w:rsidRPr="001F25A8">
              <w:rPr>
                <w:rFonts w:ascii="Arial Narrow" w:hAnsi="Arial Narrow"/>
              </w:rPr>
              <w:t xml:space="preserve"> </w:t>
            </w:r>
            <w:r w:rsidR="006E54D3" w:rsidRPr="001F25A8">
              <w:rPr>
                <w:rFonts w:ascii="Arial Narrow" w:hAnsi="Arial Narrow"/>
              </w:rPr>
              <w:t>overlapping ENC data issues</w:t>
            </w:r>
            <w:r>
              <w:rPr>
                <w:rFonts w:ascii="Arial Narrow" w:hAnsi="Arial Narrow"/>
              </w:rPr>
              <w:t xml:space="preserve"> within ECDIS and make progress to solve them </w:t>
            </w:r>
            <w:r w:rsidR="006E54D3" w:rsidRPr="001F25A8">
              <w:rPr>
                <w:rFonts w:ascii="Arial Narrow" w:hAnsi="Arial Narrow"/>
              </w:rPr>
              <w:t xml:space="preserve"> </w:t>
            </w:r>
          </w:p>
        </w:tc>
      </w:tr>
      <w:tr w:rsidR="006E54D3" w:rsidRPr="006E54D3" w14:paraId="75138204" w14:textId="77777777"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47ADF571"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14:paraId="77ADD580" w14:textId="77777777"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14:paraId="62E48D74" w14:textId="77777777"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14:paraId="3FB21FC9" w14:textId="77777777"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14:paraId="086FBC5B"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14:paraId="4199ADEC" w14:textId="5F65C4C7" w:rsidR="006E54D3" w:rsidRPr="006E54D3" w:rsidRDefault="006E54D3"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w:t>
            </w:r>
            <w:r w:rsidR="00623087">
              <w:rPr>
                <w:rFonts w:ascii="Arial Narrow" w:hAnsi="Arial Narrow"/>
              </w:rPr>
              <w:t xml:space="preserve">progress on RENC Harmonization Issues </w:t>
            </w:r>
          </w:p>
        </w:tc>
      </w:tr>
      <w:tr w:rsidR="006E54D3" w:rsidRPr="006E54D3" w14:paraId="5C46FFA2" w14:textId="77777777"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14:paraId="2F7A2ED3" w14:textId="77777777"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14:paraId="7D630F18" w14:textId="77777777"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continue working to attract ENC producer nations to join the </w:t>
            </w:r>
            <w:r w:rsidRPr="00786154">
              <w:rPr>
                <w:rFonts w:ascii="Arial Narrow" w:hAnsi="Arial Narrow"/>
              </w:rPr>
              <w:t>RENCs</w:t>
            </w:r>
            <w:r w:rsidR="00834C15" w:rsidRPr="00786154">
              <w:rPr>
                <w:rFonts w:ascii="Arial Narrow" w:hAnsi="Arial Narrow"/>
              </w:rPr>
              <w:t xml:space="preserve"> or distribute their ENCs through a RENC</w:t>
            </w:r>
          </w:p>
        </w:tc>
      </w:tr>
      <w:tr w:rsidR="006E54D3" w:rsidRPr="006E54D3" w14:paraId="59C7DFD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2AC9C3B1" w14:textId="66EC7415" w:rsidR="006E54D3" w:rsidRPr="00786154" w:rsidRDefault="00786154"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val="fr-MC" w:eastAsia="fr-MC"/>
              </w:rPr>
            </w:pPr>
            <w:r w:rsidRPr="00786154">
              <w:rPr>
                <w:rFonts w:ascii="Times New Roman" w:eastAsia="Times New Roman" w:hAnsi="Times New Roman" w:cs="Times New Roman"/>
                <w:sz w:val="24"/>
                <w:szCs w:val="24"/>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14:paraId="19652EFA" w14:textId="5E3AF08A" w:rsidR="006E54D3" w:rsidRPr="00FB49BB" w:rsidRDefault="00DD65A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32381E">
              <w:rPr>
                <w:rFonts w:ascii="Arial Narrow" w:hAnsi="Arial Narrow"/>
              </w:rPr>
              <w:t>To ensure data quality and consistency</w:t>
            </w:r>
          </w:p>
        </w:tc>
      </w:tr>
      <w:tr w:rsidR="006E54D3" w:rsidRPr="006E54D3" w14:paraId="192A1BD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63E3560E" w14:textId="77777777"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14:paraId="23694934" w14:textId="77777777"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14:paraId="0B952EB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BF487" w14:textId="77777777" w:rsidR="00AA50A0" w:rsidRPr="00786154"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eastAsia="Times New Roman" w:hAnsi="Arial Narrow" w:cs="Arial Narrow"/>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14:paraId="5160D9ED" w14:textId="6A631C40" w:rsidR="00AA50A0" w:rsidRPr="00786154" w:rsidRDefault="00786154"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hAnsi="Arial Narrow"/>
                <w:i/>
              </w:rPr>
              <w:t>Left blank intentionally</w:t>
            </w:r>
          </w:p>
        </w:tc>
      </w:tr>
      <w:tr w:rsidR="00AA50A0" w:rsidRPr="006E54D3" w14:paraId="23012F02"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52EFA19"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14:paraId="263D9170" w14:textId="032237A1" w:rsidR="00AA50A0" w:rsidRPr="006E54D3" w:rsidRDefault="00623087" w:rsidP="00623087">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hAnsi="Arial Narrow"/>
              </w:rPr>
              <w:t>To</w:t>
            </w:r>
            <w:r w:rsidRPr="004333F6">
              <w:rPr>
                <w:rFonts w:ascii="Arial Narrow" w:hAnsi="Arial Narrow"/>
              </w:rPr>
              <w:t xml:space="preserve"> </w:t>
            </w:r>
            <w:r w:rsidR="00AA50A0" w:rsidRPr="004333F6">
              <w:rPr>
                <w:rFonts w:ascii="Arial Narrow" w:hAnsi="Arial Narrow"/>
              </w:rPr>
              <w:t xml:space="preserve">progress </w:t>
            </w:r>
            <w:r>
              <w:rPr>
                <w:rFonts w:ascii="Arial Narrow" w:hAnsi="Arial Narrow"/>
              </w:rPr>
              <w:t xml:space="preserve">the development of the IHO ENC </w:t>
            </w:r>
            <w:r w:rsidR="00AA50A0" w:rsidRPr="004333F6">
              <w:rPr>
                <w:rFonts w:ascii="Arial Narrow" w:hAnsi="Arial Narrow"/>
              </w:rPr>
              <w:t xml:space="preserve">catalogue </w:t>
            </w:r>
          </w:p>
        </w:tc>
      </w:tr>
      <w:tr w:rsidR="00AA50A0" w:rsidRPr="006E54D3" w14:paraId="543A494F"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F7537D7" w14:textId="77777777"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14:paraId="4EEC2452" w14:textId="145A1E75" w:rsidR="00AA50A0" w:rsidRPr="006E54D3" w:rsidRDefault="00AA50A0" w:rsidP="001B07AA">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 xml:space="preserve">To </w:t>
            </w:r>
            <w:r w:rsidR="001B07AA">
              <w:rPr>
                <w:rFonts w:ascii="Arial Narrow" w:hAnsi="Arial Narrow"/>
              </w:rPr>
              <w:t>provide support on</w:t>
            </w:r>
            <w:r w:rsidR="001B07AA" w:rsidRPr="004333F6">
              <w:rPr>
                <w:rFonts w:ascii="Arial Narrow" w:hAnsi="Arial Narrow"/>
              </w:rPr>
              <w:t xml:space="preserve"> </w:t>
            </w:r>
            <w:r w:rsidRPr="004333F6">
              <w:rPr>
                <w:rFonts w:ascii="Arial Narrow" w:hAnsi="Arial Narrow"/>
              </w:rPr>
              <w:t>capacity Building activities</w:t>
            </w:r>
            <w:r w:rsidR="001B07AA">
              <w:rPr>
                <w:rFonts w:ascii="Arial Narrow" w:hAnsi="Arial Narrow"/>
              </w:rPr>
              <w:t>, as appropriate</w:t>
            </w:r>
          </w:p>
        </w:tc>
      </w:tr>
      <w:tr w:rsidR="002200B4" w:rsidRPr="002200B4" w14:paraId="66D30998"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5B1B4EA3"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J</w:t>
            </w:r>
          </w:p>
        </w:tc>
        <w:tc>
          <w:tcPr>
            <w:tcW w:w="12584" w:type="dxa"/>
            <w:tcBorders>
              <w:top w:val="single" w:sz="4" w:space="0" w:color="000000"/>
              <w:left w:val="single" w:sz="4" w:space="0" w:color="000000"/>
              <w:bottom w:val="single" w:sz="4" w:space="0" w:color="000000"/>
              <w:right w:val="single" w:sz="4" w:space="0" w:color="000000"/>
            </w:tcBorders>
          </w:tcPr>
          <w:p w14:paraId="41A4B57B" w14:textId="77777777" w:rsidR="002200B4" w:rsidRPr="00786154" w:rsidRDefault="002200B4" w:rsidP="009B7946">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propose way ahead for assessing the long term consequences of not achieving full implementation of the WEND Principles</w:t>
            </w:r>
          </w:p>
        </w:tc>
      </w:tr>
      <w:tr w:rsidR="002200B4" w:rsidRPr="002200B4" w14:paraId="5C7B6B6B" w14:textId="77777777"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49240B39" w14:textId="77777777"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K</w:t>
            </w:r>
          </w:p>
        </w:tc>
        <w:tc>
          <w:tcPr>
            <w:tcW w:w="12584" w:type="dxa"/>
            <w:tcBorders>
              <w:top w:val="single" w:sz="4" w:space="0" w:color="000000"/>
              <w:left w:val="single" w:sz="4" w:space="0" w:color="000000"/>
              <w:bottom w:val="single" w:sz="4" w:space="0" w:color="000000"/>
              <w:right w:val="single" w:sz="4" w:space="0" w:color="000000"/>
            </w:tcBorders>
          </w:tcPr>
          <w:p w14:paraId="06CF5EFB" w14:textId="77777777" w:rsidR="002200B4" w:rsidRPr="00786154" w:rsidRDefault="002200B4" w:rsidP="002200B4">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address the relevance of information overlay service</w:t>
            </w:r>
            <w:r w:rsidR="004A573A" w:rsidRPr="00786154">
              <w:rPr>
                <w:rFonts w:ascii="Arial Narrow" w:hAnsi="Arial Narrow"/>
              </w:rPr>
              <w:t>s and their status in the global IHO ENC Programme</w:t>
            </w:r>
          </w:p>
        </w:tc>
      </w:tr>
    </w:tbl>
    <w:p w14:paraId="05D4D678" w14:textId="77777777" w:rsidR="006E54D3" w:rsidRDefault="006E54D3" w:rsidP="0071128F">
      <w:pPr>
        <w:pStyle w:val="ListParagraph"/>
        <w:rPr>
          <w:rFonts w:ascii="Arial Narrow" w:hAnsi="Arial Narrow"/>
        </w:rPr>
      </w:pPr>
    </w:p>
    <w:p w14:paraId="513470F7" w14:textId="77777777" w:rsidR="00AA50A0" w:rsidRDefault="00AA50A0" w:rsidP="0071128F">
      <w:pPr>
        <w:pStyle w:val="ListParagraph"/>
        <w:rPr>
          <w:rFonts w:ascii="Arial Narrow" w:hAnsi="Arial Narrow"/>
        </w:rPr>
      </w:pPr>
    </w:p>
    <w:p w14:paraId="63DE967C" w14:textId="77777777"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
      <w:tr w:rsidR="006E54D3" w:rsidRPr="003E515F" w14:paraId="495F04E7" w14:textId="77777777"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14:paraId="6D3FFC52" w14:textId="77777777"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lastRenderedPageBreak/>
              <w:t>Work</w:t>
            </w:r>
          </w:p>
          <w:p w14:paraId="4ABFB77F" w14:textId="77777777"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14:paraId="37EF5795" w14:textId="77777777"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73FFBDCD" w14:textId="77777777"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14:paraId="35215709" w14:textId="77777777"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14:paraId="5B14CDF5" w14:textId="77777777"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14:paraId="482E1A1A" w14:textId="77777777"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2BAC3914" w14:textId="77777777"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14:paraId="091681BF" w14:textId="77777777"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14:paraId="3F7C28D2" w14:textId="77777777"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14:paraId="1936CF1E" w14:textId="77777777"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66B468AB" w14:textId="77777777"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32205FDC" w14:textId="77777777"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14:paraId="1F0A3871" w14:textId="77777777"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14:paraId="6623FF65" w14:textId="77777777"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0E09B650" w14:textId="77777777"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14:paraId="25A3CEC4" w14:textId="77777777"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14:paraId="183FF56B" w14:textId="77777777"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14:paraId="68B6D6E5" w14:textId="77777777"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DD74C1" w:rsidRPr="008F7E3B" w14:paraId="13AF00F2" w14:textId="7777777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5A05FA3" w14:textId="3BC40361" w:rsidR="00DD74C1" w:rsidRPr="008F7E3B" w:rsidDel="0032381E" w:rsidRDefault="00DD74C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B.3</w:t>
            </w:r>
          </w:p>
        </w:tc>
        <w:tc>
          <w:tcPr>
            <w:tcW w:w="2269" w:type="dxa"/>
            <w:tcBorders>
              <w:top w:val="single" w:sz="4" w:space="0" w:color="000000"/>
              <w:left w:val="single" w:sz="4" w:space="0" w:color="000000"/>
              <w:bottom w:val="single" w:sz="4" w:space="0" w:color="000000"/>
              <w:right w:val="single" w:sz="4" w:space="0" w:color="000000"/>
            </w:tcBorders>
          </w:tcPr>
          <w:p w14:paraId="74819946" w14:textId="759FAEDA" w:rsidR="00DD74C1" w:rsidRPr="008F7E3B" w:rsidDel="001B07AA" w:rsidRDefault="00DD74C1"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Monitor the implementation of the IHO Resolution on the </w:t>
            </w:r>
            <w:r w:rsidRPr="00DD74C1">
              <w:rPr>
                <w:rFonts w:ascii="Arial Narrow" w:eastAsia="Times New Roman" w:hAnsi="Arial Narrow" w:cs="Arial Narrow"/>
                <w:sz w:val="20"/>
                <w:szCs w:val="20"/>
                <w:lang w:eastAsia="fr-MC"/>
              </w:rPr>
              <w:t>Elimination of overlapping ENC data in areas of demonstrable risk to the safety of navigation</w:t>
            </w:r>
          </w:p>
        </w:tc>
        <w:tc>
          <w:tcPr>
            <w:tcW w:w="1134" w:type="dxa"/>
            <w:tcBorders>
              <w:top w:val="single" w:sz="4" w:space="0" w:color="000000"/>
              <w:left w:val="single" w:sz="4" w:space="0" w:color="000000"/>
              <w:bottom w:val="single" w:sz="4" w:space="0" w:color="000000"/>
              <w:right w:val="single" w:sz="4" w:space="0" w:color="000000"/>
            </w:tcBorders>
          </w:tcPr>
          <w:p w14:paraId="2AE200F3" w14:textId="34D959F8" w:rsidR="00DD74C1" w:rsidRPr="008F7E3B" w:rsidDel="0032381E" w:rsidRDefault="00DD74C1"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3B4B411F" w14:textId="434F4FD6" w:rsidR="00DD74C1" w:rsidDel="0032381E" w:rsidRDefault="00DD74C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IRCC-9</w:t>
            </w:r>
          </w:p>
        </w:tc>
        <w:tc>
          <w:tcPr>
            <w:tcW w:w="710" w:type="dxa"/>
            <w:tcBorders>
              <w:top w:val="single" w:sz="4" w:space="0" w:color="000000"/>
              <w:left w:val="single" w:sz="4" w:space="0" w:color="000000"/>
              <w:bottom w:val="single" w:sz="4" w:space="0" w:color="000000"/>
              <w:right w:val="single" w:sz="4" w:space="0" w:color="000000"/>
            </w:tcBorders>
          </w:tcPr>
          <w:p w14:paraId="510E09BE" w14:textId="0A03CDD8" w:rsidR="00DD74C1" w:rsidRPr="008F7E3B" w:rsidDel="0032381E" w:rsidRDefault="00DD74C1"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14:paraId="2298A2CE" w14:textId="4EFC99A1" w:rsidR="00DD74C1" w:rsidRPr="008F7E3B" w:rsidDel="0032381E" w:rsidRDefault="00DD74C1" w:rsidP="001C0CC6">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2020</w:t>
            </w:r>
          </w:p>
        </w:tc>
        <w:tc>
          <w:tcPr>
            <w:tcW w:w="1134" w:type="dxa"/>
            <w:tcBorders>
              <w:top w:val="single" w:sz="4" w:space="0" w:color="000000"/>
              <w:left w:val="single" w:sz="4" w:space="0" w:color="000000"/>
              <w:bottom w:val="single" w:sz="4" w:space="0" w:color="000000"/>
              <w:right w:val="single" w:sz="4" w:space="0" w:color="000000"/>
            </w:tcBorders>
          </w:tcPr>
          <w:p w14:paraId="54AA7813" w14:textId="4B9E9E3D" w:rsidR="00DD74C1" w:rsidRPr="008F7E3B" w:rsidDel="0032381E" w:rsidRDefault="00DD74C1" w:rsidP="006E54D3">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2ACD566F" w14:textId="7688A62F" w:rsidR="00DD74C1" w:rsidRPr="008F7E3B" w:rsidDel="0032381E" w:rsidRDefault="00DD74C1" w:rsidP="001C0CC6">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Chair, RHCs, RENCs, IHO Sec</w:t>
            </w:r>
          </w:p>
        </w:tc>
        <w:tc>
          <w:tcPr>
            <w:tcW w:w="1275" w:type="dxa"/>
            <w:tcBorders>
              <w:top w:val="single" w:sz="4" w:space="0" w:color="000000"/>
              <w:left w:val="single" w:sz="4" w:space="0" w:color="000000"/>
              <w:bottom w:val="single" w:sz="4" w:space="0" w:color="000000"/>
              <w:right w:val="single" w:sz="4" w:space="0" w:color="000000"/>
            </w:tcBorders>
          </w:tcPr>
          <w:p w14:paraId="22799886" w14:textId="4A14186B" w:rsidR="00DD74C1" w:rsidRPr="00F06C2E" w:rsidDel="0032381E" w:rsidRDefault="00DD74C1" w:rsidP="00DD74C1">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No ENC overlap that is navigationally-significant in 2020</w:t>
            </w:r>
          </w:p>
        </w:tc>
        <w:tc>
          <w:tcPr>
            <w:tcW w:w="3151" w:type="dxa"/>
            <w:tcBorders>
              <w:top w:val="single" w:sz="4" w:space="0" w:color="000000"/>
              <w:left w:val="single" w:sz="4" w:space="0" w:color="000000"/>
              <w:bottom w:val="single" w:sz="4" w:space="0" w:color="000000"/>
              <w:right w:val="single" w:sz="4" w:space="0" w:color="000000"/>
            </w:tcBorders>
          </w:tcPr>
          <w:p w14:paraId="2DDD0900" w14:textId="3EE0203F" w:rsidR="00DD74C1" w:rsidRPr="00FB49BB" w:rsidRDefault="00DD74C1" w:rsidP="00970F87">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Provided IHO Resolution is endorsed by IRCC9 then approved by IHO Council/IHO MS</w:t>
            </w:r>
          </w:p>
        </w:tc>
      </w:tr>
      <w:tr w:rsidR="00CC0240" w:rsidRPr="00CC0240" w14:paraId="7133C0BB" w14:textId="77777777"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6F750E1D"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C.2</w:t>
            </w:r>
          </w:p>
        </w:tc>
        <w:tc>
          <w:tcPr>
            <w:tcW w:w="2269" w:type="dxa"/>
            <w:tcBorders>
              <w:top w:val="single" w:sz="4" w:space="0" w:color="000000"/>
              <w:left w:val="single" w:sz="4" w:space="0" w:color="000000"/>
              <w:bottom w:val="single" w:sz="4" w:space="0" w:color="000000"/>
              <w:right w:val="single" w:sz="4" w:space="0" w:color="000000"/>
            </w:tcBorders>
          </w:tcPr>
          <w:p w14:paraId="78AB685E" w14:textId="77777777" w:rsidR="001C0CC6" w:rsidRPr="00CC0240"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14:paraId="62CFD3B6" w14:textId="77777777" w:rsidR="001C0CC6" w:rsidRPr="00CC0240"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59F9C6CE" w14:textId="3A8C6FD1" w:rsidR="001C0CC6" w:rsidRPr="00CC0240" w:rsidRDefault="00666082"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w:t>
            </w:r>
            <w:r w:rsidR="0099498D">
              <w:rPr>
                <w:rFonts w:ascii="Arial Narrow" w:eastAsia="Times New Roman" w:hAnsi="Arial Narrow" w:cs="Arial Narrow"/>
                <w:sz w:val="20"/>
                <w:szCs w:val="20"/>
                <w:lang w:eastAsia="fr-MC"/>
              </w:rPr>
              <w:t>8</w:t>
            </w:r>
          </w:p>
        </w:tc>
        <w:tc>
          <w:tcPr>
            <w:tcW w:w="710" w:type="dxa"/>
            <w:tcBorders>
              <w:top w:val="single" w:sz="4" w:space="0" w:color="000000"/>
              <w:left w:val="single" w:sz="4" w:space="0" w:color="000000"/>
              <w:bottom w:val="single" w:sz="4" w:space="0" w:color="000000"/>
              <w:right w:val="single" w:sz="4" w:space="0" w:color="000000"/>
            </w:tcBorders>
          </w:tcPr>
          <w:p w14:paraId="5E4CB6EF" w14:textId="77777777" w:rsidR="001C0CC6" w:rsidRPr="00CC0240" w:rsidRDefault="001C0CC6" w:rsidP="001C0CC6">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4012D075" w14:textId="77777777" w:rsidR="001C0CC6" w:rsidRPr="00CC0240"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2CD3E5FB" w14:textId="77777777" w:rsidR="001C0CC6" w:rsidRPr="00CC0240"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582AA0FA" w14:textId="77777777"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14:paraId="766E8C01" w14:textId="77777777" w:rsidR="001C0CC6" w:rsidRPr="00CC0240" w:rsidRDefault="001C0CC6"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9FE05DE" w14:textId="7E442897" w:rsidR="00CC0240" w:rsidRPr="00CC0240" w:rsidRDefault="00CC0240" w:rsidP="00B05D82">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sz w:val="20"/>
                <w:szCs w:val="20"/>
                <w:lang w:eastAsia="fr-MC"/>
              </w:rPr>
              <w:t xml:space="preserve">Done for </w:t>
            </w:r>
            <w:r w:rsidR="00B05D82">
              <w:rPr>
                <w:rFonts w:ascii="Arial Narrow" w:eastAsia="Times New Roman" w:hAnsi="Arial Narrow" w:cs="Arial Narrow"/>
                <w:b/>
                <w:sz w:val="20"/>
                <w:szCs w:val="20"/>
                <w:lang w:eastAsia="fr-MC"/>
              </w:rPr>
              <w:t>2016-17</w:t>
            </w:r>
          </w:p>
        </w:tc>
      </w:tr>
      <w:tr w:rsidR="003C4D72" w:rsidRPr="003C4D72" w14:paraId="144099DA" w14:textId="7777777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115F9"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4C7B4"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DFA7E" w14:textId="77777777" w:rsidR="00C078CA" w:rsidRPr="003C4D72"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F6CCB" w14:textId="77777777"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CD8A5B" w14:textId="77777777" w:rsidR="00C078CA" w:rsidRPr="003C4D72" w:rsidRDefault="00C078CA" w:rsidP="00C078C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17A09" w14:textId="77777777" w:rsidR="00C078CA" w:rsidRPr="003C4D72"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F36EDC" w14:textId="776EA829" w:rsidR="00C078CA" w:rsidRPr="003C4D72" w:rsidRDefault="00105D88" w:rsidP="00064D08">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F09B40" w14:textId="2EE74E8B" w:rsidR="00C078CA" w:rsidRPr="003C4D72" w:rsidRDefault="00105D88"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 xml:space="preserve">RENCs,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0E256" w14:textId="7440F386" w:rsidR="00C078CA" w:rsidRPr="003C4D72"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Updated ENC Data Flow Diagram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7A8EC" w14:textId="77777777" w:rsidR="00C078CA" w:rsidRPr="003C4D72"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IHO CL 59/2014 refers.</w:t>
            </w:r>
          </w:p>
          <w:p w14:paraId="201E65DA" w14:textId="5D3BD724" w:rsidR="00E6545B" w:rsidRDefault="00E6545B"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p w14:paraId="12F320DE" w14:textId="08479C62" w:rsidR="003C6209" w:rsidRPr="003C4D72" w:rsidRDefault="003C6209"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Action WENDWG7/12 (second part)</w:t>
            </w:r>
          </w:p>
        </w:tc>
      </w:tr>
      <w:tr w:rsidR="003C4D72" w:rsidRPr="003C4D72" w14:paraId="04DBBD4D"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0D5AF253"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14:paraId="750F217B" w14:textId="77777777" w:rsidR="005B50E4" w:rsidRPr="003C4D72" w:rsidRDefault="005B50E4" w:rsidP="00656045">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w:t>
            </w:r>
            <w:r w:rsidR="00656045" w:rsidRPr="003C4D72">
              <w:rPr>
                <w:rFonts w:ascii="Arial Narrow" w:eastAsia="Times New Roman" w:hAnsi="Arial Narrow" w:cs="Arial Narrow"/>
                <w:sz w:val="20"/>
                <w:szCs w:val="20"/>
                <w:lang w:eastAsia="fr-MC"/>
              </w:rPr>
              <w:t xml:space="preserve"> global ENC</w:t>
            </w:r>
            <w:r w:rsidR="00D451AD" w:rsidRPr="003C4D72">
              <w:rPr>
                <w:rFonts w:ascii="Arial Narrow" w:eastAsia="Times New Roman" w:hAnsi="Arial Narrow" w:cs="Arial Narrow"/>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14:paraId="608468E3"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52B8BA62"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13D32D5A" w14:textId="77777777"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277F90D1" w14:textId="77777777" w:rsidR="005B50E4" w:rsidRPr="003C4D72"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October 2015</w:t>
            </w:r>
          </w:p>
        </w:tc>
        <w:tc>
          <w:tcPr>
            <w:tcW w:w="1134" w:type="dxa"/>
            <w:tcBorders>
              <w:top w:val="single" w:sz="4" w:space="0" w:color="000000"/>
              <w:left w:val="single" w:sz="4" w:space="0" w:color="000000"/>
              <w:bottom w:val="single" w:sz="4" w:space="0" w:color="000000"/>
              <w:right w:val="single" w:sz="4" w:space="0" w:color="000000"/>
            </w:tcBorders>
          </w:tcPr>
          <w:p w14:paraId="63E36177" w14:textId="77777777"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51EED45" w14:textId="77777777" w:rsidR="005B50E4" w:rsidRPr="003C4D72" w:rsidRDefault="00D451A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UK</w:t>
            </w:r>
          </w:p>
        </w:tc>
        <w:tc>
          <w:tcPr>
            <w:tcW w:w="1275" w:type="dxa"/>
            <w:tcBorders>
              <w:top w:val="single" w:sz="4" w:space="0" w:color="000000"/>
              <w:left w:val="single" w:sz="4" w:space="0" w:color="000000"/>
              <w:bottom w:val="single" w:sz="4" w:space="0" w:color="000000"/>
              <w:right w:val="single" w:sz="4" w:space="0" w:color="000000"/>
            </w:tcBorders>
          </w:tcPr>
          <w:p w14:paraId="2E813E25" w14:textId="7ACB43C0" w:rsidR="005B50E4" w:rsidRPr="003C4D72"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Annual statistics</w:t>
            </w:r>
          </w:p>
        </w:tc>
        <w:tc>
          <w:tcPr>
            <w:tcW w:w="3151" w:type="dxa"/>
            <w:tcBorders>
              <w:top w:val="single" w:sz="4" w:space="0" w:color="000000"/>
              <w:left w:val="single" w:sz="4" w:space="0" w:color="000000"/>
              <w:bottom w:val="single" w:sz="4" w:space="0" w:color="000000"/>
              <w:right w:val="single" w:sz="4" w:space="0" w:color="000000"/>
            </w:tcBorders>
          </w:tcPr>
          <w:p w14:paraId="57D0EB32" w14:textId="60B7D5AE" w:rsidR="005B50E4" w:rsidRPr="003C4D72" w:rsidRDefault="00B05D82" w:rsidP="003C4D72">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Done for 2016-17</w:t>
            </w:r>
          </w:p>
        </w:tc>
      </w:tr>
      <w:tr w:rsidR="001A5D18" w:rsidRPr="001A5D18" w14:paraId="0DA72D1E"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7CF9E82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F.2</w:t>
            </w:r>
          </w:p>
        </w:tc>
        <w:tc>
          <w:tcPr>
            <w:tcW w:w="2269" w:type="dxa"/>
            <w:tcBorders>
              <w:top w:val="single" w:sz="4" w:space="0" w:color="000000"/>
              <w:left w:val="single" w:sz="4" w:space="0" w:color="000000"/>
              <w:bottom w:val="single" w:sz="4" w:space="0" w:color="000000"/>
              <w:right w:val="single" w:sz="4" w:space="0" w:color="000000"/>
            </w:tcBorders>
          </w:tcPr>
          <w:p w14:paraId="1A4CB87A" w14:textId="77777777"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14:paraId="0C4DE7BB"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23BFA862" w14:textId="00B4F4D5"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0AAB7AF7"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6F991485"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5EB51465" w14:textId="078D4D01"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63DC5E0D" w14:textId="52CFDC34" w:rsidR="005C08A0" w:rsidRPr="001A5D18" w:rsidRDefault="005C08A0"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RHCs,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14:paraId="18110020" w14:textId="37AE0A02" w:rsidR="005C08A0" w:rsidRPr="001A5D18"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Improved coverage (and supporting survey plans where needed)</w:t>
            </w:r>
          </w:p>
        </w:tc>
        <w:tc>
          <w:tcPr>
            <w:tcW w:w="3151" w:type="dxa"/>
            <w:tcBorders>
              <w:top w:val="single" w:sz="4" w:space="0" w:color="000000"/>
              <w:left w:val="single" w:sz="4" w:space="0" w:color="000000"/>
              <w:bottom w:val="single" w:sz="4" w:space="0" w:color="000000"/>
              <w:right w:val="single" w:sz="4" w:space="0" w:color="000000"/>
            </w:tcBorders>
          </w:tcPr>
          <w:p w14:paraId="7F702E25" w14:textId="486C7B25" w:rsidR="005C08A0" w:rsidRPr="001A5D18" w:rsidRDefault="001A5D18" w:rsidP="00DD74C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To be continued and improved by RHCs</w:t>
            </w:r>
            <w:r w:rsidR="00064D08">
              <w:rPr>
                <w:rFonts w:ascii="Arial Narrow" w:eastAsia="Times New Roman" w:hAnsi="Arial Narrow" w:cs="Arial Narrow"/>
                <w:b/>
                <w:color w:val="FF0000"/>
                <w:sz w:val="20"/>
                <w:szCs w:val="20"/>
                <w:lang w:eastAsia="fr-MC"/>
              </w:rPr>
              <w:t xml:space="preserve">. </w:t>
            </w:r>
          </w:p>
        </w:tc>
      </w:tr>
      <w:tr w:rsidR="001A5D18" w:rsidRPr="001A5D18" w14:paraId="6C698504"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17A8C1F" w14:textId="1DD631D8"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lastRenderedPageBreak/>
              <w:t>F.3</w:t>
            </w:r>
          </w:p>
        </w:tc>
        <w:tc>
          <w:tcPr>
            <w:tcW w:w="2269" w:type="dxa"/>
            <w:tcBorders>
              <w:top w:val="single" w:sz="4" w:space="0" w:color="000000"/>
              <w:left w:val="single" w:sz="4" w:space="0" w:color="000000"/>
              <w:bottom w:val="single" w:sz="4" w:space="0" w:color="000000"/>
              <w:right w:val="single" w:sz="4" w:space="0" w:color="000000"/>
            </w:tcBorders>
          </w:tcPr>
          <w:p w14:paraId="355E7241" w14:textId="04BD1A5B"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14:paraId="0351FE29" w14:textId="65A8B55A"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7B901680" w14:textId="4E05A699" w:rsidR="005C08A0" w:rsidRPr="001A5D18" w:rsidRDefault="00064D0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WENDWG7</w:t>
            </w:r>
          </w:p>
        </w:tc>
        <w:tc>
          <w:tcPr>
            <w:tcW w:w="710" w:type="dxa"/>
            <w:tcBorders>
              <w:top w:val="single" w:sz="4" w:space="0" w:color="000000"/>
              <w:left w:val="single" w:sz="4" w:space="0" w:color="000000"/>
              <w:bottom w:val="single" w:sz="4" w:space="0" w:color="000000"/>
              <w:right w:val="single" w:sz="4" w:space="0" w:color="000000"/>
            </w:tcBorders>
          </w:tcPr>
          <w:p w14:paraId="61BC21C3"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96830F3"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7D2A9E75" w14:textId="1442228D"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670DF9F2" w14:textId="17BEFA5F" w:rsidR="005C08A0" w:rsidRPr="001A5D18" w:rsidRDefault="00064D08"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US, </w:t>
            </w:r>
            <w:r w:rsidR="005C08A0" w:rsidRPr="001A5D18">
              <w:rPr>
                <w:rFonts w:ascii="Arial Narrow" w:eastAsia="Times New Roman" w:hAnsi="Arial Narrow" w:cs="Arial Narrow"/>
                <w:sz w:val="20"/>
                <w:szCs w:val="20"/>
                <w:lang w:eastAsia="fr-MC"/>
              </w:rPr>
              <w:t xml:space="preserve">RHCs,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14:paraId="1E3A941B"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2BE90AC0" w14:textId="1F7B921F" w:rsidR="005C08A0" w:rsidRDefault="005C08A0" w:rsidP="00E15DCD">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p w14:paraId="541CB571" w14:textId="1497C716" w:rsidR="00064D08" w:rsidRPr="001A5D18" w:rsidRDefault="00064D08" w:rsidP="003C62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b/>
                <w:color w:val="FF0000"/>
                <w:sz w:val="20"/>
                <w:szCs w:val="20"/>
                <w:lang w:eastAsia="fr-MC"/>
              </w:rPr>
              <w:t xml:space="preserve">Action </w:t>
            </w:r>
            <w:r w:rsidR="003C6209">
              <w:rPr>
                <w:rFonts w:ascii="Arial Narrow" w:eastAsia="Times New Roman" w:hAnsi="Arial Narrow" w:cs="Arial Narrow"/>
                <w:b/>
                <w:color w:val="FF0000"/>
                <w:sz w:val="20"/>
                <w:szCs w:val="20"/>
                <w:lang w:eastAsia="fr-MC"/>
              </w:rPr>
              <w:t>WENDWG7/07</w:t>
            </w:r>
          </w:p>
        </w:tc>
      </w:tr>
      <w:tr w:rsidR="001A5D18" w:rsidRPr="001A5D18" w14:paraId="7377C986"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2720E9E8"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14:paraId="34BA4213"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Provide relevant SPIs and WPIs on </w:t>
            </w:r>
            <w:r w:rsidR="005C08A0" w:rsidRPr="001A5D18">
              <w:rPr>
                <w:rFonts w:ascii="Arial Narrow" w:eastAsia="Times New Roman" w:hAnsi="Arial Narrow" w:cs="Arial Narrow"/>
                <w:sz w:val="20"/>
                <w:szCs w:val="20"/>
                <w:lang w:eastAsia="fr-MC"/>
              </w:rPr>
              <w:t xml:space="preserve">ENC </w:t>
            </w:r>
            <w:r w:rsidRPr="001A5D18">
              <w:rPr>
                <w:rFonts w:ascii="Arial Narrow" w:eastAsia="Times New Roman" w:hAnsi="Arial Narrow" w:cs="Arial Narrow"/>
                <w:sz w:val="20"/>
                <w:szCs w:val="20"/>
                <w:lang w:eastAsia="fr-MC"/>
              </w:rPr>
              <w:t xml:space="preserve">adequate </w:t>
            </w:r>
            <w:r w:rsidR="005C08A0" w:rsidRPr="001A5D18">
              <w:rPr>
                <w:rFonts w:ascii="Arial Narrow" w:eastAsia="Times New Roman" w:hAnsi="Arial Narrow" w:cs="Arial Narrow"/>
                <w:sz w:val="20"/>
                <w:szCs w:val="20"/>
                <w:lang w:eastAsia="fr-MC"/>
              </w:rPr>
              <w:t>Coverage</w:t>
            </w:r>
            <w:r w:rsidRPr="001A5D18">
              <w:rPr>
                <w:rFonts w:ascii="Arial Narrow" w:eastAsia="Times New Roman" w:hAnsi="Arial Narrow" w:cs="Arial Narrow"/>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14:paraId="68858FBE" w14:textId="1DBD4FCA"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L</w:t>
            </w:r>
          </w:p>
        </w:tc>
        <w:tc>
          <w:tcPr>
            <w:tcW w:w="1275" w:type="dxa"/>
            <w:tcBorders>
              <w:top w:val="single" w:sz="4" w:space="0" w:color="000000"/>
              <w:left w:val="single" w:sz="4" w:space="0" w:color="000000"/>
              <w:bottom w:val="single" w:sz="4" w:space="0" w:color="000000"/>
              <w:right w:val="single" w:sz="4" w:space="0" w:color="000000"/>
            </w:tcBorders>
          </w:tcPr>
          <w:p w14:paraId="66E858BE"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7AA1605D" w14:textId="6C7DFB54" w:rsidR="005C08A0" w:rsidRPr="001A5D18" w:rsidRDefault="00B05D82" w:rsidP="001A5D18">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14:paraId="1BFACCD8" w14:textId="15A90CC1" w:rsidR="005C08A0" w:rsidRPr="001A5D18" w:rsidRDefault="00B05D82" w:rsidP="00E15DCD">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7F913416"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08823FC" w14:textId="115B155E" w:rsidR="005C08A0" w:rsidRPr="001A5D18" w:rsidRDefault="00BF7509"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Chair (supported by UK), RENCs,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14:paraId="01D934EC" w14:textId="5FBC6412" w:rsidR="005C08A0" w:rsidRPr="001A5D18"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IHO Annual Report</w:t>
            </w:r>
          </w:p>
        </w:tc>
        <w:tc>
          <w:tcPr>
            <w:tcW w:w="3151" w:type="dxa"/>
            <w:tcBorders>
              <w:top w:val="single" w:sz="4" w:space="0" w:color="000000"/>
              <w:left w:val="single" w:sz="4" w:space="0" w:color="000000"/>
              <w:bottom w:val="single" w:sz="4" w:space="0" w:color="000000"/>
              <w:right w:val="single" w:sz="4" w:space="0" w:color="000000"/>
            </w:tcBorders>
          </w:tcPr>
          <w:p w14:paraId="04CFE1F5" w14:textId="77777777"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WENDWG5-04A refers</w:t>
            </w:r>
          </w:p>
          <w:p w14:paraId="547A9D5D" w14:textId="2182E361" w:rsidR="001A5D18" w:rsidRPr="00FB49BB" w:rsidRDefault="007F4A3C"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1A5D18">
              <w:rPr>
                <w:rFonts w:ascii="Arial Narrow" w:eastAsia="Times New Roman" w:hAnsi="Arial Narrow" w:cs="Arial Narrow"/>
                <w:sz w:val="20"/>
                <w:szCs w:val="20"/>
                <w:lang w:eastAsia="fr-MC"/>
              </w:rPr>
              <w:t>Action WENDWG5/21</w:t>
            </w:r>
            <w:r w:rsidR="001A5D18" w:rsidRPr="00FB49BB">
              <w:rPr>
                <w:rFonts w:ascii="Arial Narrow" w:eastAsia="Times New Roman" w:hAnsi="Arial Narrow" w:cs="Arial Narrow"/>
                <w:b/>
                <w:color w:val="FF0000"/>
                <w:sz w:val="20"/>
                <w:szCs w:val="20"/>
                <w:lang w:eastAsia="fr-MC"/>
              </w:rPr>
              <w:t>Complete for 201</w:t>
            </w:r>
            <w:r w:rsidR="00B05D82">
              <w:rPr>
                <w:rFonts w:ascii="Arial Narrow" w:eastAsia="Times New Roman" w:hAnsi="Arial Narrow" w:cs="Arial Narrow"/>
                <w:b/>
                <w:color w:val="FF0000"/>
                <w:sz w:val="20"/>
                <w:szCs w:val="20"/>
                <w:lang w:eastAsia="fr-MC"/>
              </w:rPr>
              <w:t>6</w:t>
            </w:r>
            <w:r w:rsidR="001A5D18" w:rsidRPr="00FB49BB">
              <w:rPr>
                <w:rFonts w:ascii="Arial Narrow" w:eastAsia="Times New Roman" w:hAnsi="Arial Narrow" w:cs="Arial Narrow"/>
                <w:b/>
                <w:color w:val="FF0000"/>
                <w:sz w:val="20"/>
                <w:szCs w:val="20"/>
                <w:lang w:eastAsia="fr-MC"/>
              </w:rPr>
              <w:t xml:space="preserve">, continue in </w:t>
            </w:r>
            <w:r w:rsidR="00B05D82" w:rsidRPr="00FB49BB">
              <w:rPr>
                <w:rFonts w:ascii="Arial Narrow" w:eastAsia="Times New Roman" w:hAnsi="Arial Narrow" w:cs="Arial Narrow"/>
                <w:b/>
                <w:color w:val="FF0000"/>
                <w:sz w:val="20"/>
                <w:szCs w:val="20"/>
                <w:lang w:eastAsia="fr-MC"/>
              </w:rPr>
              <w:t>201</w:t>
            </w:r>
            <w:r w:rsidR="00B05D82">
              <w:rPr>
                <w:rFonts w:ascii="Arial Narrow" w:eastAsia="Times New Roman" w:hAnsi="Arial Narrow" w:cs="Arial Narrow"/>
                <w:b/>
                <w:color w:val="FF0000"/>
                <w:sz w:val="20"/>
                <w:szCs w:val="20"/>
                <w:lang w:eastAsia="fr-MC"/>
              </w:rPr>
              <w:t>7</w:t>
            </w:r>
          </w:p>
          <w:p w14:paraId="51FA1BF7" w14:textId="29083938" w:rsidR="001A5D18" w:rsidRDefault="001A5D18"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To be reassessed after /IHO</w:t>
            </w:r>
            <w:r w:rsidR="00666082">
              <w:rPr>
                <w:rFonts w:ascii="Arial Narrow" w:eastAsia="Times New Roman" w:hAnsi="Arial Narrow" w:cs="Arial Narrow"/>
                <w:b/>
                <w:color w:val="FF0000"/>
                <w:sz w:val="20"/>
                <w:szCs w:val="20"/>
                <w:lang w:eastAsia="fr-MC"/>
              </w:rPr>
              <w:t>-</w:t>
            </w:r>
            <w:r w:rsidRPr="00FB49BB">
              <w:rPr>
                <w:rFonts w:ascii="Arial Narrow" w:eastAsia="Times New Roman" w:hAnsi="Arial Narrow" w:cs="Arial Narrow"/>
                <w:b/>
                <w:color w:val="FF0000"/>
                <w:sz w:val="20"/>
                <w:szCs w:val="20"/>
                <w:lang w:eastAsia="fr-MC"/>
              </w:rPr>
              <w:t>A1</w:t>
            </w:r>
            <w:r w:rsidR="00B05D82">
              <w:rPr>
                <w:rFonts w:ascii="Arial Narrow" w:eastAsia="Times New Roman" w:hAnsi="Arial Narrow" w:cs="Arial Narrow"/>
                <w:b/>
                <w:color w:val="FF0000"/>
                <w:sz w:val="20"/>
                <w:szCs w:val="20"/>
                <w:lang w:eastAsia="fr-MC"/>
              </w:rPr>
              <w:t xml:space="preserve"> by IRCC9, see WENDWG Report to IRCC</w:t>
            </w:r>
            <w:r w:rsidR="0088661B">
              <w:rPr>
                <w:rFonts w:ascii="Arial Narrow" w:eastAsia="Times New Roman" w:hAnsi="Arial Narrow" w:cs="Arial Narrow"/>
                <w:b/>
                <w:color w:val="FF0000"/>
                <w:sz w:val="20"/>
                <w:szCs w:val="20"/>
                <w:lang w:eastAsia="fr-MC"/>
              </w:rPr>
              <w:t>, Action WENWG7/11</w:t>
            </w:r>
          </w:p>
          <w:p w14:paraId="361C3707" w14:textId="77777777" w:rsidR="001A5D18" w:rsidRPr="001A5D18" w:rsidRDefault="001A5D18" w:rsidP="00DD74C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1A5D18" w:rsidRPr="001A5D18" w14:paraId="7B7633BB"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557B1370" w14:textId="030FA681" w:rsidR="005C08A0" w:rsidRPr="001A5D18" w:rsidRDefault="00F963DA"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14:paraId="6DA58FF8" w14:textId="77777777" w:rsidR="005C08A0" w:rsidRPr="001A5D18"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14:paraId="03910699"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7C254AD" w14:textId="693FC198" w:rsidR="002E3653" w:rsidRPr="001A5D18" w:rsidRDefault="002E3653"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153740C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14:paraId="03BDA4AF" w14:textId="68E54B1E" w:rsidR="005C08A0" w:rsidRPr="001A5D18" w:rsidRDefault="00B05D82"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14:paraId="1D63877F" w14:textId="77777777"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E51D647" w14:textId="1D90D7F6" w:rsidR="005C08A0" w:rsidRPr="001A5D18" w:rsidRDefault="00F963DA"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IH</w:t>
            </w:r>
            <w:r w:rsidR="00B05D82">
              <w:rPr>
                <w:rFonts w:ascii="Arial Narrow" w:eastAsia="Times New Roman" w:hAnsi="Arial Narrow" w:cs="Arial Narrow"/>
                <w:sz w:val="20"/>
                <w:szCs w:val="20"/>
                <w:lang w:eastAsia="fr-MC"/>
              </w:rPr>
              <w:t>O Sec.</w:t>
            </w:r>
            <w:r w:rsidR="00B25405">
              <w:rPr>
                <w:rFonts w:ascii="Arial Narrow" w:eastAsia="Times New Roman" w:hAnsi="Arial Narrow" w:cs="Arial Narrow"/>
                <w:sz w:val="20"/>
                <w:szCs w:val="20"/>
                <w:lang w:eastAsia="fr-MC"/>
              </w:rPr>
              <w:t>, UKHO, RENCs</w:t>
            </w:r>
          </w:p>
        </w:tc>
        <w:tc>
          <w:tcPr>
            <w:tcW w:w="1275" w:type="dxa"/>
            <w:tcBorders>
              <w:top w:val="single" w:sz="4" w:space="0" w:color="000000"/>
              <w:left w:val="single" w:sz="4" w:space="0" w:color="000000"/>
              <w:bottom w:val="single" w:sz="4" w:space="0" w:color="000000"/>
              <w:right w:val="single" w:sz="4" w:space="0" w:color="000000"/>
            </w:tcBorders>
          </w:tcPr>
          <w:p w14:paraId="74960BAD" w14:textId="77777777"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41A53F32" w14:textId="6AFBB5D9" w:rsidR="00666082" w:rsidRPr="001A5D18" w:rsidRDefault="00B05D82" w:rsidP="00E15DCD">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In progress</w:t>
            </w:r>
          </w:p>
        </w:tc>
      </w:tr>
      <w:tr w:rsidR="00DD74C1" w:rsidRPr="00CC0240" w14:paraId="22E54120" w14:textId="77777777" w:rsidTr="00D206D7">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14:paraId="5281CAE3" w14:textId="314E0B95"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H.3</w:t>
            </w:r>
          </w:p>
        </w:tc>
        <w:tc>
          <w:tcPr>
            <w:tcW w:w="2269" w:type="dxa"/>
            <w:tcBorders>
              <w:top w:val="single" w:sz="4" w:space="0" w:color="000000"/>
              <w:left w:val="single" w:sz="4" w:space="0" w:color="000000"/>
              <w:bottom w:val="single" w:sz="4" w:space="0" w:color="000000"/>
              <w:right w:val="single" w:sz="4" w:space="0" w:color="000000"/>
            </w:tcBorders>
          </w:tcPr>
          <w:p w14:paraId="58514B64" w14:textId="49F7F915" w:rsidR="00DD74C1" w:rsidRPr="00CC0240" w:rsidRDefault="00DD74C1" w:rsidP="00D206D7">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Develop </w:t>
            </w:r>
            <w:r w:rsidR="0099498D">
              <w:rPr>
                <w:rFonts w:ascii="Arial Narrow" w:eastAsia="Times New Roman" w:hAnsi="Arial Narrow" w:cs="Arial Narrow"/>
                <w:sz w:val="20"/>
                <w:szCs w:val="20"/>
                <w:lang w:eastAsia="fr-MC"/>
              </w:rPr>
              <w:t xml:space="preserve">approved </w:t>
            </w:r>
            <w:r>
              <w:rPr>
                <w:rFonts w:ascii="Arial Narrow" w:eastAsia="Times New Roman" w:hAnsi="Arial Narrow" w:cs="Arial Narrow"/>
                <w:sz w:val="20"/>
                <w:szCs w:val="20"/>
                <w:lang w:eastAsia="fr-MC"/>
              </w:rPr>
              <w:t>ENC schemes in every charting regions (S-57 ENCs, then S-101 ENCs)</w:t>
            </w:r>
            <w:r w:rsidR="0099498D">
              <w:rPr>
                <w:rFonts w:ascii="Arial Narrow" w:eastAsia="Times New Roman" w:hAnsi="Arial Narrow" w:cs="Arial Narrow"/>
                <w:sz w:val="20"/>
                <w:szCs w:val="20"/>
                <w:lang w:eastAsia="fr-MC"/>
              </w:rPr>
              <w:t>, at least for small scales</w:t>
            </w:r>
          </w:p>
        </w:tc>
        <w:tc>
          <w:tcPr>
            <w:tcW w:w="1134" w:type="dxa"/>
            <w:tcBorders>
              <w:top w:val="single" w:sz="4" w:space="0" w:color="000000"/>
              <w:left w:val="single" w:sz="4" w:space="0" w:color="000000"/>
              <w:bottom w:val="single" w:sz="4" w:space="0" w:color="000000"/>
              <w:right w:val="single" w:sz="4" w:space="0" w:color="000000"/>
            </w:tcBorders>
          </w:tcPr>
          <w:p w14:paraId="41C62EDE" w14:textId="77777777" w:rsidR="00DD74C1" w:rsidRPr="00CC0240" w:rsidRDefault="00DD74C1" w:rsidP="00D206D7">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6B00D7EF" w14:textId="64ED82E5"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w:t>
            </w:r>
            <w:r>
              <w:rPr>
                <w:rFonts w:ascii="Arial Narrow" w:eastAsia="Times New Roman" w:hAnsi="Arial Narrow" w:cs="Arial Narrow"/>
                <w:sz w:val="20"/>
                <w:szCs w:val="20"/>
                <w:lang w:eastAsia="fr-MC"/>
              </w:rPr>
              <w:t>8</w:t>
            </w:r>
          </w:p>
        </w:tc>
        <w:tc>
          <w:tcPr>
            <w:tcW w:w="710" w:type="dxa"/>
            <w:tcBorders>
              <w:top w:val="single" w:sz="4" w:space="0" w:color="000000"/>
              <w:left w:val="single" w:sz="4" w:space="0" w:color="000000"/>
              <w:bottom w:val="single" w:sz="4" w:space="0" w:color="000000"/>
              <w:right w:val="single" w:sz="4" w:space="0" w:color="000000"/>
            </w:tcBorders>
          </w:tcPr>
          <w:p w14:paraId="1A68CB23" w14:textId="77777777" w:rsidR="00DD74C1" w:rsidRPr="00CC0240" w:rsidRDefault="00DD74C1" w:rsidP="00D206D7">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14:paraId="4145B2FD" w14:textId="77777777" w:rsidR="00DD74C1" w:rsidRPr="00CC0240" w:rsidRDefault="00DD74C1" w:rsidP="00D206D7">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14:paraId="29F0735F" w14:textId="77777777" w:rsidR="00DD74C1" w:rsidRPr="00CC0240" w:rsidRDefault="00DD74C1" w:rsidP="00D206D7">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0886C6BA" w14:textId="12E7BFFC"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14:paraId="35827E6D" w14:textId="491B7285" w:rsidR="00DD74C1" w:rsidRPr="00CC0240" w:rsidRDefault="0099498D" w:rsidP="00D206D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ENC Schemes available online</w:t>
            </w:r>
          </w:p>
        </w:tc>
        <w:tc>
          <w:tcPr>
            <w:tcW w:w="3151" w:type="dxa"/>
            <w:tcBorders>
              <w:top w:val="single" w:sz="4" w:space="0" w:color="000000"/>
              <w:left w:val="single" w:sz="4" w:space="0" w:color="000000"/>
              <w:bottom w:val="single" w:sz="4" w:space="0" w:color="000000"/>
              <w:right w:val="single" w:sz="4" w:space="0" w:color="000000"/>
            </w:tcBorders>
          </w:tcPr>
          <w:p w14:paraId="6A38DF8E" w14:textId="7B6C80D9" w:rsidR="00DD74C1" w:rsidRPr="00CC0240" w:rsidRDefault="00DD74C1" w:rsidP="00D206D7">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sz w:val="20"/>
                <w:szCs w:val="20"/>
                <w:lang w:eastAsia="fr-MC"/>
              </w:rPr>
              <w:t>Action WENDWG7/08</w:t>
            </w:r>
          </w:p>
        </w:tc>
      </w:tr>
      <w:tr w:rsidR="00B44AE2" w:rsidRPr="00B44AE2" w14:paraId="3C7DBE9A"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825B17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I.1</w:t>
            </w:r>
          </w:p>
        </w:tc>
        <w:tc>
          <w:tcPr>
            <w:tcW w:w="2269" w:type="dxa"/>
            <w:tcBorders>
              <w:top w:val="single" w:sz="4" w:space="0" w:color="000000"/>
              <w:left w:val="single" w:sz="4" w:space="0" w:color="000000"/>
              <w:bottom w:val="single" w:sz="4" w:space="0" w:color="000000"/>
              <w:right w:val="single" w:sz="4" w:space="0" w:color="000000"/>
            </w:tcBorders>
          </w:tcPr>
          <w:p w14:paraId="0915D6C2"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14:paraId="25DC909E"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14:paraId="19A4C376"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60EB32F9"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14:paraId="3A0F61A2" w14:textId="3EF188FE" w:rsidR="0040500B" w:rsidRPr="00B44AE2" w:rsidRDefault="00ED2CE9" w:rsidP="00ED2CE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WENDWG</w:t>
            </w:r>
            <w:r w:rsidR="00B05D82">
              <w:rPr>
                <w:rFonts w:ascii="Arial Narrow" w:eastAsia="Times New Roman" w:hAnsi="Arial Narrow" w:cs="Arial Narrow"/>
                <w:sz w:val="20"/>
                <w:szCs w:val="20"/>
                <w:lang w:eastAsia="fr-MC"/>
              </w:rPr>
              <w:t>8</w:t>
            </w:r>
          </w:p>
        </w:tc>
        <w:tc>
          <w:tcPr>
            <w:tcW w:w="1134" w:type="dxa"/>
            <w:tcBorders>
              <w:top w:val="single" w:sz="4" w:space="0" w:color="000000"/>
              <w:left w:val="single" w:sz="4" w:space="0" w:color="000000"/>
              <w:bottom w:val="single" w:sz="4" w:space="0" w:color="000000"/>
              <w:right w:val="single" w:sz="4" w:space="0" w:color="000000"/>
            </w:tcBorders>
          </w:tcPr>
          <w:p w14:paraId="7B216242" w14:textId="77777777"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14:paraId="4AC37915" w14:textId="77777777"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14:paraId="48090540" w14:textId="77777777"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1D1B544D" w14:textId="686B7C7F" w:rsidR="0040500B" w:rsidRPr="00B44AE2" w:rsidRDefault="00B05D82"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As appropriate</w:t>
            </w:r>
          </w:p>
        </w:tc>
      </w:tr>
      <w:tr w:rsidR="00DD65A3" w:rsidRPr="00FB49BB" w14:paraId="17C4C84C" w14:textId="7777777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14:paraId="65548970" w14:textId="55E2F171"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lastRenderedPageBreak/>
              <w:t>J.5</w:t>
            </w:r>
          </w:p>
        </w:tc>
        <w:tc>
          <w:tcPr>
            <w:tcW w:w="2269" w:type="dxa"/>
            <w:tcBorders>
              <w:top w:val="single" w:sz="4" w:space="0" w:color="000000"/>
              <w:left w:val="single" w:sz="4" w:space="0" w:color="000000"/>
              <w:bottom w:val="single" w:sz="4" w:space="0" w:color="000000"/>
              <w:right w:val="single" w:sz="4" w:space="0" w:color="000000"/>
            </w:tcBorders>
          </w:tcPr>
          <w:p w14:paraId="77298951" w14:textId="2B076693"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Improve ENC full accessibility</w:t>
            </w:r>
          </w:p>
        </w:tc>
        <w:tc>
          <w:tcPr>
            <w:tcW w:w="1134" w:type="dxa"/>
            <w:tcBorders>
              <w:top w:val="single" w:sz="4" w:space="0" w:color="000000"/>
              <w:left w:val="single" w:sz="4" w:space="0" w:color="000000"/>
              <w:bottom w:val="single" w:sz="4" w:space="0" w:color="000000"/>
              <w:right w:val="single" w:sz="4" w:space="0" w:color="000000"/>
            </w:tcBorders>
          </w:tcPr>
          <w:p w14:paraId="0F85DD64" w14:textId="216D13DB" w:rsidR="00DD65A3" w:rsidRPr="00FB49BB" w:rsidRDefault="00DD65A3"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14:paraId="1D8B0DA3" w14:textId="7E7A48AC" w:rsidR="00DD65A3" w:rsidRPr="00FB49BB" w:rsidDel="00ED2CE9"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14:paraId="7A96E48D" w14:textId="33B7B0A0"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color w:val="FF0000"/>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14:paraId="09CAFA39" w14:textId="3442FCD9" w:rsidR="00DD65A3" w:rsidRPr="00FB49BB" w:rsidRDefault="00DD65A3" w:rsidP="00B05D82">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FB49BB">
              <w:rPr>
                <w:rFonts w:ascii="Arial Narrow" w:eastAsia="Times New Roman" w:hAnsi="Arial Narrow" w:cs="Arial Narrow"/>
                <w:b/>
                <w:color w:val="FF0000"/>
                <w:sz w:val="20"/>
                <w:szCs w:val="20"/>
                <w:lang w:eastAsia="fr-MC"/>
              </w:rPr>
              <w:t>WENDWG</w:t>
            </w:r>
            <w:r w:rsidR="00B05D82">
              <w:rPr>
                <w:rFonts w:ascii="Arial Narrow" w:eastAsia="Times New Roman" w:hAnsi="Arial Narrow" w:cs="Arial Narrow"/>
                <w:b/>
                <w:color w:val="FF0000"/>
                <w:sz w:val="20"/>
                <w:szCs w:val="20"/>
                <w:lang w:eastAsia="fr-MC"/>
              </w:rPr>
              <w:t>8</w:t>
            </w:r>
          </w:p>
        </w:tc>
        <w:tc>
          <w:tcPr>
            <w:tcW w:w="1134" w:type="dxa"/>
            <w:tcBorders>
              <w:top w:val="single" w:sz="4" w:space="0" w:color="000000"/>
              <w:left w:val="single" w:sz="4" w:space="0" w:color="000000"/>
              <w:bottom w:val="single" w:sz="4" w:space="0" w:color="000000"/>
              <w:right w:val="single" w:sz="4" w:space="0" w:color="000000"/>
            </w:tcBorders>
          </w:tcPr>
          <w:p w14:paraId="4AEE2011" w14:textId="08EAEF2C" w:rsidR="00DD65A3" w:rsidRPr="00FB49BB" w:rsidRDefault="0088661B"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14:paraId="2C511155" w14:textId="105C9B5D" w:rsidR="00DD65A3" w:rsidRPr="00FB49BB" w:rsidRDefault="003C6209" w:rsidP="00B05D82">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Myanmar, Sri Lanka, Thailand, UK, Viet Nam</w:t>
            </w:r>
            <w:r w:rsidR="00DD65A3" w:rsidRPr="00FB49BB">
              <w:rPr>
                <w:rFonts w:ascii="Arial Narrow" w:eastAsia="Times New Roman" w:hAnsi="Arial Narrow" w:cs="Arial Narrow"/>
                <w:color w:val="FF0000"/>
                <w:sz w:val="20"/>
                <w:szCs w:val="20"/>
                <w:lang w:eastAsia="fr-MC"/>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D12A599" w14:textId="77777777" w:rsidR="00DD65A3" w:rsidRPr="00FB49BB"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14:paraId="0F67AF82" w14:textId="45BB9342" w:rsidR="00DD65A3" w:rsidRPr="00FB49BB" w:rsidDel="003F39EF" w:rsidRDefault="00DD65A3" w:rsidP="003C6209">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FB49BB">
              <w:rPr>
                <w:rFonts w:ascii="Arial Narrow" w:eastAsia="Times New Roman" w:hAnsi="Arial Narrow" w:cs="Arial Narrow"/>
                <w:b/>
                <w:color w:val="FF0000"/>
                <w:sz w:val="20"/>
                <w:szCs w:val="20"/>
                <w:lang w:eastAsia="fr-MC"/>
              </w:rPr>
              <w:t xml:space="preserve">Action </w:t>
            </w:r>
            <w:r w:rsidR="00D65D01">
              <w:rPr>
                <w:rFonts w:ascii="Arial Narrow" w:eastAsia="Times New Roman" w:hAnsi="Arial Narrow" w:cs="Arial Narrow"/>
                <w:b/>
                <w:color w:val="FF0000"/>
                <w:sz w:val="20"/>
                <w:szCs w:val="20"/>
                <w:lang w:eastAsia="fr-MC"/>
              </w:rPr>
              <w:t>WENDWG7/12</w:t>
            </w:r>
          </w:p>
        </w:tc>
      </w:tr>
    </w:tbl>
    <w:p w14:paraId="31A6B133" w14:textId="77777777" w:rsidR="006E54D3" w:rsidRPr="0008380D" w:rsidRDefault="006E54D3" w:rsidP="0071128F">
      <w:pPr>
        <w:pStyle w:val="ListParagraph"/>
        <w:rPr>
          <w:rFonts w:ascii="Arial Narrow" w:hAnsi="Arial Narrow"/>
        </w:rPr>
      </w:pPr>
      <w:bookmarkStart w:id="0" w:name="_GoBack"/>
      <w:bookmarkEnd w:id="0"/>
    </w:p>
    <w:sectPr w:rsidR="006E54D3" w:rsidRPr="0008380D" w:rsidSect="006E54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E9AD" w14:textId="77777777" w:rsidR="00966877" w:rsidRDefault="00966877" w:rsidP="004333F6">
      <w:pPr>
        <w:spacing w:after="0" w:line="240" w:lineRule="auto"/>
      </w:pPr>
      <w:r>
        <w:separator/>
      </w:r>
    </w:p>
  </w:endnote>
  <w:endnote w:type="continuationSeparator" w:id="0">
    <w:p w14:paraId="73267E72" w14:textId="77777777" w:rsidR="00966877" w:rsidRDefault="00966877"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4538" w14:textId="77777777" w:rsidR="00966877" w:rsidRDefault="00966877" w:rsidP="004333F6">
      <w:pPr>
        <w:spacing w:after="0" w:line="240" w:lineRule="auto"/>
      </w:pPr>
      <w:r>
        <w:separator/>
      </w:r>
    </w:p>
  </w:footnote>
  <w:footnote w:type="continuationSeparator" w:id="0">
    <w:p w14:paraId="426E5F10" w14:textId="77777777" w:rsidR="00966877" w:rsidRDefault="00966877"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349E"/>
    <w:rsid w:val="000146F9"/>
    <w:rsid w:val="00014874"/>
    <w:rsid w:val="00014BB3"/>
    <w:rsid w:val="000151A4"/>
    <w:rsid w:val="000152F5"/>
    <w:rsid w:val="000155D2"/>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5C87"/>
    <w:rsid w:val="00056FB5"/>
    <w:rsid w:val="000575D4"/>
    <w:rsid w:val="00057FF2"/>
    <w:rsid w:val="00060158"/>
    <w:rsid w:val="000602BD"/>
    <w:rsid w:val="000602C2"/>
    <w:rsid w:val="0006193C"/>
    <w:rsid w:val="0006203E"/>
    <w:rsid w:val="000622BE"/>
    <w:rsid w:val="00062B15"/>
    <w:rsid w:val="00063463"/>
    <w:rsid w:val="000637DA"/>
    <w:rsid w:val="00064510"/>
    <w:rsid w:val="00064D08"/>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93A"/>
    <w:rsid w:val="000C09D8"/>
    <w:rsid w:val="000C145E"/>
    <w:rsid w:val="000C2D15"/>
    <w:rsid w:val="000C2E35"/>
    <w:rsid w:val="000C4342"/>
    <w:rsid w:val="000C4EC2"/>
    <w:rsid w:val="000C5BF5"/>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5D18"/>
    <w:rsid w:val="001A615F"/>
    <w:rsid w:val="001A7A06"/>
    <w:rsid w:val="001A7C00"/>
    <w:rsid w:val="001B07AA"/>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57CC3"/>
    <w:rsid w:val="00261173"/>
    <w:rsid w:val="00261A95"/>
    <w:rsid w:val="002621B9"/>
    <w:rsid w:val="00262D41"/>
    <w:rsid w:val="00263307"/>
    <w:rsid w:val="00263438"/>
    <w:rsid w:val="002639B8"/>
    <w:rsid w:val="00263F66"/>
    <w:rsid w:val="00264FC2"/>
    <w:rsid w:val="00265B05"/>
    <w:rsid w:val="0026602E"/>
    <w:rsid w:val="00266578"/>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0925"/>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81E"/>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A37"/>
    <w:rsid w:val="00381555"/>
    <w:rsid w:val="0038186F"/>
    <w:rsid w:val="0038237A"/>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4D72"/>
    <w:rsid w:val="003C5612"/>
    <w:rsid w:val="003C6209"/>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9EF"/>
    <w:rsid w:val="003F3A43"/>
    <w:rsid w:val="003F3E4E"/>
    <w:rsid w:val="003F4338"/>
    <w:rsid w:val="003F4FA8"/>
    <w:rsid w:val="003F5DB8"/>
    <w:rsid w:val="003F6381"/>
    <w:rsid w:val="003F6ABC"/>
    <w:rsid w:val="003F7311"/>
    <w:rsid w:val="003F7461"/>
    <w:rsid w:val="003F7491"/>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2AE"/>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2C8"/>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03BD"/>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087"/>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57DB"/>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082"/>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27CF0"/>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3884"/>
    <w:rsid w:val="0074409E"/>
    <w:rsid w:val="00744121"/>
    <w:rsid w:val="0074513E"/>
    <w:rsid w:val="00745472"/>
    <w:rsid w:val="0074686C"/>
    <w:rsid w:val="00746DE1"/>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BB4"/>
    <w:rsid w:val="007632BE"/>
    <w:rsid w:val="007633A5"/>
    <w:rsid w:val="0076393D"/>
    <w:rsid w:val="00764ADB"/>
    <w:rsid w:val="00765AE8"/>
    <w:rsid w:val="00767781"/>
    <w:rsid w:val="007677E0"/>
    <w:rsid w:val="00770413"/>
    <w:rsid w:val="0077060D"/>
    <w:rsid w:val="00770FC5"/>
    <w:rsid w:val="007717C1"/>
    <w:rsid w:val="00771A5F"/>
    <w:rsid w:val="00771BA2"/>
    <w:rsid w:val="0077213A"/>
    <w:rsid w:val="00772309"/>
    <w:rsid w:val="007726B1"/>
    <w:rsid w:val="00772D9C"/>
    <w:rsid w:val="00773568"/>
    <w:rsid w:val="00774461"/>
    <w:rsid w:val="00774968"/>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154"/>
    <w:rsid w:val="00786541"/>
    <w:rsid w:val="00786A63"/>
    <w:rsid w:val="00787287"/>
    <w:rsid w:val="00787457"/>
    <w:rsid w:val="007917DC"/>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722"/>
    <w:rsid w:val="00831FB2"/>
    <w:rsid w:val="008325CE"/>
    <w:rsid w:val="008326BF"/>
    <w:rsid w:val="00832C8C"/>
    <w:rsid w:val="00832E38"/>
    <w:rsid w:val="00832EAE"/>
    <w:rsid w:val="008332F9"/>
    <w:rsid w:val="0083378E"/>
    <w:rsid w:val="00833889"/>
    <w:rsid w:val="00834165"/>
    <w:rsid w:val="008347DE"/>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1B"/>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47F"/>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8F7E3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877"/>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1315"/>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498D"/>
    <w:rsid w:val="00995571"/>
    <w:rsid w:val="009962E8"/>
    <w:rsid w:val="0099646F"/>
    <w:rsid w:val="00996E51"/>
    <w:rsid w:val="00997127"/>
    <w:rsid w:val="00997466"/>
    <w:rsid w:val="00997763"/>
    <w:rsid w:val="00997B33"/>
    <w:rsid w:val="009A0A0D"/>
    <w:rsid w:val="009A0ECE"/>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1CD"/>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5D18"/>
    <w:rsid w:val="00A665B4"/>
    <w:rsid w:val="00A66DAA"/>
    <w:rsid w:val="00A7021C"/>
    <w:rsid w:val="00A7025D"/>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DA9"/>
    <w:rsid w:val="00AD12A1"/>
    <w:rsid w:val="00AD21C1"/>
    <w:rsid w:val="00AD26D2"/>
    <w:rsid w:val="00AD3365"/>
    <w:rsid w:val="00AD38E0"/>
    <w:rsid w:val="00AD3ADD"/>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4E9C"/>
    <w:rsid w:val="00B057F9"/>
    <w:rsid w:val="00B05D82"/>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319"/>
    <w:rsid w:val="00B22660"/>
    <w:rsid w:val="00B230B0"/>
    <w:rsid w:val="00B238A3"/>
    <w:rsid w:val="00B23954"/>
    <w:rsid w:val="00B23EBC"/>
    <w:rsid w:val="00B24550"/>
    <w:rsid w:val="00B249FF"/>
    <w:rsid w:val="00B24BD5"/>
    <w:rsid w:val="00B2540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AE2"/>
    <w:rsid w:val="00B44D8B"/>
    <w:rsid w:val="00B4550A"/>
    <w:rsid w:val="00B456BA"/>
    <w:rsid w:val="00B470A9"/>
    <w:rsid w:val="00B47169"/>
    <w:rsid w:val="00B478D2"/>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7770D"/>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9F4"/>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240"/>
    <w:rsid w:val="00CC03DA"/>
    <w:rsid w:val="00CC058B"/>
    <w:rsid w:val="00CC197C"/>
    <w:rsid w:val="00CC1C56"/>
    <w:rsid w:val="00CC2726"/>
    <w:rsid w:val="00CC3532"/>
    <w:rsid w:val="00CC3866"/>
    <w:rsid w:val="00CC43D0"/>
    <w:rsid w:val="00CC4637"/>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AF9"/>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046"/>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5D01"/>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591"/>
    <w:rsid w:val="00DD4D58"/>
    <w:rsid w:val="00DD59D1"/>
    <w:rsid w:val="00DD5B53"/>
    <w:rsid w:val="00DD6262"/>
    <w:rsid w:val="00DD65A3"/>
    <w:rsid w:val="00DD74C1"/>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45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7C"/>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2CE9"/>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27B85"/>
    <w:rsid w:val="00F31987"/>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49BB"/>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911"/>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19F"/>
  <w15:docId w15:val="{31DDAC45-8ABA-46B0-8BAE-C19EBBF6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TOR/WENDWG-T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005B-2A93-4AB2-8F6E-283F2C6F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GUILLAM</dc:creator>
  <cp:lastModifiedBy>Yves</cp:lastModifiedBy>
  <cp:revision>2</cp:revision>
  <dcterms:created xsi:type="dcterms:W3CDTF">2018-03-08T07:19:00Z</dcterms:created>
  <dcterms:modified xsi:type="dcterms:W3CDTF">2018-03-08T07:19:00Z</dcterms:modified>
</cp:coreProperties>
</file>