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8914B" w14:textId="3B47D3D4" w:rsidR="005D46E9" w:rsidRPr="00505E1C" w:rsidRDefault="001913BE" w:rsidP="007446BF">
      <w:pPr>
        <w:pStyle w:val="Heading2"/>
        <w:spacing w:before="120"/>
        <w:jc w:val="center"/>
        <w:rPr>
          <w:rFonts w:ascii="Arial" w:hAnsi="Arial" w:cs="Arial"/>
          <w:lang w:val="en-AU"/>
        </w:rPr>
      </w:pPr>
      <w:r w:rsidRPr="00505E1C">
        <w:rPr>
          <w:rFonts w:ascii="Arial" w:hAnsi="Arial" w:cs="Arial"/>
          <w:lang w:val="en-AU"/>
        </w:rPr>
        <w:t>Work Programme for</w:t>
      </w:r>
      <w:r w:rsidR="003C32EA" w:rsidRPr="00505E1C">
        <w:rPr>
          <w:rFonts w:ascii="Arial" w:hAnsi="Arial" w:cs="Arial"/>
          <w:lang w:val="en-AU"/>
        </w:rPr>
        <w:t xml:space="preserve"> 202</w:t>
      </w:r>
      <w:r w:rsidR="00B43718" w:rsidRPr="00505E1C">
        <w:rPr>
          <w:rFonts w:ascii="Arial" w:hAnsi="Arial" w:cs="Arial"/>
          <w:lang w:val="en-AU"/>
        </w:rPr>
        <w:t>0</w:t>
      </w:r>
    </w:p>
    <w:p w14:paraId="542AD265" w14:textId="77777777" w:rsidR="005D46E9" w:rsidRPr="00505E1C" w:rsidRDefault="005D46E9" w:rsidP="003721A4">
      <w:pPr>
        <w:rPr>
          <w:rFonts w:ascii="Arial" w:hAnsi="Arial" w:cs="Arial"/>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5D46E9" w:rsidRPr="00505E1C" w14:paraId="004616C3" w14:textId="77777777" w:rsidTr="00DB4844">
        <w:trPr>
          <w:jc w:val="center"/>
        </w:trPr>
        <w:tc>
          <w:tcPr>
            <w:tcW w:w="2634" w:type="dxa"/>
          </w:tcPr>
          <w:p w14:paraId="09D658F7" w14:textId="77777777" w:rsidR="005D46E9" w:rsidRPr="00505E1C" w:rsidRDefault="005D46E9" w:rsidP="003721A4">
            <w:pPr>
              <w:rPr>
                <w:rFonts w:ascii="Arial" w:hAnsi="Arial" w:cs="Arial"/>
                <w:b/>
                <w:i/>
                <w:szCs w:val="22"/>
                <w:lang w:val="en-AU"/>
              </w:rPr>
            </w:pPr>
            <w:r w:rsidRPr="00505E1C">
              <w:rPr>
                <w:rFonts w:ascii="Arial" w:hAnsi="Arial" w:cs="Arial"/>
                <w:szCs w:val="22"/>
                <w:lang w:val="en-AU"/>
              </w:rPr>
              <w:br w:type="page"/>
            </w:r>
            <w:r w:rsidRPr="00505E1C">
              <w:rPr>
                <w:rFonts w:ascii="Arial" w:hAnsi="Arial" w:cs="Arial"/>
                <w:b/>
                <w:i/>
                <w:szCs w:val="22"/>
                <w:lang w:val="en-AU"/>
              </w:rPr>
              <w:t>Submitted by:</w:t>
            </w:r>
          </w:p>
        </w:tc>
        <w:tc>
          <w:tcPr>
            <w:tcW w:w="6271" w:type="dxa"/>
          </w:tcPr>
          <w:p w14:paraId="7F1FC143" w14:textId="77777777" w:rsidR="005D46E9" w:rsidRPr="00505E1C" w:rsidRDefault="005D1C9C" w:rsidP="003721A4">
            <w:pPr>
              <w:rPr>
                <w:rFonts w:ascii="Arial" w:hAnsi="Arial" w:cs="Arial"/>
                <w:szCs w:val="22"/>
                <w:lang w:val="en-AU"/>
              </w:rPr>
            </w:pPr>
            <w:r w:rsidRPr="00505E1C">
              <w:rPr>
                <w:rFonts w:ascii="Arial" w:hAnsi="Arial" w:cs="Arial"/>
                <w:szCs w:val="22"/>
                <w:lang w:val="en-AU"/>
              </w:rPr>
              <w:t>Secretary-General</w:t>
            </w:r>
          </w:p>
        </w:tc>
      </w:tr>
      <w:tr w:rsidR="005D46E9" w:rsidRPr="00505E1C" w14:paraId="4DAD4482" w14:textId="77777777" w:rsidTr="00DB4844">
        <w:trPr>
          <w:jc w:val="center"/>
        </w:trPr>
        <w:tc>
          <w:tcPr>
            <w:tcW w:w="2634" w:type="dxa"/>
          </w:tcPr>
          <w:p w14:paraId="117F1C10" w14:textId="23451ED8" w:rsidR="005D46E9" w:rsidRPr="00505E1C" w:rsidRDefault="008A1965" w:rsidP="003721A4">
            <w:pPr>
              <w:rPr>
                <w:rFonts w:ascii="Arial" w:hAnsi="Arial" w:cs="Arial"/>
                <w:b/>
                <w:i/>
                <w:szCs w:val="22"/>
                <w:lang w:val="en-AU"/>
              </w:rPr>
            </w:pPr>
            <w:r w:rsidRPr="00505E1C">
              <w:rPr>
                <w:rFonts w:ascii="Arial" w:hAnsi="Arial" w:cs="Arial"/>
                <w:b/>
                <w:i/>
                <w:szCs w:val="22"/>
                <w:lang w:val="en-AU"/>
              </w:rPr>
              <w:t>Executive Summary:</w:t>
            </w:r>
          </w:p>
        </w:tc>
        <w:tc>
          <w:tcPr>
            <w:tcW w:w="6271" w:type="dxa"/>
          </w:tcPr>
          <w:p w14:paraId="2652B317" w14:textId="248C778F" w:rsidR="00FF5AA6" w:rsidRPr="00505E1C" w:rsidRDefault="008A1965" w:rsidP="006A5164">
            <w:pPr>
              <w:ind w:right="248"/>
              <w:rPr>
                <w:rFonts w:ascii="Arial" w:hAnsi="Arial" w:cs="Arial"/>
                <w:szCs w:val="22"/>
                <w:lang w:val="en-AU"/>
              </w:rPr>
            </w:pPr>
            <w:r w:rsidRPr="00505E1C">
              <w:rPr>
                <w:rFonts w:ascii="Arial" w:hAnsi="Arial" w:cs="Arial"/>
                <w:szCs w:val="22"/>
                <w:lang w:val="en-AU"/>
              </w:rPr>
              <w:t xml:space="preserve">This </w:t>
            </w:r>
            <w:r w:rsidR="005E616D" w:rsidRPr="00505E1C">
              <w:rPr>
                <w:rFonts w:ascii="Arial" w:hAnsi="Arial" w:cs="Arial"/>
                <w:szCs w:val="22"/>
                <w:lang w:val="en-AU"/>
              </w:rPr>
              <w:t>submission</w:t>
            </w:r>
            <w:r w:rsidRPr="00505E1C">
              <w:rPr>
                <w:rFonts w:ascii="Arial" w:hAnsi="Arial" w:cs="Arial"/>
                <w:szCs w:val="22"/>
                <w:lang w:val="en-AU"/>
              </w:rPr>
              <w:t xml:space="preserve"> pro</w:t>
            </w:r>
            <w:r w:rsidR="00B301D7" w:rsidRPr="00505E1C">
              <w:rPr>
                <w:rFonts w:ascii="Arial" w:hAnsi="Arial" w:cs="Arial"/>
                <w:szCs w:val="22"/>
                <w:lang w:val="en-AU"/>
              </w:rPr>
              <w:t>vides</w:t>
            </w:r>
            <w:r w:rsidRPr="00505E1C">
              <w:rPr>
                <w:rFonts w:ascii="Arial" w:hAnsi="Arial" w:cs="Arial"/>
                <w:szCs w:val="22"/>
                <w:lang w:val="en-AU"/>
              </w:rPr>
              <w:t xml:space="preserve"> the </w:t>
            </w:r>
            <w:r w:rsidR="003C32EA" w:rsidRPr="00505E1C">
              <w:rPr>
                <w:rFonts w:ascii="Arial" w:hAnsi="Arial" w:cs="Arial"/>
                <w:szCs w:val="22"/>
                <w:lang w:val="en-AU"/>
              </w:rPr>
              <w:t>proposed Work Programme for 202</w:t>
            </w:r>
            <w:r w:rsidR="00B43718" w:rsidRPr="00505E1C">
              <w:rPr>
                <w:rFonts w:ascii="Arial" w:hAnsi="Arial" w:cs="Arial"/>
                <w:szCs w:val="22"/>
                <w:lang w:val="en-AU"/>
              </w:rPr>
              <w:t>0</w:t>
            </w:r>
            <w:r w:rsidR="00961C5B" w:rsidRPr="00505E1C">
              <w:rPr>
                <w:rFonts w:ascii="Arial" w:hAnsi="Arial" w:cs="Arial"/>
                <w:szCs w:val="22"/>
                <w:lang w:val="en-AU"/>
              </w:rPr>
              <w:t xml:space="preserve"> for the approval of the Council</w:t>
            </w:r>
            <w:r w:rsidR="00B301D7" w:rsidRPr="00505E1C">
              <w:rPr>
                <w:rFonts w:ascii="Arial" w:hAnsi="Arial" w:cs="Arial"/>
                <w:szCs w:val="22"/>
                <w:lang w:val="en-AU"/>
              </w:rPr>
              <w:t>.</w:t>
            </w:r>
          </w:p>
        </w:tc>
      </w:tr>
      <w:tr w:rsidR="00235C74" w:rsidRPr="00505E1C" w14:paraId="6EF175A0" w14:textId="77777777" w:rsidTr="00DB4844">
        <w:trPr>
          <w:jc w:val="center"/>
        </w:trPr>
        <w:tc>
          <w:tcPr>
            <w:tcW w:w="2634" w:type="dxa"/>
          </w:tcPr>
          <w:p w14:paraId="73479050" w14:textId="403A7376" w:rsidR="00235C74" w:rsidRPr="00505E1C" w:rsidRDefault="00235C74" w:rsidP="003721A4">
            <w:pPr>
              <w:rPr>
                <w:rFonts w:ascii="Arial" w:hAnsi="Arial" w:cs="Arial"/>
                <w:b/>
                <w:i/>
                <w:szCs w:val="22"/>
                <w:lang w:val="en-AU"/>
              </w:rPr>
            </w:pPr>
            <w:r w:rsidRPr="00505E1C">
              <w:rPr>
                <w:rFonts w:ascii="Arial" w:hAnsi="Arial" w:cs="Arial"/>
                <w:b/>
                <w:i/>
                <w:szCs w:val="22"/>
                <w:lang w:val="en-AU"/>
              </w:rPr>
              <w:t>Related document:</w:t>
            </w:r>
          </w:p>
        </w:tc>
        <w:tc>
          <w:tcPr>
            <w:tcW w:w="6271" w:type="dxa"/>
          </w:tcPr>
          <w:p w14:paraId="1B783E0F" w14:textId="4BB7ACFE" w:rsidR="00235C74" w:rsidRPr="00505E1C" w:rsidRDefault="00235C74" w:rsidP="009D0C89">
            <w:pPr>
              <w:ind w:right="248"/>
              <w:rPr>
                <w:rFonts w:ascii="Arial" w:hAnsi="Arial" w:cs="Arial"/>
                <w:szCs w:val="22"/>
                <w:lang w:val="en-AU"/>
              </w:rPr>
            </w:pPr>
            <w:r w:rsidRPr="00505E1C">
              <w:rPr>
                <w:rFonts w:ascii="Arial" w:hAnsi="Arial" w:cs="Arial"/>
                <w:szCs w:val="22"/>
                <w:lang w:val="en-AU"/>
              </w:rPr>
              <w:t xml:space="preserve">IHO Resolution 2/2018 </w:t>
            </w:r>
            <w:r w:rsidR="009D0C89" w:rsidRPr="00505E1C">
              <w:rPr>
                <w:rFonts w:ascii="Arial" w:hAnsi="Arial" w:cs="Arial"/>
                <w:i/>
                <w:szCs w:val="22"/>
                <w:lang w:val="en-AU"/>
              </w:rPr>
              <w:t>Procedure for Considering the Annual Financial Statement and Recommendations, and the Forthcoming Budget Estimate and Work Programme</w:t>
            </w:r>
          </w:p>
        </w:tc>
      </w:tr>
    </w:tbl>
    <w:p w14:paraId="0B2A1030" w14:textId="139985F0" w:rsidR="005D46E9" w:rsidRPr="00505E1C" w:rsidRDefault="005D46E9" w:rsidP="008C5D98">
      <w:pPr>
        <w:pStyle w:val="Heading2"/>
        <w:spacing w:before="360"/>
        <w:rPr>
          <w:rFonts w:ascii="Arial" w:hAnsi="Arial" w:cs="Arial"/>
          <w:lang w:val="en-AU"/>
        </w:rPr>
      </w:pPr>
      <w:r w:rsidRPr="00505E1C">
        <w:rPr>
          <w:rFonts w:ascii="Arial" w:hAnsi="Arial" w:cs="Arial"/>
          <w:lang w:val="en-AU"/>
        </w:rPr>
        <w:t>Introduction</w:t>
      </w:r>
    </w:p>
    <w:p w14:paraId="02282DC7" w14:textId="5829D453" w:rsidR="001913BE" w:rsidRPr="00505E1C" w:rsidRDefault="001913BE" w:rsidP="001913BE">
      <w:pPr>
        <w:pStyle w:val="ListParagraph"/>
        <w:numPr>
          <w:ilvl w:val="0"/>
          <w:numId w:val="14"/>
        </w:numPr>
        <w:ind w:left="0" w:firstLine="0"/>
        <w:contextualSpacing w:val="0"/>
        <w:rPr>
          <w:rFonts w:ascii="Arial" w:hAnsi="Arial" w:cs="Arial"/>
        </w:rPr>
      </w:pPr>
      <w:r w:rsidRPr="00505E1C">
        <w:rPr>
          <w:rFonts w:ascii="Arial" w:hAnsi="Arial" w:cs="Arial"/>
        </w:rPr>
        <w:t xml:space="preserve">Article </w:t>
      </w:r>
      <w:r w:rsidR="00B301D7" w:rsidRPr="00505E1C">
        <w:rPr>
          <w:rFonts w:ascii="Arial" w:hAnsi="Arial" w:cs="Arial"/>
        </w:rPr>
        <w:t>VI</w:t>
      </w:r>
      <w:r w:rsidRPr="00505E1C">
        <w:rPr>
          <w:rFonts w:ascii="Arial" w:hAnsi="Arial" w:cs="Arial"/>
        </w:rPr>
        <w:t>(g)(</w:t>
      </w:r>
      <w:r w:rsidR="00B301D7" w:rsidRPr="00505E1C">
        <w:rPr>
          <w:rFonts w:ascii="Arial" w:hAnsi="Arial" w:cs="Arial"/>
        </w:rPr>
        <w:t>iii</w:t>
      </w:r>
      <w:r w:rsidRPr="00505E1C">
        <w:rPr>
          <w:rFonts w:ascii="Arial" w:hAnsi="Arial" w:cs="Arial"/>
        </w:rPr>
        <w:t>) of the Convention on the IHO stipulates that the Council …</w:t>
      </w:r>
      <w:r w:rsidR="00B301D7" w:rsidRPr="00505E1C">
        <w:rPr>
          <w:rFonts w:ascii="Arial" w:hAnsi="Arial" w:cs="Arial"/>
          <w:i/>
          <w:u w:val="single"/>
        </w:rPr>
        <w:t>coordinate during the inter-</w:t>
      </w:r>
      <w:r w:rsidRPr="00505E1C">
        <w:rPr>
          <w:rFonts w:ascii="Arial" w:hAnsi="Arial" w:cs="Arial"/>
          <w:i/>
          <w:u w:val="single"/>
        </w:rPr>
        <w:t>Assembly</w:t>
      </w:r>
      <w:r w:rsidR="00B301D7" w:rsidRPr="00505E1C">
        <w:rPr>
          <w:rFonts w:ascii="Arial" w:hAnsi="Arial" w:cs="Arial"/>
          <w:i/>
          <w:u w:val="single"/>
        </w:rPr>
        <w:t xml:space="preserve"> period</w:t>
      </w:r>
      <w:r w:rsidR="00B301D7" w:rsidRPr="00505E1C">
        <w:rPr>
          <w:rFonts w:ascii="Arial" w:hAnsi="Arial" w:cs="Arial"/>
          <w:i/>
        </w:rPr>
        <w:t xml:space="preserve"> the activities of the Organization within the framework of the strategy, </w:t>
      </w:r>
      <w:r w:rsidR="00B301D7" w:rsidRPr="00505E1C">
        <w:rPr>
          <w:rFonts w:ascii="Arial" w:hAnsi="Arial" w:cs="Arial"/>
          <w:i/>
          <w:u w:val="single"/>
        </w:rPr>
        <w:t>work programme</w:t>
      </w:r>
      <w:r w:rsidR="00B301D7" w:rsidRPr="00505E1C">
        <w:rPr>
          <w:rFonts w:ascii="Arial" w:hAnsi="Arial" w:cs="Arial"/>
          <w:i/>
        </w:rPr>
        <w:t xml:space="preserve"> and financial arrangements, as decided by the Assembly</w:t>
      </w:r>
      <w:r w:rsidR="00B301D7" w:rsidRPr="00505E1C">
        <w:rPr>
          <w:rFonts w:ascii="Arial" w:hAnsi="Arial" w:cs="Arial"/>
        </w:rPr>
        <w:t>.</w:t>
      </w:r>
    </w:p>
    <w:p w14:paraId="57FA3BF4" w14:textId="2D1561AE" w:rsidR="00B301D7" w:rsidRPr="004F7FFC" w:rsidRDefault="00B301D7" w:rsidP="004F7FFC">
      <w:pPr>
        <w:pStyle w:val="ListParagraph"/>
        <w:numPr>
          <w:ilvl w:val="0"/>
          <w:numId w:val="14"/>
        </w:numPr>
        <w:ind w:left="0" w:firstLine="0"/>
        <w:contextualSpacing w:val="0"/>
        <w:rPr>
          <w:rFonts w:ascii="Arial" w:hAnsi="Arial" w:cs="Arial"/>
        </w:rPr>
      </w:pPr>
      <w:r w:rsidRPr="004F7FFC">
        <w:rPr>
          <w:rFonts w:ascii="Arial" w:hAnsi="Arial" w:cs="Arial"/>
        </w:rPr>
        <w:t xml:space="preserve">Decision 24.c of the </w:t>
      </w:r>
      <w:r w:rsidR="004F7FFC" w:rsidRPr="004F7FFC">
        <w:rPr>
          <w:rFonts w:ascii="Arial" w:hAnsi="Arial" w:cs="Arial"/>
        </w:rPr>
        <w:t>1</w:t>
      </w:r>
      <w:r w:rsidR="004F7FFC" w:rsidRPr="004F7FFC">
        <w:rPr>
          <w:rFonts w:ascii="Arial" w:hAnsi="Arial" w:cs="Arial"/>
          <w:vertAlign w:val="superscript"/>
        </w:rPr>
        <w:t>st</w:t>
      </w:r>
      <w:r w:rsidR="004F7FFC" w:rsidRPr="004F7FFC">
        <w:rPr>
          <w:rFonts w:ascii="Arial" w:hAnsi="Arial" w:cs="Arial"/>
        </w:rPr>
        <w:t xml:space="preserve"> Session of </w:t>
      </w:r>
      <w:r w:rsidR="004F7FFC">
        <w:rPr>
          <w:rFonts w:ascii="Arial" w:hAnsi="Arial" w:cs="Arial"/>
        </w:rPr>
        <w:t>the</w:t>
      </w:r>
      <w:r w:rsidRPr="004F7FFC">
        <w:rPr>
          <w:rFonts w:ascii="Arial" w:hAnsi="Arial" w:cs="Arial"/>
        </w:rPr>
        <w:t xml:space="preserve"> IHO Assembly... </w:t>
      </w:r>
      <w:r w:rsidRPr="004F7FFC">
        <w:rPr>
          <w:rFonts w:ascii="Arial" w:hAnsi="Arial" w:cs="Arial"/>
          <w:i/>
        </w:rPr>
        <w:t xml:space="preserve">confirmed that the Council </w:t>
      </w:r>
      <w:r w:rsidRPr="004F7FFC">
        <w:rPr>
          <w:rFonts w:ascii="Arial" w:hAnsi="Arial" w:cs="Arial"/>
          <w:i/>
          <w:u w:val="single"/>
        </w:rPr>
        <w:t>is empowered to approve</w:t>
      </w:r>
      <w:r w:rsidRPr="002C3A22">
        <w:rPr>
          <w:rFonts w:ascii="Arial" w:hAnsi="Arial" w:cs="Arial"/>
          <w:i/>
        </w:rPr>
        <w:t xml:space="preserve"> the financial statements and a</w:t>
      </w:r>
      <w:r w:rsidRPr="004F7FFC">
        <w:rPr>
          <w:rFonts w:ascii="Arial" w:hAnsi="Arial" w:cs="Arial"/>
          <w:i/>
        </w:rPr>
        <w:t xml:space="preserve">ny recommendations for the previous year and the budget estimates and </w:t>
      </w:r>
      <w:r w:rsidRPr="004F7FFC">
        <w:rPr>
          <w:rFonts w:ascii="Arial" w:hAnsi="Arial" w:cs="Arial"/>
          <w:i/>
          <w:u w:val="single"/>
        </w:rPr>
        <w:t>the associated annual work programme for each forthcoming year</w:t>
      </w:r>
      <w:r w:rsidRPr="004F7FFC">
        <w:rPr>
          <w:rFonts w:ascii="Arial" w:hAnsi="Arial" w:cs="Arial"/>
        </w:rPr>
        <w:t>.</w:t>
      </w:r>
    </w:p>
    <w:p w14:paraId="5AD214F0" w14:textId="06580096" w:rsidR="00235C74" w:rsidRPr="00505E1C" w:rsidRDefault="00235C74" w:rsidP="00DB4844">
      <w:pPr>
        <w:pStyle w:val="ListParagraph"/>
        <w:numPr>
          <w:ilvl w:val="0"/>
          <w:numId w:val="14"/>
        </w:numPr>
        <w:ind w:left="0" w:firstLine="0"/>
        <w:contextualSpacing w:val="0"/>
        <w:rPr>
          <w:rFonts w:ascii="Arial" w:hAnsi="Arial" w:cs="Arial"/>
        </w:rPr>
      </w:pPr>
      <w:r w:rsidRPr="00505E1C">
        <w:rPr>
          <w:rFonts w:ascii="Arial" w:hAnsi="Arial" w:cs="Arial"/>
        </w:rPr>
        <w:t>The IHO Resolution 2/2018 lays down the procedure to be observed by the Council when considering and approving the budget estimates and the associated annual work programme for each forthcoming year.</w:t>
      </w:r>
    </w:p>
    <w:p w14:paraId="36DCE037" w14:textId="51EE3129" w:rsidR="001913BE" w:rsidRPr="00505E1C" w:rsidRDefault="001913BE" w:rsidP="001913BE">
      <w:pPr>
        <w:pStyle w:val="ListParagraph"/>
        <w:numPr>
          <w:ilvl w:val="0"/>
          <w:numId w:val="14"/>
        </w:numPr>
        <w:ind w:left="0" w:firstLine="0"/>
        <w:contextualSpacing w:val="0"/>
        <w:rPr>
          <w:rFonts w:ascii="Arial" w:hAnsi="Arial" w:cs="Arial"/>
        </w:rPr>
      </w:pPr>
      <w:r w:rsidRPr="00505E1C">
        <w:rPr>
          <w:rFonts w:ascii="Arial" w:hAnsi="Arial" w:cs="Arial"/>
        </w:rPr>
        <w:t>Th</w:t>
      </w:r>
      <w:r w:rsidR="00B301D7" w:rsidRPr="00505E1C">
        <w:rPr>
          <w:rFonts w:ascii="Arial" w:hAnsi="Arial" w:cs="Arial"/>
        </w:rPr>
        <w:t>e</w:t>
      </w:r>
      <w:r w:rsidRPr="00505E1C">
        <w:rPr>
          <w:rFonts w:ascii="Arial" w:hAnsi="Arial" w:cs="Arial"/>
        </w:rPr>
        <w:t xml:space="preserve"> proposed Work Programme</w:t>
      </w:r>
      <w:r w:rsidR="00B43718" w:rsidRPr="00505E1C">
        <w:rPr>
          <w:rFonts w:ascii="Arial" w:hAnsi="Arial" w:cs="Arial"/>
        </w:rPr>
        <w:t xml:space="preserve"> for 2020</w:t>
      </w:r>
      <w:r w:rsidR="00295D59" w:rsidRPr="00505E1C">
        <w:rPr>
          <w:rFonts w:ascii="Arial" w:hAnsi="Arial" w:cs="Arial"/>
        </w:rPr>
        <w:t xml:space="preserve"> is based on the </w:t>
      </w:r>
      <w:r w:rsidR="00B43718" w:rsidRPr="00505E1C">
        <w:rPr>
          <w:rFonts w:ascii="Arial" w:hAnsi="Arial" w:cs="Arial"/>
        </w:rPr>
        <w:t>third</w:t>
      </w:r>
      <w:r w:rsidR="00B301D7" w:rsidRPr="00505E1C">
        <w:rPr>
          <w:rFonts w:ascii="Arial" w:hAnsi="Arial" w:cs="Arial"/>
        </w:rPr>
        <w:t xml:space="preserve"> year of the three-year </w:t>
      </w:r>
      <w:r w:rsidR="004F7FFC">
        <w:rPr>
          <w:rFonts w:ascii="Arial" w:hAnsi="Arial" w:cs="Arial"/>
        </w:rPr>
        <w:t>W</w:t>
      </w:r>
      <w:r w:rsidR="00B301D7" w:rsidRPr="00505E1C">
        <w:rPr>
          <w:rFonts w:ascii="Arial" w:hAnsi="Arial" w:cs="Arial"/>
        </w:rPr>
        <w:t xml:space="preserve">ork Programme </w:t>
      </w:r>
      <w:r w:rsidR="004F7FFC">
        <w:rPr>
          <w:rFonts w:ascii="Arial" w:hAnsi="Arial" w:cs="Arial"/>
        </w:rPr>
        <w:t xml:space="preserve">(2018-2020) </w:t>
      </w:r>
      <w:r w:rsidR="00B301D7" w:rsidRPr="00505E1C">
        <w:rPr>
          <w:rFonts w:ascii="Arial" w:hAnsi="Arial" w:cs="Arial"/>
        </w:rPr>
        <w:t xml:space="preserve">approved by the </w:t>
      </w:r>
      <w:r w:rsidR="004F7FFC">
        <w:rPr>
          <w:rFonts w:ascii="Arial" w:hAnsi="Arial" w:cs="Arial"/>
        </w:rPr>
        <w:t>1st</w:t>
      </w:r>
      <w:r w:rsidR="00B301D7" w:rsidRPr="00505E1C">
        <w:rPr>
          <w:rFonts w:ascii="Arial" w:hAnsi="Arial" w:cs="Arial"/>
        </w:rPr>
        <w:t xml:space="preserve"> </w:t>
      </w:r>
      <w:r w:rsidR="004F7FFC">
        <w:rPr>
          <w:rFonts w:ascii="Arial" w:hAnsi="Arial" w:cs="Arial"/>
        </w:rPr>
        <w:t>S</w:t>
      </w:r>
      <w:r w:rsidR="00B301D7" w:rsidRPr="00505E1C">
        <w:rPr>
          <w:rFonts w:ascii="Arial" w:hAnsi="Arial" w:cs="Arial"/>
        </w:rPr>
        <w:t>ession of the IHO</w:t>
      </w:r>
      <w:r w:rsidRPr="00505E1C">
        <w:rPr>
          <w:rFonts w:ascii="Arial" w:hAnsi="Arial" w:cs="Arial"/>
        </w:rPr>
        <w:t xml:space="preserve"> Assembly. </w:t>
      </w:r>
    </w:p>
    <w:p w14:paraId="2B8316E9" w14:textId="77777777" w:rsidR="005D46E9" w:rsidRPr="00505E1C" w:rsidRDefault="005D46E9" w:rsidP="008C5D98">
      <w:pPr>
        <w:pStyle w:val="Heading2"/>
        <w:spacing w:before="360"/>
        <w:rPr>
          <w:rFonts w:ascii="Arial" w:hAnsi="Arial" w:cs="Arial"/>
          <w:lang w:val="en-AU"/>
        </w:rPr>
      </w:pPr>
      <w:r w:rsidRPr="00505E1C">
        <w:rPr>
          <w:rFonts w:ascii="Arial" w:hAnsi="Arial" w:cs="Arial"/>
          <w:lang w:val="en-AU"/>
        </w:rPr>
        <w:t xml:space="preserve">Action Required of </w:t>
      </w:r>
      <w:r w:rsidR="005E3912" w:rsidRPr="00505E1C">
        <w:rPr>
          <w:rFonts w:ascii="Arial" w:hAnsi="Arial" w:cs="Arial"/>
          <w:lang w:val="en-AU"/>
        </w:rPr>
        <w:t>the Council</w:t>
      </w:r>
    </w:p>
    <w:p w14:paraId="4BFFC64E" w14:textId="39E0C5F7" w:rsidR="005E616D" w:rsidRPr="00505E1C" w:rsidRDefault="005E616D" w:rsidP="005E616D">
      <w:pPr>
        <w:rPr>
          <w:rFonts w:ascii="Arial" w:hAnsi="Arial" w:cs="Arial"/>
        </w:rPr>
      </w:pPr>
      <w:r w:rsidRPr="00505E1C">
        <w:rPr>
          <w:rFonts w:ascii="Arial" w:hAnsi="Arial" w:cs="Arial"/>
        </w:rPr>
        <w:t>The Council i</w:t>
      </w:r>
      <w:r w:rsidR="0004368B">
        <w:rPr>
          <w:rFonts w:ascii="Arial" w:hAnsi="Arial" w:cs="Arial"/>
        </w:rPr>
        <w:t>s</w:t>
      </w:r>
      <w:r w:rsidRPr="00505E1C">
        <w:rPr>
          <w:rFonts w:ascii="Arial" w:hAnsi="Arial" w:cs="Arial"/>
        </w:rPr>
        <w:t xml:space="preserve"> invited to:</w:t>
      </w:r>
    </w:p>
    <w:p w14:paraId="0F6E3247" w14:textId="15654C3A" w:rsidR="00961C5B" w:rsidRPr="00082D3A" w:rsidRDefault="005E616D" w:rsidP="00082D3A">
      <w:pPr>
        <w:pStyle w:val="ListParagraph"/>
        <w:numPr>
          <w:ilvl w:val="0"/>
          <w:numId w:val="23"/>
        </w:numPr>
        <w:rPr>
          <w:rFonts w:ascii="Arial" w:hAnsi="Arial" w:cs="Arial"/>
        </w:rPr>
      </w:pPr>
      <w:bookmarkStart w:id="0" w:name="_GoBack"/>
      <w:bookmarkEnd w:id="0"/>
      <w:r w:rsidRPr="00082D3A">
        <w:rPr>
          <w:rFonts w:ascii="Arial" w:hAnsi="Arial" w:cs="Arial"/>
          <w:b/>
        </w:rPr>
        <w:t>A</w:t>
      </w:r>
      <w:r w:rsidR="00582F17" w:rsidRPr="00082D3A">
        <w:rPr>
          <w:rFonts w:ascii="Arial" w:hAnsi="Arial" w:cs="Arial"/>
          <w:b/>
        </w:rPr>
        <w:t>gree and a</w:t>
      </w:r>
      <w:r w:rsidRPr="00082D3A">
        <w:rPr>
          <w:rFonts w:ascii="Arial" w:hAnsi="Arial" w:cs="Arial"/>
          <w:b/>
        </w:rPr>
        <w:t>pprove</w:t>
      </w:r>
      <w:r w:rsidRPr="00082D3A">
        <w:rPr>
          <w:rFonts w:ascii="Arial" w:hAnsi="Arial" w:cs="Arial"/>
        </w:rPr>
        <w:t xml:space="preserve"> </w:t>
      </w:r>
      <w:r w:rsidR="00961C5B" w:rsidRPr="00082D3A">
        <w:rPr>
          <w:rFonts w:ascii="Arial" w:hAnsi="Arial" w:cs="Arial"/>
        </w:rPr>
        <w:t xml:space="preserve">the </w:t>
      </w:r>
      <w:r w:rsidRPr="00082D3A">
        <w:rPr>
          <w:rFonts w:ascii="Arial" w:hAnsi="Arial" w:cs="Arial"/>
        </w:rPr>
        <w:t xml:space="preserve">IHO </w:t>
      </w:r>
      <w:r w:rsidR="003C32EA" w:rsidRPr="00082D3A">
        <w:rPr>
          <w:rFonts w:ascii="Arial" w:hAnsi="Arial" w:cs="Arial"/>
        </w:rPr>
        <w:t>Work Programme for 202</w:t>
      </w:r>
      <w:r w:rsidR="00B43718" w:rsidRPr="00082D3A">
        <w:rPr>
          <w:rFonts w:ascii="Arial" w:hAnsi="Arial" w:cs="Arial"/>
        </w:rPr>
        <w:t>0</w:t>
      </w:r>
      <w:r w:rsidR="00961C5B" w:rsidRPr="00082D3A">
        <w:rPr>
          <w:rFonts w:ascii="Arial" w:hAnsi="Arial" w:cs="Arial"/>
        </w:rPr>
        <w:t>.</w:t>
      </w:r>
    </w:p>
    <w:p w14:paraId="62AE9630" w14:textId="3E426840" w:rsidR="00DB4844" w:rsidRPr="00505E1C" w:rsidRDefault="00DB4844" w:rsidP="005E616D">
      <w:pPr>
        <w:rPr>
          <w:rFonts w:ascii="Arial" w:hAnsi="Arial" w:cs="Arial"/>
        </w:rPr>
      </w:pPr>
    </w:p>
    <w:p w14:paraId="67A6D441" w14:textId="77777777" w:rsidR="00DB4844" w:rsidRPr="00505E1C" w:rsidRDefault="00DB4844" w:rsidP="00DB4844">
      <w:pPr>
        <w:rPr>
          <w:rFonts w:ascii="Arial" w:hAnsi="Arial" w:cs="Arial"/>
        </w:rPr>
      </w:pPr>
    </w:p>
    <w:p w14:paraId="09149696" w14:textId="77777777" w:rsidR="00DB4844" w:rsidRPr="00505E1C" w:rsidRDefault="00DB4844" w:rsidP="00DB4844">
      <w:pPr>
        <w:rPr>
          <w:rFonts w:ascii="Arial" w:hAnsi="Arial" w:cs="Arial"/>
        </w:rPr>
      </w:pPr>
    </w:p>
    <w:p w14:paraId="6EFF0A36" w14:textId="77777777" w:rsidR="00DB4844" w:rsidRPr="00505E1C" w:rsidRDefault="00DB4844" w:rsidP="00DB4844">
      <w:pPr>
        <w:rPr>
          <w:rFonts w:ascii="Arial" w:hAnsi="Arial" w:cs="Arial"/>
        </w:rPr>
      </w:pPr>
    </w:p>
    <w:p w14:paraId="14A62E74" w14:textId="49379CBF" w:rsidR="00DB4844" w:rsidRPr="00505E1C" w:rsidRDefault="00DB4844" w:rsidP="00DB4844">
      <w:pPr>
        <w:jc w:val="right"/>
        <w:rPr>
          <w:rFonts w:ascii="Arial" w:hAnsi="Arial" w:cs="Arial"/>
        </w:rPr>
      </w:pPr>
    </w:p>
    <w:p w14:paraId="75853136" w14:textId="11BDDF0E" w:rsidR="00DB4844" w:rsidRPr="00505E1C" w:rsidRDefault="00DB4844" w:rsidP="00DB4844">
      <w:pPr>
        <w:rPr>
          <w:rFonts w:ascii="Arial" w:hAnsi="Arial" w:cs="Arial"/>
        </w:rPr>
      </w:pPr>
    </w:p>
    <w:p w14:paraId="3C22C812" w14:textId="77777777" w:rsidR="005E616D" w:rsidRPr="00505E1C" w:rsidRDefault="005E616D" w:rsidP="00DB4844">
      <w:pPr>
        <w:rPr>
          <w:rFonts w:ascii="Arial" w:hAnsi="Arial" w:cs="Arial"/>
        </w:rPr>
        <w:sectPr w:rsidR="005E616D" w:rsidRPr="00505E1C" w:rsidSect="0091200C">
          <w:headerReference w:type="default" r:id="rId7"/>
          <w:headerReference w:type="first" r:id="rId8"/>
          <w:pgSz w:w="11906" w:h="16838" w:code="9"/>
          <w:pgMar w:top="1440" w:right="1440" w:bottom="1440" w:left="1440" w:header="720" w:footer="720" w:gutter="0"/>
          <w:cols w:space="708"/>
          <w:titlePg/>
          <w:docGrid w:linePitch="360"/>
        </w:sectPr>
      </w:pPr>
    </w:p>
    <w:p w14:paraId="735B4CB3" w14:textId="77777777" w:rsidR="00505E1C" w:rsidRPr="00505E1C" w:rsidRDefault="00505E1C" w:rsidP="00505E1C">
      <w:pPr>
        <w:tabs>
          <w:tab w:val="left" w:pos="18929"/>
          <w:tab w:val="left" w:pos="20222"/>
          <w:tab w:val="left" w:pos="21266"/>
          <w:tab w:val="left" w:pos="22416"/>
        </w:tabs>
        <w:spacing w:beforeLines="300" w:before="720" w:afterLines="60" w:after="144"/>
        <w:jc w:val="center"/>
        <w:rPr>
          <w:rFonts w:ascii="Arial" w:hAnsi="Arial" w:cs="Arial"/>
          <w:b/>
          <w:bCs/>
          <w:color w:val="000000"/>
          <w:sz w:val="48"/>
          <w:szCs w:val="48"/>
          <w:lang w:eastAsia="en-AU"/>
        </w:rPr>
      </w:pPr>
      <w:r w:rsidRPr="00505E1C">
        <w:rPr>
          <w:rFonts w:ascii="Arial" w:hAnsi="Arial" w:cs="Arial"/>
          <w:b/>
          <w:bCs/>
          <w:noProof/>
          <w:color w:val="000000"/>
          <w:sz w:val="48"/>
          <w:szCs w:val="48"/>
        </w:rPr>
        <w:lastRenderedPageBreak/>
        <w:drawing>
          <wp:inline distT="0" distB="0" distL="0" distR="0" wp14:anchorId="0F313710" wp14:editId="6E1A1376">
            <wp:extent cx="2859405"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951230"/>
                    </a:xfrm>
                    <a:prstGeom prst="rect">
                      <a:avLst/>
                    </a:prstGeom>
                    <a:noFill/>
                  </pic:spPr>
                </pic:pic>
              </a:graphicData>
            </a:graphic>
          </wp:inline>
        </w:drawing>
      </w:r>
      <w:r w:rsidRPr="00505E1C">
        <w:rPr>
          <w:rFonts w:ascii="Arial" w:hAnsi="Arial" w:cs="Arial"/>
          <w:b/>
          <w:bCs/>
          <w:color w:val="000000"/>
          <w:sz w:val="48"/>
          <w:szCs w:val="48"/>
          <w:lang w:eastAsia="en-AU"/>
        </w:rPr>
        <w:t xml:space="preserve"> </w:t>
      </w:r>
    </w:p>
    <w:p w14:paraId="109A6BB6" w14:textId="77777777" w:rsidR="00505E1C" w:rsidRPr="00505E1C" w:rsidRDefault="00505E1C" w:rsidP="00505E1C">
      <w:pPr>
        <w:tabs>
          <w:tab w:val="left" w:pos="18929"/>
          <w:tab w:val="left" w:pos="20222"/>
          <w:tab w:val="left" w:pos="21266"/>
          <w:tab w:val="left" w:pos="22416"/>
        </w:tabs>
        <w:spacing w:beforeLines="700" w:before="1680" w:afterLines="60" w:after="144"/>
        <w:jc w:val="center"/>
        <w:rPr>
          <w:rFonts w:ascii="Arial" w:hAnsi="Arial" w:cs="Arial"/>
          <w:b/>
          <w:bCs/>
          <w:color w:val="000000"/>
          <w:sz w:val="96"/>
          <w:szCs w:val="48"/>
          <w:lang w:eastAsia="en-AU"/>
        </w:rPr>
      </w:pPr>
      <w:r w:rsidRPr="00505E1C">
        <w:rPr>
          <w:rFonts w:ascii="Arial" w:hAnsi="Arial" w:cs="Arial"/>
          <w:b/>
          <w:bCs/>
          <w:color w:val="000000"/>
          <w:sz w:val="96"/>
          <w:szCs w:val="48"/>
          <w:lang w:eastAsia="en-AU"/>
        </w:rPr>
        <w:t>IHO WORK PROGRAMME</w:t>
      </w:r>
    </w:p>
    <w:p w14:paraId="0F22E230" w14:textId="77777777" w:rsidR="00505E1C" w:rsidRPr="00505E1C" w:rsidRDefault="00505E1C" w:rsidP="00505E1C">
      <w:pPr>
        <w:tabs>
          <w:tab w:val="left" w:pos="18929"/>
          <w:tab w:val="left" w:pos="20222"/>
          <w:tab w:val="left" w:pos="21266"/>
          <w:tab w:val="left" w:pos="22416"/>
        </w:tabs>
        <w:spacing w:beforeLines="60" w:before="144" w:afterLines="60" w:after="144"/>
        <w:jc w:val="center"/>
        <w:rPr>
          <w:rFonts w:ascii="Arial" w:hAnsi="Arial" w:cs="Arial"/>
          <w:b/>
          <w:bCs/>
          <w:color w:val="000000"/>
          <w:sz w:val="96"/>
          <w:szCs w:val="48"/>
          <w:lang w:eastAsia="en-AU"/>
        </w:rPr>
      </w:pPr>
      <w:r w:rsidRPr="00505E1C">
        <w:rPr>
          <w:rFonts w:ascii="Arial" w:hAnsi="Arial" w:cs="Arial"/>
          <w:b/>
          <w:bCs/>
          <w:color w:val="000000"/>
          <w:sz w:val="96"/>
          <w:szCs w:val="48"/>
          <w:lang w:eastAsia="en-AU"/>
        </w:rPr>
        <w:t>FOR 2020</w:t>
      </w:r>
    </w:p>
    <w:p w14:paraId="484C0056" w14:textId="77777777" w:rsidR="00505E1C" w:rsidRPr="00505E1C" w:rsidRDefault="00505E1C" w:rsidP="00505E1C">
      <w:pPr>
        <w:spacing w:beforeLines="60" w:before="144" w:afterLines="60" w:after="144"/>
        <w:rPr>
          <w:rFonts w:ascii="Arial" w:hAnsi="Arial" w:cs="Arial"/>
        </w:rPr>
      </w:pPr>
      <w:r w:rsidRPr="00505E1C">
        <w:rPr>
          <w:rFonts w:ascii="Arial" w:hAnsi="Arial" w:cs="Arial"/>
        </w:rPr>
        <w:br w:type="page"/>
      </w:r>
    </w:p>
    <w:p w14:paraId="26B5C639" w14:textId="77777777" w:rsidR="00505E1C" w:rsidRPr="00505E1C" w:rsidRDefault="00505E1C" w:rsidP="00505E1C">
      <w:pPr>
        <w:tabs>
          <w:tab w:val="left" w:pos="18929"/>
          <w:tab w:val="left" w:pos="20222"/>
          <w:tab w:val="left" w:pos="21266"/>
          <w:tab w:val="left" w:pos="22416"/>
        </w:tabs>
        <w:spacing w:beforeLines="60" w:before="144" w:afterLines="60" w:after="144"/>
        <w:jc w:val="center"/>
        <w:rPr>
          <w:rFonts w:ascii="Arial" w:hAnsi="Arial" w:cs="Arial"/>
          <w:b/>
          <w:bCs/>
          <w:color w:val="000000"/>
          <w:sz w:val="40"/>
          <w:szCs w:val="40"/>
          <w:lang w:eastAsia="en-AU"/>
        </w:rPr>
      </w:pPr>
      <w:r w:rsidRPr="00505E1C">
        <w:rPr>
          <w:rFonts w:ascii="Arial" w:hAnsi="Arial" w:cs="Arial"/>
          <w:b/>
          <w:bCs/>
          <w:color w:val="000000"/>
          <w:sz w:val="40"/>
          <w:szCs w:val="40"/>
          <w:lang w:eastAsia="en-AU"/>
        </w:rPr>
        <w:lastRenderedPageBreak/>
        <w:t>WORK PROGRAMME 1</w:t>
      </w:r>
    </w:p>
    <w:p w14:paraId="26825086" w14:textId="77777777" w:rsidR="00505E1C" w:rsidRPr="00505E1C" w:rsidRDefault="00505E1C" w:rsidP="00505E1C">
      <w:pPr>
        <w:tabs>
          <w:tab w:val="left" w:pos="18929"/>
          <w:tab w:val="left" w:pos="20222"/>
          <w:tab w:val="left" w:pos="21266"/>
          <w:tab w:val="left" w:pos="22416"/>
        </w:tabs>
        <w:spacing w:beforeLines="60" w:before="144" w:afterLines="60" w:after="144"/>
        <w:jc w:val="center"/>
        <w:rPr>
          <w:rFonts w:ascii="Arial" w:hAnsi="Arial" w:cs="Arial"/>
          <w:b/>
          <w:bCs/>
          <w:color w:val="000000"/>
          <w:sz w:val="40"/>
          <w:szCs w:val="40"/>
          <w:lang w:eastAsia="en-AU"/>
        </w:rPr>
      </w:pPr>
    </w:p>
    <w:p w14:paraId="7057FA05" w14:textId="77777777" w:rsidR="00505E1C" w:rsidRPr="00505E1C" w:rsidRDefault="00505E1C" w:rsidP="00505E1C">
      <w:pPr>
        <w:tabs>
          <w:tab w:val="left" w:pos="18929"/>
          <w:tab w:val="left" w:pos="20222"/>
          <w:tab w:val="left" w:pos="21266"/>
          <w:tab w:val="left" w:pos="22416"/>
        </w:tabs>
        <w:spacing w:beforeLines="60" w:before="144" w:afterLines="60" w:after="144"/>
        <w:jc w:val="center"/>
        <w:rPr>
          <w:rFonts w:ascii="Arial" w:hAnsi="Arial" w:cs="Arial"/>
          <w:b/>
          <w:bCs/>
          <w:sz w:val="40"/>
          <w:szCs w:val="40"/>
          <w:lang w:eastAsia="en-AU"/>
        </w:rPr>
      </w:pPr>
      <w:r w:rsidRPr="00505E1C">
        <w:rPr>
          <w:rFonts w:ascii="Arial" w:hAnsi="Arial" w:cs="Arial"/>
          <w:b/>
          <w:bCs/>
          <w:sz w:val="40"/>
          <w:szCs w:val="40"/>
          <w:lang w:eastAsia="en-AU"/>
        </w:rPr>
        <w:t>CORPORATE AFFAIRS</w:t>
      </w:r>
    </w:p>
    <w:p w14:paraId="7A1F8DBF" w14:textId="77777777" w:rsidR="00505E1C" w:rsidRPr="00505E1C" w:rsidRDefault="00505E1C" w:rsidP="00505E1C">
      <w:pPr>
        <w:tabs>
          <w:tab w:val="left" w:pos="18929"/>
          <w:tab w:val="left" w:pos="20222"/>
          <w:tab w:val="left" w:pos="21266"/>
          <w:tab w:val="left" w:pos="22416"/>
        </w:tabs>
        <w:spacing w:beforeLines="60" w:before="144" w:afterLines="60" w:after="144"/>
        <w:ind w:left="1134" w:right="962"/>
        <w:jc w:val="left"/>
        <w:rPr>
          <w:rFonts w:ascii="Arial" w:hAnsi="Arial" w:cs="Arial"/>
          <w:szCs w:val="20"/>
          <w:lang w:eastAsia="en-AU"/>
        </w:rPr>
      </w:pPr>
      <w:r w:rsidRPr="00505E1C">
        <w:rPr>
          <w:rFonts w:ascii="Arial" w:hAnsi="Arial" w:cs="Arial"/>
          <w:b/>
          <w:bCs/>
          <w:color w:val="000000"/>
          <w:sz w:val="18"/>
          <w:szCs w:val="16"/>
          <w:lang w:eastAsia="en-AU"/>
        </w:rPr>
        <w:t>Concept:</w:t>
      </w:r>
    </w:p>
    <w:p w14:paraId="278DC303" w14:textId="77777777" w:rsidR="00505E1C" w:rsidRPr="00505E1C" w:rsidRDefault="00505E1C" w:rsidP="00505E1C">
      <w:pPr>
        <w:tabs>
          <w:tab w:val="left" w:pos="18929"/>
          <w:tab w:val="left" w:pos="20222"/>
          <w:tab w:val="left" w:pos="21266"/>
          <w:tab w:val="left" w:pos="22416"/>
        </w:tabs>
        <w:spacing w:beforeLines="60" w:before="144" w:afterLines="60" w:after="144"/>
        <w:ind w:left="1134" w:right="962"/>
        <w:jc w:val="left"/>
        <w:rPr>
          <w:rFonts w:ascii="Arial" w:hAnsi="Arial" w:cs="Arial"/>
          <w:szCs w:val="20"/>
          <w:lang w:eastAsia="en-AU"/>
        </w:rPr>
      </w:pPr>
      <w:r w:rsidRPr="00505E1C">
        <w:rPr>
          <w:rFonts w:ascii="Arial" w:hAnsi="Arial" w:cs="Arial"/>
          <w:color w:val="000000"/>
          <w:sz w:val="18"/>
          <w:szCs w:val="16"/>
          <w:lang w:eastAsia="en-AU"/>
        </w:rPr>
        <w:t>Programme 1 covers the provision of the services provided by the Secretariat of the IHO and, through the Secretary-General and the Directors, the management and fostering of relations with intergovernmental and other international organizations.  Work Programme 1 is directed primarily by the Secretary-General.  It is integral to the achievement of all the Strategic Directions; some directly, others indirectly.</w:t>
      </w:r>
    </w:p>
    <w:p w14:paraId="047F0FDA" w14:textId="77777777" w:rsidR="00505E1C" w:rsidRPr="00505E1C" w:rsidRDefault="00505E1C" w:rsidP="00505E1C">
      <w:pPr>
        <w:spacing w:beforeLines="60" w:before="144" w:afterLines="60" w:after="144"/>
        <w:ind w:left="4820" w:right="964"/>
        <w:jc w:val="left"/>
        <w:rPr>
          <w:rFonts w:ascii="Arial" w:hAnsi="Arial" w:cs="Arial"/>
          <w:szCs w:val="20"/>
          <w:lang w:eastAsia="en-AU"/>
        </w:rPr>
      </w:pPr>
      <w:r w:rsidRPr="00505E1C">
        <w:rPr>
          <w:rFonts w:ascii="Arial" w:hAnsi="Arial" w:cs="Arial"/>
          <w:color w:val="000000"/>
          <w:sz w:val="18"/>
          <w:szCs w:val="16"/>
          <w:lang w:eastAsia="en-AU"/>
        </w:rPr>
        <w:t>Element 1.1</w:t>
      </w:r>
      <w:r w:rsidRPr="00505E1C">
        <w:rPr>
          <w:rFonts w:ascii="Arial" w:hAnsi="Arial" w:cs="Arial"/>
          <w:color w:val="000000"/>
          <w:sz w:val="18"/>
          <w:szCs w:val="16"/>
          <w:lang w:eastAsia="en-AU"/>
        </w:rPr>
        <w:tab/>
        <w:t>Co-operation with International Organizations and participation in relevant meetings</w:t>
      </w:r>
    </w:p>
    <w:p w14:paraId="198FD5CB" w14:textId="77777777" w:rsidR="00505E1C" w:rsidRPr="00505E1C" w:rsidRDefault="00505E1C" w:rsidP="00505E1C">
      <w:pPr>
        <w:spacing w:beforeLines="60" w:before="144" w:afterLines="60" w:after="144"/>
        <w:ind w:left="4820" w:right="964"/>
        <w:jc w:val="left"/>
        <w:rPr>
          <w:rFonts w:ascii="Arial" w:hAnsi="Arial" w:cs="Arial"/>
          <w:szCs w:val="20"/>
          <w:lang w:eastAsia="en-AU"/>
        </w:rPr>
      </w:pPr>
      <w:r w:rsidRPr="00505E1C">
        <w:rPr>
          <w:rFonts w:ascii="Arial" w:hAnsi="Arial" w:cs="Arial"/>
          <w:color w:val="000000"/>
          <w:sz w:val="18"/>
          <w:szCs w:val="16"/>
          <w:lang w:eastAsia="en-AU"/>
        </w:rPr>
        <w:t>Element 1.2</w:t>
      </w:r>
      <w:r w:rsidRPr="00505E1C">
        <w:rPr>
          <w:rFonts w:ascii="Arial" w:hAnsi="Arial" w:cs="Arial"/>
          <w:color w:val="000000"/>
          <w:sz w:val="18"/>
          <w:szCs w:val="16"/>
          <w:lang w:eastAsia="en-AU"/>
        </w:rPr>
        <w:tab/>
        <w:t>Information Management</w:t>
      </w:r>
    </w:p>
    <w:p w14:paraId="3E099E0B" w14:textId="77777777" w:rsidR="00505E1C" w:rsidRPr="00505E1C" w:rsidRDefault="00505E1C" w:rsidP="00505E1C">
      <w:pPr>
        <w:spacing w:beforeLines="60" w:before="144" w:afterLines="60" w:after="144"/>
        <w:ind w:left="4820" w:right="964"/>
        <w:jc w:val="left"/>
        <w:rPr>
          <w:rFonts w:ascii="Arial" w:hAnsi="Arial" w:cs="Arial"/>
          <w:szCs w:val="20"/>
          <w:lang w:eastAsia="en-AU"/>
        </w:rPr>
      </w:pPr>
      <w:r w:rsidRPr="00505E1C">
        <w:rPr>
          <w:rFonts w:ascii="Arial" w:hAnsi="Arial" w:cs="Arial"/>
          <w:color w:val="000000"/>
          <w:sz w:val="18"/>
          <w:szCs w:val="16"/>
          <w:lang w:eastAsia="en-AU"/>
        </w:rPr>
        <w:t>Element 1.3</w:t>
      </w:r>
      <w:r w:rsidRPr="00505E1C">
        <w:rPr>
          <w:rFonts w:ascii="Arial" w:hAnsi="Arial" w:cs="Arial"/>
          <w:color w:val="000000"/>
          <w:sz w:val="18"/>
          <w:szCs w:val="16"/>
          <w:lang w:eastAsia="en-AU"/>
        </w:rPr>
        <w:tab/>
        <w:t>Public Relations and Outreach</w:t>
      </w:r>
    </w:p>
    <w:p w14:paraId="1200E8E9" w14:textId="77777777" w:rsidR="00505E1C" w:rsidRPr="00505E1C" w:rsidRDefault="00505E1C" w:rsidP="00505E1C">
      <w:pPr>
        <w:spacing w:beforeLines="60" w:before="144" w:afterLines="60" w:after="144"/>
        <w:ind w:left="4820" w:right="964"/>
        <w:jc w:val="left"/>
        <w:rPr>
          <w:rFonts w:ascii="Arial" w:hAnsi="Arial" w:cs="Arial"/>
          <w:szCs w:val="20"/>
          <w:lang w:eastAsia="en-AU"/>
        </w:rPr>
      </w:pPr>
      <w:r w:rsidRPr="00505E1C">
        <w:rPr>
          <w:rFonts w:ascii="Arial" w:hAnsi="Arial" w:cs="Arial"/>
          <w:color w:val="000000"/>
          <w:sz w:val="18"/>
          <w:szCs w:val="16"/>
          <w:lang w:eastAsia="en-AU"/>
        </w:rPr>
        <w:t>Element 1.4</w:t>
      </w:r>
      <w:r w:rsidRPr="00505E1C">
        <w:rPr>
          <w:rFonts w:ascii="Arial" w:hAnsi="Arial" w:cs="Arial"/>
          <w:color w:val="000000"/>
          <w:sz w:val="18"/>
          <w:szCs w:val="16"/>
          <w:lang w:eastAsia="en-AU"/>
        </w:rPr>
        <w:tab/>
        <w:t>Work Programme &amp; Budget, Strategic Plan and Performance Monitoring</w:t>
      </w:r>
    </w:p>
    <w:p w14:paraId="47F3EF1D" w14:textId="77777777" w:rsidR="00505E1C" w:rsidRPr="00505E1C" w:rsidRDefault="00505E1C" w:rsidP="00505E1C">
      <w:pPr>
        <w:spacing w:beforeLines="60" w:before="144" w:afterLines="60" w:after="144"/>
        <w:ind w:left="4820" w:right="964"/>
        <w:jc w:val="left"/>
        <w:rPr>
          <w:rFonts w:ascii="Arial" w:hAnsi="Arial" w:cs="Arial"/>
          <w:szCs w:val="20"/>
          <w:lang w:eastAsia="en-AU"/>
        </w:rPr>
      </w:pPr>
      <w:r w:rsidRPr="00505E1C">
        <w:rPr>
          <w:rFonts w:ascii="Arial" w:hAnsi="Arial" w:cs="Arial"/>
          <w:color w:val="000000"/>
          <w:sz w:val="18"/>
          <w:szCs w:val="16"/>
          <w:lang w:eastAsia="en-AU"/>
        </w:rPr>
        <w:t>Element 1.5</w:t>
      </w:r>
      <w:r w:rsidRPr="00505E1C">
        <w:rPr>
          <w:rFonts w:ascii="Arial" w:hAnsi="Arial" w:cs="Arial"/>
          <w:color w:val="000000"/>
          <w:sz w:val="18"/>
          <w:szCs w:val="16"/>
          <w:lang w:eastAsia="en-AU"/>
        </w:rPr>
        <w:tab/>
        <w:t>Secretariat Services</w:t>
      </w:r>
    </w:p>
    <w:p w14:paraId="7428F569" w14:textId="77777777" w:rsidR="00505E1C" w:rsidRPr="00505E1C" w:rsidRDefault="00505E1C" w:rsidP="00505E1C">
      <w:pPr>
        <w:spacing w:beforeLines="60" w:before="144" w:afterLines="750" w:after="1800"/>
        <w:ind w:left="4820" w:right="964"/>
        <w:jc w:val="left"/>
        <w:rPr>
          <w:rFonts w:ascii="Arial" w:hAnsi="Arial" w:cs="Arial"/>
          <w:szCs w:val="20"/>
          <w:lang w:eastAsia="en-AU"/>
        </w:rPr>
      </w:pPr>
      <w:r w:rsidRPr="00505E1C">
        <w:rPr>
          <w:rFonts w:ascii="Arial" w:hAnsi="Arial" w:cs="Arial"/>
          <w:color w:val="000000"/>
          <w:sz w:val="18"/>
          <w:szCs w:val="16"/>
          <w:lang w:eastAsia="en-AU"/>
        </w:rPr>
        <w:t>Element 1.6</w:t>
      </w:r>
      <w:r w:rsidRPr="00505E1C">
        <w:rPr>
          <w:rFonts w:ascii="Arial" w:hAnsi="Arial" w:cs="Arial"/>
          <w:color w:val="000000"/>
          <w:sz w:val="18"/>
          <w:szCs w:val="16"/>
          <w:lang w:eastAsia="en-AU"/>
        </w:rPr>
        <w:tab/>
        <w:t>IHO Council and Assembly</w:t>
      </w:r>
    </w:p>
    <w:p w14:paraId="625BC117" w14:textId="77777777" w:rsidR="00505E1C" w:rsidRPr="00505E1C" w:rsidRDefault="00505E1C" w:rsidP="00505E1C">
      <w:pPr>
        <w:keepNext/>
        <w:pageBreakBefore/>
        <w:spacing w:beforeLines="60" w:before="144" w:afterLines="60" w:after="144"/>
        <w:ind w:left="1134" w:right="1529"/>
        <w:jc w:val="left"/>
        <w:rPr>
          <w:rFonts w:ascii="Arial" w:hAnsi="Arial" w:cs="Arial"/>
          <w:sz w:val="20"/>
          <w:szCs w:val="20"/>
          <w:lang w:eastAsia="en-AU"/>
        </w:rPr>
      </w:pPr>
      <w:r w:rsidRPr="00505E1C">
        <w:rPr>
          <w:rFonts w:ascii="Arial" w:hAnsi="Arial" w:cs="Arial"/>
          <w:b/>
          <w:bCs/>
          <w:color w:val="000000"/>
          <w:sz w:val="16"/>
          <w:szCs w:val="16"/>
          <w:lang w:eastAsia="en-AU"/>
        </w:rPr>
        <w:lastRenderedPageBreak/>
        <w:t>Element 1.1</w:t>
      </w:r>
      <w:r w:rsidRPr="00505E1C">
        <w:rPr>
          <w:rFonts w:ascii="Arial" w:hAnsi="Arial" w:cs="Arial"/>
          <w:b/>
          <w:bCs/>
          <w:color w:val="000000"/>
          <w:sz w:val="16"/>
          <w:szCs w:val="16"/>
          <w:lang w:eastAsia="en-AU"/>
        </w:rPr>
        <w:tab/>
        <w:t>Cooperation with International Organizations and participation in relevant meetings</w:t>
      </w:r>
    </w:p>
    <w:p w14:paraId="750B8A9C" w14:textId="77777777" w:rsidR="00505E1C" w:rsidRPr="00505E1C" w:rsidRDefault="00505E1C" w:rsidP="00505E1C">
      <w:pPr>
        <w:keepNext/>
        <w:spacing w:beforeLines="60" w:before="144" w:afterLines="60" w:after="144"/>
        <w:ind w:left="2259" w:right="1529" w:hanging="1125"/>
        <w:jc w:val="left"/>
        <w:rPr>
          <w:rFonts w:ascii="Arial" w:hAnsi="Arial" w:cs="Arial"/>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color w:val="000000"/>
          <w:sz w:val="16"/>
          <w:szCs w:val="16"/>
          <w:lang w:eastAsia="en-AU"/>
        </w:rPr>
        <w:t>Maintain relationships with relevant international organizations in order to further the interests of the IHO by enlisting their support and cooperation, and participate in</w:t>
      </w:r>
      <w:r w:rsidRPr="00505E1C">
        <w:rPr>
          <w:rFonts w:ascii="Arial" w:hAnsi="Arial" w:cs="Arial"/>
          <w:color w:val="000000"/>
          <w:sz w:val="16"/>
          <w:szCs w:val="16"/>
          <w:lang w:eastAsia="en-AU"/>
        </w:rPr>
        <w:br/>
        <w:t>projects of common interest. Represent the IHO and participate in international forums dealing with matters of relevance to the objectives of the IHO and the IHO WP, including:</w:t>
      </w:r>
    </w:p>
    <w:tbl>
      <w:tblPr>
        <w:tblW w:w="3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1711"/>
        <w:gridCol w:w="566"/>
        <w:gridCol w:w="1131"/>
        <w:gridCol w:w="1414"/>
        <w:gridCol w:w="1275"/>
        <w:gridCol w:w="1277"/>
        <w:gridCol w:w="1270"/>
        <w:gridCol w:w="991"/>
        <w:gridCol w:w="996"/>
      </w:tblGrid>
      <w:tr w:rsidR="00505E1C" w:rsidRPr="00505E1C" w14:paraId="6DC4A072" w14:textId="77777777" w:rsidTr="00210C14">
        <w:trPr>
          <w:cantSplit/>
          <w:trHeight w:val="376"/>
          <w:tblHeader/>
          <w:jc w:val="center"/>
        </w:trPr>
        <w:tc>
          <w:tcPr>
            <w:tcW w:w="421" w:type="pct"/>
            <w:vMerge w:val="restart"/>
            <w:tcBorders>
              <w:top w:val="single" w:sz="12" w:space="0" w:color="auto"/>
              <w:left w:val="single" w:sz="12" w:space="0" w:color="auto"/>
            </w:tcBorders>
            <w:shd w:val="clear" w:color="000000" w:fill="DBE5F1"/>
            <w:vAlign w:val="center"/>
            <w:hideMark/>
          </w:tcPr>
          <w:p w14:paraId="56D17B2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Task</w:t>
            </w:r>
          </w:p>
        </w:tc>
        <w:tc>
          <w:tcPr>
            <w:tcW w:w="737" w:type="pct"/>
            <w:vMerge w:val="restart"/>
            <w:tcBorders>
              <w:top w:val="single" w:sz="12" w:space="0" w:color="auto"/>
            </w:tcBorders>
            <w:shd w:val="clear" w:color="000000" w:fill="DBE5F1"/>
            <w:vAlign w:val="center"/>
            <w:hideMark/>
          </w:tcPr>
          <w:p w14:paraId="3D6E8A5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54BF140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SD</w:t>
            </w:r>
          </w:p>
        </w:tc>
        <w:tc>
          <w:tcPr>
            <w:tcW w:w="487" w:type="pct"/>
            <w:vMerge w:val="restart"/>
            <w:tcBorders>
              <w:top w:val="single" w:sz="12" w:space="0" w:color="auto"/>
            </w:tcBorders>
            <w:shd w:val="clear" w:color="000000" w:fill="DBE5F1"/>
            <w:vAlign w:val="center"/>
            <w:hideMark/>
          </w:tcPr>
          <w:p w14:paraId="416F851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stakeholder(s) outside the IHO</w:t>
            </w:r>
          </w:p>
        </w:tc>
        <w:tc>
          <w:tcPr>
            <w:tcW w:w="609" w:type="pct"/>
            <w:vMerge w:val="restart"/>
            <w:tcBorders>
              <w:top w:val="single" w:sz="12" w:space="0" w:color="auto"/>
            </w:tcBorders>
            <w:shd w:val="clear" w:color="000000" w:fill="DBE5F1"/>
            <w:vAlign w:val="center"/>
            <w:hideMark/>
          </w:tcPr>
          <w:p w14:paraId="6E51A09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deliverables / milestones and timing in 2020</w:t>
            </w:r>
          </w:p>
        </w:tc>
        <w:tc>
          <w:tcPr>
            <w:tcW w:w="549" w:type="pct"/>
            <w:vMerge w:val="restart"/>
            <w:tcBorders>
              <w:top w:val="single" w:sz="12" w:space="0" w:color="auto"/>
            </w:tcBorders>
            <w:shd w:val="clear" w:color="000000" w:fill="DBE5F1"/>
            <w:vAlign w:val="center"/>
            <w:hideMark/>
          </w:tcPr>
          <w:p w14:paraId="4C89B30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59A5804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specific resources from the IHO budget / dates/ venue / Secretariat participants</w:t>
            </w:r>
          </w:p>
        </w:tc>
        <w:tc>
          <w:tcPr>
            <w:tcW w:w="547" w:type="pct"/>
            <w:vMerge w:val="restart"/>
            <w:tcBorders>
              <w:top w:val="single" w:sz="12" w:space="0" w:color="auto"/>
            </w:tcBorders>
            <w:shd w:val="clear" w:color="000000" w:fill="DBE5F1"/>
            <w:vAlign w:val="center"/>
            <w:hideMark/>
          </w:tcPr>
          <w:p w14:paraId="3D37569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Significant risks to delivery</w:t>
            </w:r>
          </w:p>
        </w:tc>
        <w:tc>
          <w:tcPr>
            <w:tcW w:w="427" w:type="pct"/>
            <w:vMerge w:val="restart"/>
            <w:tcBorders>
              <w:top w:val="single" w:sz="12" w:space="0" w:color="auto"/>
            </w:tcBorders>
            <w:shd w:val="clear" w:color="auto" w:fill="DEEAF6" w:themeFill="accent1" w:themeFillTint="33"/>
            <w:vAlign w:val="center"/>
            <w:hideMark/>
          </w:tcPr>
          <w:p w14:paraId="0F01080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Director</w:t>
            </w:r>
          </w:p>
        </w:tc>
        <w:tc>
          <w:tcPr>
            <w:tcW w:w="429" w:type="pct"/>
            <w:vMerge w:val="restart"/>
            <w:tcBorders>
              <w:top w:val="single" w:sz="12" w:space="0" w:color="auto"/>
              <w:right w:val="single" w:sz="12" w:space="0" w:color="auto"/>
            </w:tcBorders>
            <w:shd w:val="clear" w:color="auto" w:fill="DEEAF6" w:themeFill="accent1" w:themeFillTint="33"/>
            <w:vAlign w:val="center"/>
            <w:hideMark/>
          </w:tcPr>
          <w:p w14:paraId="359D474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Manager</w:t>
            </w:r>
          </w:p>
        </w:tc>
      </w:tr>
      <w:tr w:rsidR="00505E1C" w:rsidRPr="00505E1C" w14:paraId="5C39F476" w14:textId="77777777" w:rsidTr="00210C14">
        <w:trPr>
          <w:cantSplit/>
          <w:trHeight w:val="899"/>
          <w:tblHeader/>
          <w:jc w:val="center"/>
        </w:trPr>
        <w:tc>
          <w:tcPr>
            <w:tcW w:w="421" w:type="pct"/>
            <w:vMerge/>
            <w:tcBorders>
              <w:left w:val="single" w:sz="12" w:space="0" w:color="auto"/>
              <w:bottom w:val="single" w:sz="12" w:space="0" w:color="auto"/>
            </w:tcBorders>
            <w:shd w:val="clear" w:color="000000" w:fill="DBE5F1"/>
            <w:vAlign w:val="center"/>
          </w:tcPr>
          <w:p w14:paraId="2B4C28F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737" w:type="pct"/>
            <w:vMerge/>
            <w:tcBorders>
              <w:bottom w:val="single" w:sz="12" w:space="0" w:color="auto"/>
            </w:tcBorders>
            <w:shd w:val="clear" w:color="000000" w:fill="DBE5F1"/>
            <w:vAlign w:val="center"/>
          </w:tcPr>
          <w:p w14:paraId="23CBF61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62AC242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87" w:type="pct"/>
            <w:vMerge/>
            <w:tcBorders>
              <w:bottom w:val="single" w:sz="12" w:space="0" w:color="auto"/>
            </w:tcBorders>
            <w:shd w:val="clear" w:color="000000" w:fill="DBE5F1"/>
            <w:vAlign w:val="center"/>
          </w:tcPr>
          <w:p w14:paraId="00F3993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1C4919B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3B6D23D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65045BE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7" w:type="pct"/>
            <w:vMerge/>
            <w:tcBorders>
              <w:bottom w:val="single" w:sz="12" w:space="0" w:color="auto"/>
            </w:tcBorders>
            <w:shd w:val="clear" w:color="000000" w:fill="DBE5F1"/>
            <w:vAlign w:val="center"/>
          </w:tcPr>
          <w:p w14:paraId="7345E9C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7" w:type="pct"/>
            <w:vMerge/>
            <w:tcBorders>
              <w:bottom w:val="single" w:sz="12" w:space="0" w:color="auto"/>
            </w:tcBorders>
            <w:shd w:val="clear" w:color="auto" w:fill="DEEAF6" w:themeFill="accent1" w:themeFillTint="33"/>
            <w:vAlign w:val="center"/>
          </w:tcPr>
          <w:p w14:paraId="5C26811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9" w:type="pct"/>
            <w:vMerge/>
            <w:tcBorders>
              <w:bottom w:val="single" w:sz="12" w:space="0" w:color="auto"/>
              <w:right w:val="single" w:sz="12" w:space="0" w:color="auto"/>
            </w:tcBorders>
            <w:shd w:val="clear" w:color="auto" w:fill="DEEAF6" w:themeFill="accent1" w:themeFillTint="33"/>
            <w:vAlign w:val="center"/>
          </w:tcPr>
          <w:p w14:paraId="4C33045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r>
      <w:tr w:rsidR="00505E1C" w:rsidRPr="00505E1C" w14:paraId="08E0F0B8" w14:textId="77777777" w:rsidTr="00210C14">
        <w:trPr>
          <w:cantSplit/>
          <w:trHeight w:val="1552"/>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36644CE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1.1.1</w:t>
            </w:r>
          </w:p>
        </w:tc>
        <w:tc>
          <w:tcPr>
            <w:tcW w:w="737" w:type="pct"/>
            <w:tcBorders>
              <w:top w:val="single" w:sz="12" w:space="0" w:color="auto"/>
              <w:bottom w:val="single" w:sz="12" w:space="0" w:color="auto"/>
            </w:tcBorders>
            <w:shd w:val="clear" w:color="auto" w:fill="auto"/>
            <w:vAlign w:val="center"/>
            <w:hideMark/>
          </w:tcPr>
          <w:p w14:paraId="40E7F5D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relationships with the Government of Monaco and the diplomatic corps accredited in Monaco</w:t>
            </w:r>
          </w:p>
        </w:tc>
        <w:tc>
          <w:tcPr>
            <w:tcW w:w="244" w:type="pct"/>
            <w:tcBorders>
              <w:top w:val="single" w:sz="12" w:space="0" w:color="auto"/>
              <w:bottom w:val="single" w:sz="12" w:space="0" w:color="auto"/>
            </w:tcBorders>
            <w:shd w:val="clear" w:color="auto" w:fill="auto"/>
            <w:vAlign w:val="center"/>
            <w:hideMark/>
          </w:tcPr>
          <w:p w14:paraId="1DCE24F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2.3</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r w:rsidRPr="00505E1C">
              <w:rPr>
                <w:rFonts w:ascii="Arial" w:hAnsi="Arial" w:cs="Arial"/>
                <w:color w:val="000000"/>
                <w:sz w:val="12"/>
                <w:szCs w:val="16"/>
                <w:lang w:eastAsia="en-AU"/>
              </w:rPr>
              <w:br/>
              <w:t>3.4</w:t>
            </w:r>
            <w:r w:rsidRPr="00505E1C">
              <w:rPr>
                <w:rFonts w:ascii="Arial" w:hAnsi="Arial" w:cs="Arial"/>
                <w:color w:val="000000"/>
                <w:sz w:val="12"/>
                <w:szCs w:val="16"/>
                <w:lang w:eastAsia="en-AU"/>
              </w:rPr>
              <w:br/>
              <w:t>4.4</w:t>
            </w:r>
          </w:p>
        </w:tc>
        <w:tc>
          <w:tcPr>
            <w:tcW w:w="487" w:type="pct"/>
            <w:tcBorders>
              <w:top w:val="single" w:sz="12" w:space="0" w:color="auto"/>
              <w:bottom w:val="single" w:sz="12" w:space="0" w:color="auto"/>
            </w:tcBorders>
            <w:shd w:val="clear" w:color="auto" w:fill="auto"/>
            <w:vAlign w:val="center"/>
          </w:tcPr>
          <w:p w14:paraId="086D3A5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hideMark/>
          </w:tcPr>
          <w:p w14:paraId="6163622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549" w:type="pct"/>
            <w:tcBorders>
              <w:top w:val="single" w:sz="12" w:space="0" w:color="auto"/>
              <w:bottom w:val="single" w:sz="12" w:space="0" w:color="auto"/>
            </w:tcBorders>
            <w:shd w:val="clear" w:color="auto" w:fill="auto"/>
            <w:vAlign w:val="center"/>
            <w:hideMark/>
          </w:tcPr>
          <w:p w14:paraId="3CB8A65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12D2385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bottom w:val="single" w:sz="12" w:space="0" w:color="auto"/>
            </w:tcBorders>
            <w:shd w:val="clear" w:color="auto" w:fill="auto"/>
            <w:vAlign w:val="center"/>
          </w:tcPr>
          <w:p w14:paraId="25C8283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0ABA9754"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29" w:type="pct"/>
            <w:tcBorders>
              <w:top w:val="single" w:sz="12" w:space="0" w:color="auto"/>
              <w:bottom w:val="single" w:sz="12" w:space="0" w:color="auto"/>
              <w:right w:val="single" w:sz="12" w:space="0" w:color="auto"/>
            </w:tcBorders>
            <w:shd w:val="clear" w:color="auto" w:fill="auto"/>
            <w:vAlign w:val="center"/>
            <w:hideMark/>
          </w:tcPr>
          <w:p w14:paraId="334C157B"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ADCS and MFA</w:t>
            </w:r>
          </w:p>
        </w:tc>
      </w:tr>
      <w:tr w:rsidR="00505E1C" w:rsidRPr="00505E1C" w14:paraId="36EC7437" w14:textId="77777777" w:rsidTr="00210C14">
        <w:trPr>
          <w:cantSplit/>
          <w:trHeight w:val="1622"/>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387F7EF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1.1.2</w:t>
            </w:r>
          </w:p>
        </w:tc>
        <w:tc>
          <w:tcPr>
            <w:tcW w:w="737" w:type="pct"/>
            <w:tcBorders>
              <w:top w:val="single" w:sz="12" w:space="0" w:color="auto"/>
              <w:bottom w:val="single" w:sz="12" w:space="0" w:color="auto"/>
            </w:tcBorders>
            <w:shd w:val="clear" w:color="auto" w:fill="auto"/>
            <w:vAlign w:val="center"/>
            <w:hideMark/>
          </w:tcPr>
          <w:p w14:paraId="0E358A9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 with the Antarctic Treaty Consultative Meeting (ATCM)</w:t>
            </w:r>
          </w:p>
        </w:tc>
        <w:tc>
          <w:tcPr>
            <w:tcW w:w="244" w:type="pct"/>
            <w:tcBorders>
              <w:top w:val="single" w:sz="12" w:space="0" w:color="auto"/>
              <w:bottom w:val="single" w:sz="12" w:space="0" w:color="auto"/>
            </w:tcBorders>
            <w:shd w:val="clear" w:color="auto" w:fill="auto"/>
            <w:vAlign w:val="center"/>
            <w:hideMark/>
          </w:tcPr>
          <w:p w14:paraId="37128EAF"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p>
        </w:tc>
        <w:tc>
          <w:tcPr>
            <w:tcW w:w="487" w:type="pct"/>
            <w:tcBorders>
              <w:top w:val="single" w:sz="12" w:space="0" w:color="auto"/>
              <w:bottom w:val="single" w:sz="12" w:space="0" w:color="auto"/>
            </w:tcBorders>
            <w:shd w:val="clear" w:color="auto" w:fill="auto"/>
            <w:vAlign w:val="center"/>
            <w:hideMark/>
          </w:tcPr>
          <w:p w14:paraId="5DF8A28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Mariners</w:t>
            </w:r>
          </w:p>
          <w:p w14:paraId="267FA51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Ship operators</w:t>
            </w:r>
          </w:p>
          <w:p w14:paraId="09ECC52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Marine scientific community</w:t>
            </w:r>
          </w:p>
        </w:tc>
        <w:tc>
          <w:tcPr>
            <w:tcW w:w="609" w:type="pct"/>
            <w:tcBorders>
              <w:top w:val="single" w:sz="12" w:space="0" w:color="auto"/>
              <w:bottom w:val="single" w:sz="12" w:space="0" w:color="auto"/>
            </w:tcBorders>
            <w:shd w:val="clear" w:color="auto" w:fill="auto"/>
            <w:vAlign w:val="center"/>
            <w:hideMark/>
          </w:tcPr>
          <w:p w14:paraId="5B54880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HCA Seminar arranged at ATCM XLII in Prague in 2019: follow-on actions to be considered</w:t>
            </w:r>
            <w:r w:rsidRPr="00505E1C" w:rsidDel="006923A4">
              <w:rPr>
                <w:rFonts w:ascii="Arial" w:hAnsi="Arial" w:cs="Arial"/>
                <w:color w:val="000000"/>
                <w:sz w:val="12"/>
                <w:szCs w:val="16"/>
                <w:lang w:eastAsia="en-AU"/>
              </w:rPr>
              <w:t xml:space="preserve"> </w:t>
            </w:r>
          </w:p>
        </w:tc>
        <w:tc>
          <w:tcPr>
            <w:tcW w:w="549" w:type="pct"/>
            <w:tcBorders>
              <w:top w:val="single" w:sz="12" w:space="0" w:color="auto"/>
              <w:bottom w:val="single" w:sz="12" w:space="0" w:color="auto"/>
            </w:tcBorders>
            <w:shd w:val="clear" w:color="auto" w:fill="auto"/>
            <w:vAlign w:val="center"/>
            <w:hideMark/>
          </w:tcPr>
          <w:p w14:paraId="54F2DE4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hideMark/>
          </w:tcPr>
          <w:p w14:paraId="044698C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ATCM-43, (no participation in 2020, to be confirmed), </w:t>
            </w:r>
          </w:p>
          <w:p w14:paraId="235EA56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bottom w:val="single" w:sz="12" w:space="0" w:color="auto"/>
            </w:tcBorders>
            <w:shd w:val="clear" w:color="auto" w:fill="auto"/>
            <w:vAlign w:val="center"/>
          </w:tcPr>
          <w:p w14:paraId="00FBA42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50D62AB0"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29" w:type="pct"/>
            <w:tcBorders>
              <w:top w:val="single" w:sz="12" w:space="0" w:color="auto"/>
              <w:bottom w:val="single" w:sz="12" w:space="0" w:color="auto"/>
              <w:right w:val="single" w:sz="12" w:space="0" w:color="auto"/>
            </w:tcBorders>
            <w:shd w:val="clear" w:color="auto" w:fill="auto"/>
            <w:vAlign w:val="center"/>
            <w:hideMark/>
          </w:tcPr>
          <w:p w14:paraId="433081B2"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505E1C" w:rsidRPr="00505E1C" w14:paraId="51FE8D63" w14:textId="77777777" w:rsidTr="00210C14">
        <w:trPr>
          <w:cantSplit/>
          <w:trHeight w:val="1622"/>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283320B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1.1.3</w:t>
            </w:r>
          </w:p>
        </w:tc>
        <w:tc>
          <w:tcPr>
            <w:tcW w:w="737" w:type="pct"/>
            <w:tcBorders>
              <w:top w:val="single" w:sz="12" w:space="0" w:color="auto"/>
              <w:bottom w:val="single" w:sz="12" w:space="0" w:color="auto"/>
            </w:tcBorders>
            <w:shd w:val="clear" w:color="auto" w:fill="auto"/>
            <w:vAlign w:val="center"/>
            <w:hideMark/>
          </w:tcPr>
          <w:p w14:paraId="4C7A27C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sz w:val="12"/>
                <w:szCs w:val="16"/>
                <w:lang w:eastAsia="en-AU"/>
              </w:rPr>
              <w:t>Maintain relationship with the Comité International Radio Maritime (CIRM)</w:t>
            </w:r>
          </w:p>
        </w:tc>
        <w:tc>
          <w:tcPr>
            <w:tcW w:w="244" w:type="pct"/>
            <w:tcBorders>
              <w:top w:val="single" w:sz="12" w:space="0" w:color="auto"/>
              <w:bottom w:val="single" w:sz="12" w:space="0" w:color="auto"/>
            </w:tcBorders>
            <w:shd w:val="clear" w:color="auto" w:fill="auto"/>
            <w:vAlign w:val="center"/>
            <w:hideMark/>
          </w:tcPr>
          <w:p w14:paraId="0554D257"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p>
        </w:tc>
        <w:tc>
          <w:tcPr>
            <w:tcW w:w="487" w:type="pct"/>
            <w:tcBorders>
              <w:top w:val="single" w:sz="12" w:space="0" w:color="auto"/>
              <w:bottom w:val="single" w:sz="12" w:space="0" w:color="auto"/>
            </w:tcBorders>
            <w:shd w:val="clear" w:color="auto" w:fill="auto"/>
            <w:vAlign w:val="center"/>
            <w:hideMark/>
          </w:tcPr>
          <w:p w14:paraId="22160D4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Navigation equipment manufacturers</w:t>
            </w:r>
          </w:p>
        </w:tc>
        <w:tc>
          <w:tcPr>
            <w:tcW w:w="609" w:type="pct"/>
            <w:tcBorders>
              <w:top w:val="single" w:sz="12" w:space="0" w:color="auto"/>
              <w:bottom w:val="single" w:sz="12" w:space="0" w:color="auto"/>
            </w:tcBorders>
            <w:shd w:val="clear" w:color="auto" w:fill="auto"/>
            <w:vAlign w:val="center"/>
            <w:hideMark/>
          </w:tcPr>
          <w:p w14:paraId="4309179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549" w:type="pct"/>
            <w:tcBorders>
              <w:top w:val="single" w:sz="12" w:space="0" w:color="auto"/>
              <w:bottom w:val="single" w:sz="12" w:space="0" w:color="auto"/>
            </w:tcBorders>
            <w:shd w:val="clear" w:color="auto" w:fill="auto"/>
            <w:vAlign w:val="center"/>
            <w:hideMark/>
          </w:tcPr>
          <w:p w14:paraId="4ED9F24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hideMark/>
          </w:tcPr>
          <w:p w14:paraId="1A30C7D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CIRM Annual Conference,28-30,  April 2020, Malta </w:t>
            </w:r>
          </w:p>
          <w:p w14:paraId="5C6F5D7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Travel cost for 1 SG/Dir/AD</w:t>
            </w:r>
          </w:p>
          <w:p w14:paraId="3761A0A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3 nights on site</w:t>
            </w:r>
          </w:p>
        </w:tc>
        <w:tc>
          <w:tcPr>
            <w:tcW w:w="547" w:type="pct"/>
            <w:tcBorders>
              <w:top w:val="single" w:sz="12" w:space="0" w:color="auto"/>
              <w:bottom w:val="single" w:sz="12" w:space="0" w:color="auto"/>
            </w:tcBorders>
            <w:shd w:val="clear" w:color="auto" w:fill="auto"/>
            <w:vAlign w:val="center"/>
          </w:tcPr>
          <w:p w14:paraId="375E161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2F834DBF"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9" w:type="pct"/>
            <w:tcBorders>
              <w:top w:val="single" w:sz="12" w:space="0" w:color="auto"/>
              <w:bottom w:val="single" w:sz="12" w:space="0" w:color="auto"/>
              <w:right w:val="single" w:sz="12" w:space="0" w:color="auto"/>
            </w:tcBorders>
            <w:shd w:val="clear" w:color="auto" w:fill="auto"/>
            <w:vAlign w:val="center"/>
            <w:hideMark/>
          </w:tcPr>
          <w:p w14:paraId="5B4A71D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5DB8C188" w14:textId="77777777" w:rsidTr="00210C14">
        <w:trPr>
          <w:cantSplit/>
          <w:trHeight w:val="1622"/>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2D82FCF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1.1.4</w:t>
            </w:r>
          </w:p>
        </w:tc>
        <w:tc>
          <w:tcPr>
            <w:tcW w:w="737" w:type="pct"/>
            <w:tcBorders>
              <w:top w:val="single" w:sz="12" w:space="0" w:color="auto"/>
              <w:bottom w:val="single" w:sz="12" w:space="0" w:color="auto"/>
            </w:tcBorders>
            <w:shd w:val="clear" w:color="auto" w:fill="auto"/>
            <w:vAlign w:val="center"/>
            <w:hideMark/>
          </w:tcPr>
          <w:p w14:paraId="152F35B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 with European Union Initiatives (such as INSPIRE and EMODnet)</w:t>
            </w:r>
          </w:p>
        </w:tc>
        <w:tc>
          <w:tcPr>
            <w:tcW w:w="244" w:type="pct"/>
            <w:tcBorders>
              <w:top w:val="single" w:sz="12" w:space="0" w:color="auto"/>
              <w:bottom w:val="single" w:sz="12" w:space="0" w:color="auto"/>
            </w:tcBorders>
            <w:shd w:val="clear" w:color="auto" w:fill="auto"/>
            <w:vAlign w:val="center"/>
            <w:hideMark/>
          </w:tcPr>
          <w:p w14:paraId="4F2CB134"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r>
            <w:r w:rsidRPr="00505E1C">
              <w:rPr>
                <w:rFonts w:ascii="Arial" w:hAnsi="Arial" w:cs="Arial"/>
                <w:color w:val="000000"/>
                <w:sz w:val="12"/>
                <w:szCs w:val="16"/>
                <w:lang w:eastAsia="en-AU"/>
              </w:rPr>
              <w:br w:type="page"/>
              <w:t>1.2</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r>
            <w:r w:rsidRPr="00505E1C">
              <w:rPr>
                <w:rFonts w:ascii="Arial" w:hAnsi="Arial" w:cs="Arial"/>
                <w:color w:val="000000"/>
                <w:sz w:val="12"/>
                <w:szCs w:val="16"/>
                <w:lang w:eastAsia="en-AU"/>
              </w:rPr>
              <w:br w:type="page"/>
              <w:t>3.1</w:t>
            </w:r>
            <w:r w:rsidRPr="00505E1C">
              <w:rPr>
                <w:rFonts w:ascii="Arial" w:hAnsi="Arial" w:cs="Arial"/>
                <w:color w:val="000000"/>
                <w:sz w:val="12"/>
                <w:szCs w:val="16"/>
                <w:lang w:eastAsia="en-AU"/>
              </w:rPr>
              <w:br/>
            </w:r>
            <w:r w:rsidRPr="00505E1C">
              <w:rPr>
                <w:rFonts w:ascii="Arial" w:hAnsi="Arial" w:cs="Arial"/>
                <w:color w:val="000000"/>
                <w:sz w:val="12"/>
                <w:szCs w:val="16"/>
                <w:lang w:eastAsia="en-AU"/>
              </w:rPr>
              <w:br w:type="page"/>
              <w:t>3.2</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3.3</w:t>
            </w:r>
          </w:p>
        </w:tc>
        <w:tc>
          <w:tcPr>
            <w:tcW w:w="487" w:type="pct"/>
            <w:tcBorders>
              <w:top w:val="single" w:sz="12" w:space="0" w:color="auto"/>
              <w:bottom w:val="single" w:sz="12" w:space="0" w:color="auto"/>
            </w:tcBorders>
            <w:shd w:val="clear" w:color="auto" w:fill="auto"/>
            <w:vAlign w:val="center"/>
          </w:tcPr>
          <w:p w14:paraId="0096FE2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Monitoring of impact of open data policy. Possible significant contribution to Revised Strategic Plan Main Goal 3 in the future</w:t>
            </w:r>
          </w:p>
        </w:tc>
        <w:tc>
          <w:tcPr>
            <w:tcW w:w="609" w:type="pct"/>
            <w:tcBorders>
              <w:top w:val="single" w:sz="12" w:space="0" w:color="auto"/>
              <w:bottom w:val="single" w:sz="12" w:space="0" w:color="auto"/>
            </w:tcBorders>
            <w:shd w:val="clear" w:color="auto" w:fill="auto"/>
            <w:vAlign w:val="center"/>
            <w:hideMark/>
          </w:tcPr>
          <w:p w14:paraId="3BA18F2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549" w:type="pct"/>
            <w:tcBorders>
              <w:top w:val="single" w:sz="12" w:space="0" w:color="auto"/>
              <w:bottom w:val="single" w:sz="12" w:space="0" w:color="auto"/>
            </w:tcBorders>
            <w:shd w:val="clear" w:color="auto" w:fill="auto"/>
            <w:vAlign w:val="center"/>
            <w:hideMark/>
          </w:tcPr>
          <w:p w14:paraId="3FFD118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r w:rsidRPr="00505E1C">
              <w:rPr>
                <w:rFonts w:ascii="Arial" w:hAnsi="Arial" w:cs="Arial"/>
                <w:color w:val="000000"/>
                <w:sz w:val="12"/>
                <w:szCs w:val="16"/>
                <w:lang w:eastAsia="en-AU"/>
              </w:rPr>
              <w:br w:type="page"/>
            </w:r>
          </w:p>
          <w:p w14:paraId="6A97196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IENWG</w:t>
            </w:r>
          </w:p>
        </w:tc>
        <w:tc>
          <w:tcPr>
            <w:tcW w:w="550" w:type="pct"/>
            <w:tcBorders>
              <w:top w:val="single" w:sz="12" w:space="0" w:color="auto"/>
              <w:bottom w:val="single" w:sz="12" w:space="0" w:color="auto"/>
            </w:tcBorders>
            <w:shd w:val="clear" w:color="auto" w:fill="auto"/>
            <w:vAlign w:val="center"/>
            <w:hideMark/>
          </w:tcPr>
          <w:p w14:paraId="41B558D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SG/Dir/AD</w:t>
            </w:r>
          </w:p>
          <w:p w14:paraId="651DBED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2 meetings annually.</w:t>
            </w:r>
            <w:r w:rsidRPr="00505E1C">
              <w:rPr>
                <w:rFonts w:ascii="Arial" w:hAnsi="Arial" w:cs="Arial"/>
                <w:color w:val="000000"/>
                <w:sz w:val="12"/>
                <w:szCs w:val="16"/>
                <w:lang w:eastAsia="en-AU"/>
              </w:rPr>
              <w:br w:type="page"/>
              <w:t xml:space="preserve"> 2 days each</w:t>
            </w:r>
          </w:p>
          <w:p w14:paraId="41301C2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 person per meeting</w:t>
            </w:r>
          </w:p>
        </w:tc>
        <w:tc>
          <w:tcPr>
            <w:tcW w:w="547" w:type="pct"/>
            <w:tcBorders>
              <w:top w:val="single" w:sz="12" w:space="0" w:color="auto"/>
              <w:bottom w:val="single" w:sz="12" w:space="0" w:color="auto"/>
            </w:tcBorders>
            <w:shd w:val="clear" w:color="auto" w:fill="auto"/>
            <w:vAlign w:val="center"/>
            <w:hideMark/>
          </w:tcPr>
          <w:p w14:paraId="6DB58F6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w:t>
            </w:r>
          </w:p>
        </w:tc>
        <w:tc>
          <w:tcPr>
            <w:tcW w:w="427" w:type="pct"/>
            <w:tcBorders>
              <w:top w:val="single" w:sz="12" w:space="0" w:color="auto"/>
              <w:bottom w:val="single" w:sz="12" w:space="0" w:color="auto"/>
            </w:tcBorders>
            <w:shd w:val="clear" w:color="auto" w:fill="auto"/>
            <w:vAlign w:val="center"/>
            <w:hideMark/>
          </w:tcPr>
          <w:p w14:paraId="694C9227"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9" w:type="pct"/>
            <w:tcBorders>
              <w:top w:val="single" w:sz="12" w:space="0" w:color="auto"/>
              <w:bottom w:val="single" w:sz="12" w:space="0" w:color="auto"/>
              <w:right w:val="single" w:sz="12" w:space="0" w:color="auto"/>
            </w:tcBorders>
            <w:shd w:val="clear" w:color="auto" w:fill="auto"/>
            <w:vAlign w:val="center"/>
            <w:hideMark/>
          </w:tcPr>
          <w:p w14:paraId="398FD3AF"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505E1C" w:rsidRPr="00505E1C" w14:paraId="16D91BA6" w14:textId="77777777" w:rsidTr="00210C14">
        <w:trPr>
          <w:cantSplit/>
          <w:trHeight w:val="1622"/>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13E559E6"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lastRenderedPageBreak/>
              <w:t>1.1.5</w:t>
            </w:r>
          </w:p>
        </w:tc>
        <w:tc>
          <w:tcPr>
            <w:tcW w:w="737" w:type="pct"/>
            <w:tcBorders>
              <w:top w:val="single" w:sz="12" w:space="0" w:color="auto"/>
              <w:bottom w:val="single" w:sz="12" w:space="0" w:color="auto"/>
            </w:tcBorders>
            <w:shd w:val="clear" w:color="auto" w:fill="auto"/>
            <w:vAlign w:val="center"/>
            <w:hideMark/>
          </w:tcPr>
          <w:p w14:paraId="60B677B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 with the Group on Earth Observation (GEO)</w:t>
            </w:r>
          </w:p>
        </w:tc>
        <w:tc>
          <w:tcPr>
            <w:tcW w:w="244" w:type="pct"/>
            <w:tcBorders>
              <w:top w:val="single" w:sz="12" w:space="0" w:color="auto"/>
              <w:bottom w:val="single" w:sz="12" w:space="0" w:color="auto"/>
            </w:tcBorders>
            <w:shd w:val="clear" w:color="auto" w:fill="auto"/>
            <w:vAlign w:val="center"/>
            <w:hideMark/>
          </w:tcPr>
          <w:p w14:paraId="531B72EF"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p>
        </w:tc>
        <w:tc>
          <w:tcPr>
            <w:tcW w:w="487" w:type="pct"/>
            <w:tcBorders>
              <w:top w:val="single" w:sz="12" w:space="0" w:color="auto"/>
              <w:bottom w:val="single" w:sz="12" w:space="0" w:color="auto"/>
            </w:tcBorders>
            <w:shd w:val="clear" w:color="auto" w:fill="auto"/>
            <w:vAlign w:val="center"/>
            <w:hideMark/>
          </w:tcPr>
          <w:p w14:paraId="5F15114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w:t>
            </w:r>
          </w:p>
        </w:tc>
        <w:tc>
          <w:tcPr>
            <w:tcW w:w="609" w:type="pct"/>
            <w:tcBorders>
              <w:top w:val="single" w:sz="12" w:space="0" w:color="auto"/>
              <w:bottom w:val="single" w:sz="12" w:space="0" w:color="auto"/>
            </w:tcBorders>
            <w:shd w:val="clear" w:color="auto" w:fill="auto"/>
            <w:vAlign w:val="center"/>
            <w:hideMark/>
          </w:tcPr>
          <w:p w14:paraId="4645354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549" w:type="pct"/>
            <w:tcBorders>
              <w:top w:val="single" w:sz="12" w:space="0" w:color="auto"/>
              <w:bottom w:val="single" w:sz="12" w:space="0" w:color="auto"/>
            </w:tcBorders>
            <w:shd w:val="clear" w:color="auto" w:fill="auto"/>
            <w:vAlign w:val="center"/>
            <w:hideMark/>
          </w:tcPr>
          <w:p w14:paraId="6818AB4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p w14:paraId="156F59C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GEBCO GC</w:t>
            </w:r>
          </w:p>
          <w:p w14:paraId="6BD4B7E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MSDIWG</w:t>
            </w:r>
          </w:p>
        </w:tc>
        <w:tc>
          <w:tcPr>
            <w:tcW w:w="550" w:type="pct"/>
            <w:tcBorders>
              <w:top w:val="single" w:sz="12" w:space="0" w:color="auto"/>
              <w:bottom w:val="single" w:sz="12" w:space="0" w:color="auto"/>
            </w:tcBorders>
            <w:shd w:val="clear" w:color="auto" w:fill="auto"/>
            <w:vAlign w:val="center"/>
            <w:hideMark/>
          </w:tcPr>
          <w:p w14:paraId="5A9F2B9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SG/Dir or AD</w:t>
            </w:r>
          </w:p>
          <w:p w14:paraId="275865F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 meeting annually</w:t>
            </w:r>
          </w:p>
          <w:p w14:paraId="054CCFB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Norway, in October (TBC)</w:t>
            </w:r>
          </w:p>
          <w:p w14:paraId="6EC8385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 person per meeting</w:t>
            </w:r>
          </w:p>
        </w:tc>
        <w:tc>
          <w:tcPr>
            <w:tcW w:w="547" w:type="pct"/>
            <w:tcBorders>
              <w:top w:val="single" w:sz="12" w:space="0" w:color="auto"/>
              <w:bottom w:val="single" w:sz="12" w:space="0" w:color="auto"/>
            </w:tcBorders>
            <w:shd w:val="clear" w:color="auto" w:fill="auto"/>
            <w:vAlign w:val="center"/>
          </w:tcPr>
          <w:p w14:paraId="1225BA7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4C7054CE" w14:textId="77777777" w:rsidR="00505E1C" w:rsidRPr="00505E1C" w:rsidRDefault="00505E1C" w:rsidP="00210C14">
            <w:pPr>
              <w:spacing w:beforeLines="60" w:before="144" w:afterLines="60" w:after="144"/>
              <w:jc w:val="center"/>
              <w:rPr>
                <w:rFonts w:ascii="Arial" w:hAnsi="Arial" w:cs="Arial"/>
                <w:sz w:val="12"/>
                <w:szCs w:val="16"/>
                <w:lang w:eastAsia="en-AU"/>
              </w:rPr>
            </w:pPr>
            <w:r w:rsidRPr="00505E1C">
              <w:rPr>
                <w:rFonts w:ascii="Arial" w:hAnsi="Arial" w:cs="Arial"/>
                <w:sz w:val="12"/>
                <w:szCs w:val="16"/>
                <w:lang w:eastAsia="en-AU"/>
              </w:rPr>
              <w:t>DCOORD</w:t>
            </w:r>
          </w:p>
        </w:tc>
        <w:tc>
          <w:tcPr>
            <w:tcW w:w="429" w:type="pct"/>
            <w:tcBorders>
              <w:top w:val="single" w:sz="12" w:space="0" w:color="auto"/>
              <w:bottom w:val="single" w:sz="12" w:space="0" w:color="auto"/>
              <w:right w:val="single" w:sz="12" w:space="0" w:color="auto"/>
            </w:tcBorders>
            <w:shd w:val="clear" w:color="auto" w:fill="auto"/>
            <w:vAlign w:val="center"/>
            <w:hideMark/>
          </w:tcPr>
          <w:p w14:paraId="0C72454C" w14:textId="77777777" w:rsidR="00505E1C" w:rsidRPr="00505E1C" w:rsidRDefault="00505E1C" w:rsidP="00210C14">
            <w:pPr>
              <w:spacing w:beforeLines="60" w:before="144" w:afterLines="60" w:after="144"/>
              <w:jc w:val="center"/>
              <w:rPr>
                <w:rFonts w:ascii="Arial" w:hAnsi="Arial" w:cs="Arial"/>
                <w:sz w:val="12"/>
                <w:szCs w:val="16"/>
                <w:lang w:eastAsia="en-AU"/>
              </w:rPr>
            </w:pPr>
            <w:r w:rsidRPr="00505E1C">
              <w:rPr>
                <w:rFonts w:ascii="Arial" w:hAnsi="Arial" w:cs="Arial"/>
                <w:sz w:val="12"/>
                <w:szCs w:val="16"/>
                <w:lang w:eastAsia="en-AU"/>
              </w:rPr>
              <w:t>ADSO&amp;ADCC</w:t>
            </w:r>
          </w:p>
        </w:tc>
      </w:tr>
      <w:tr w:rsidR="00505E1C" w:rsidRPr="00505E1C" w14:paraId="232E4645" w14:textId="77777777" w:rsidTr="00210C14">
        <w:trPr>
          <w:cantSplit/>
          <w:trHeight w:val="1813"/>
          <w:jc w:val="center"/>
        </w:trPr>
        <w:tc>
          <w:tcPr>
            <w:tcW w:w="421" w:type="pct"/>
            <w:tcBorders>
              <w:top w:val="single" w:sz="12" w:space="0" w:color="auto"/>
              <w:left w:val="single" w:sz="12" w:space="0" w:color="auto"/>
            </w:tcBorders>
            <w:shd w:val="clear" w:color="auto" w:fill="auto"/>
            <w:vAlign w:val="center"/>
            <w:hideMark/>
          </w:tcPr>
          <w:p w14:paraId="22067B22"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1.1.6</w:t>
            </w:r>
          </w:p>
        </w:tc>
        <w:tc>
          <w:tcPr>
            <w:tcW w:w="737" w:type="pct"/>
            <w:tcBorders>
              <w:top w:val="single" w:sz="12" w:space="0" w:color="auto"/>
            </w:tcBorders>
            <w:shd w:val="clear" w:color="auto" w:fill="auto"/>
            <w:vAlign w:val="center"/>
            <w:hideMark/>
          </w:tcPr>
          <w:p w14:paraId="6DAE9A4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 with the International Association of Marine Aids to Navigation and Lighthouse Authorities (IALA )</w:t>
            </w:r>
          </w:p>
          <w:p w14:paraId="5E62325E" w14:textId="77777777" w:rsidR="00505E1C" w:rsidRPr="00505E1C" w:rsidRDefault="00505E1C" w:rsidP="00210C14">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including the IALA e-NAV Committee: </w:t>
            </w:r>
          </w:p>
          <w:p w14:paraId="78333B8D" w14:textId="77777777" w:rsidR="00505E1C" w:rsidRPr="00505E1C" w:rsidRDefault="00505E1C" w:rsidP="00210C14">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IALA World-Wide Academy (WWA)</w:t>
            </w:r>
          </w:p>
          <w:p w14:paraId="608096A4" w14:textId="77777777" w:rsidR="00505E1C" w:rsidRPr="00505E1C" w:rsidRDefault="00505E1C" w:rsidP="00210C14">
            <w:pPr>
              <w:spacing w:beforeLines="60" w:before="144" w:afterLines="60" w:after="144"/>
              <w:ind w:left="161"/>
              <w:jc w:val="left"/>
              <w:rPr>
                <w:rFonts w:ascii="Arial" w:hAnsi="Arial" w:cs="Arial"/>
                <w:color w:val="000000"/>
                <w:sz w:val="12"/>
                <w:szCs w:val="16"/>
                <w:lang w:eastAsia="en-AU"/>
              </w:rPr>
            </w:pPr>
          </w:p>
        </w:tc>
        <w:tc>
          <w:tcPr>
            <w:tcW w:w="244" w:type="pct"/>
            <w:tcBorders>
              <w:top w:val="single" w:sz="12" w:space="0" w:color="auto"/>
            </w:tcBorders>
            <w:shd w:val="clear" w:color="auto" w:fill="auto"/>
            <w:vAlign w:val="center"/>
            <w:hideMark/>
          </w:tcPr>
          <w:p w14:paraId="40200CB0"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r w:rsidRPr="00505E1C">
              <w:rPr>
                <w:rFonts w:ascii="Arial" w:hAnsi="Arial" w:cs="Arial"/>
                <w:color w:val="000000"/>
                <w:sz w:val="12"/>
                <w:szCs w:val="16"/>
                <w:lang w:eastAsia="en-AU"/>
              </w:rPr>
              <w:br/>
              <w:t>4.4</w:t>
            </w:r>
          </w:p>
        </w:tc>
        <w:tc>
          <w:tcPr>
            <w:tcW w:w="487" w:type="pct"/>
            <w:tcBorders>
              <w:top w:val="single" w:sz="12" w:space="0" w:color="auto"/>
            </w:tcBorders>
            <w:shd w:val="clear" w:color="auto" w:fill="auto"/>
            <w:vAlign w:val="center"/>
            <w:hideMark/>
          </w:tcPr>
          <w:p w14:paraId="2893802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Aids to Navigation authorities,</w:t>
            </w:r>
          </w:p>
          <w:p w14:paraId="3DA70A5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e-Navigation data service providers</w:t>
            </w:r>
          </w:p>
          <w:p w14:paraId="4C4486B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Maritime Community</w:t>
            </w:r>
          </w:p>
        </w:tc>
        <w:tc>
          <w:tcPr>
            <w:tcW w:w="609" w:type="pct"/>
            <w:tcBorders>
              <w:top w:val="single" w:sz="12" w:space="0" w:color="auto"/>
            </w:tcBorders>
            <w:shd w:val="clear" w:color="auto" w:fill="auto"/>
            <w:vAlign w:val="center"/>
            <w:hideMark/>
          </w:tcPr>
          <w:p w14:paraId="7BF115E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Development of a common framework for a country maritime profile</w:t>
            </w:r>
          </w:p>
          <w:p w14:paraId="6AE1858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Development of a joint approach for navigational risk assessment.</w:t>
            </w:r>
          </w:p>
        </w:tc>
        <w:tc>
          <w:tcPr>
            <w:tcW w:w="549" w:type="pct"/>
            <w:tcBorders>
              <w:top w:val="single" w:sz="12" w:space="0" w:color="auto"/>
            </w:tcBorders>
            <w:shd w:val="clear" w:color="auto" w:fill="auto"/>
            <w:vAlign w:val="center"/>
            <w:hideMark/>
          </w:tcPr>
          <w:p w14:paraId="68CC3A6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r w:rsidRPr="00505E1C">
              <w:rPr>
                <w:rFonts w:ascii="Arial" w:hAnsi="Arial" w:cs="Arial"/>
                <w:color w:val="000000"/>
                <w:sz w:val="12"/>
                <w:szCs w:val="16"/>
                <w:lang w:eastAsia="en-AU"/>
              </w:rPr>
              <w:br/>
              <w:t>HSSC WGs, CBSC</w:t>
            </w:r>
          </w:p>
        </w:tc>
        <w:tc>
          <w:tcPr>
            <w:tcW w:w="550" w:type="pct"/>
            <w:tcBorders>
              <w:top w:val="single" w:sz="12" w:space="0" w:color="auto"/>
            </w:tcBorders>
            <w:shd w:val="clear" w:color="auto" w:fill="auto"/>
            <w:vAlign w:val="center"/>
            <w:hideMark/>
          </w:tcPr>
          <w:p w14:paraId="7DEA2BD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ENAV26, Mar, Saint-Germain-en-Laye, France </w:t>
            </w:r>
            <w:r w:rsidRPr="00505E1C">
              <w:rPr>
                <w:rFonts w:ascii="Arial" w:hAnsi="Arial" w:cs="Arial"/>
                <w:color w:val="000000"/>
                <w:sz w:val="12"/>
                <w:szCs w:val="16"/>
                <w:lang w:eastAsia="en-AU"/>
              </w:rPr>
              <w:br/>
              <w:t>5 days on site.</w:t>
            </w:r>
            <w:r w:rsidRPr="00505E1C">
              <w:rPr>
                <w:rFonts w:ascii="Arial" w:hAnsi="Arial" w:cs="Arial"/>
                <w:color w:val="000000"/>
                <w:sz w:val="12"/>
                <w:szCs w:val="16"/>
                <w:lang w:eastAsia="en-AU"/>
              </w:rPr>
              <w:br/>
              <w:t>AD</w:t>
            </w:r>
          </w:p>
          <w:p w14:paraId="1BA15C9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14</w:t>
            </w:r>
            <w:r w:rsidRPr="00505E1C">
              <w:rPr>
                <w:rFonts w:ascii="Arial" w:hAnsi="Arial" w:cs="Arial"/>
                <w:color w:val="000000"/>
                <w:sz w:val="12"/>
                <w:szCs w:val="16"/>
                <w:vertAlign w:val="superscript"/>
                <w:lang w:eastAsia="en-AU"/>
              </w:rPr>
              <w:t>th</w:t>
            </w:r>
            <w:r w:rsidRPr="00505E1C">
              <w:rPr>
                <w:rFonts w:ascii="Arial" w:hAnsi="Arial" w:cs="Arial"/>
                <w:color w:val="000000"/>
                <w:sz w:val="12"/>
                <w:szCs w:val="16"/>
                <w:lang w:eastAsia="en-AU"/>
              </w:rPr>
              <w:t xml:space="preserve"> IALA Symposium 25-29 May, Rotterdam, Netherlands</w:t>
            </w:r>
            <w:r w:rsidRPr="00505E1C">
              <w:rPr>
                <w:rFonts w:ascii="Arial" w:hAnsi="Arial" w:cs="Arial"/>
                <w:color w:val="000000"/>
                <w:sz w:val="12"/>
                <w:szCs w:val="16"/>
                <w:lang w:eastAsia="en-AU"/>
              </w:rPr>
              <w:br/>
              <w:t>SG</w:t>
            </w:r>
            <w:r w:rsidRPr="00505E1C">
              <w:rPr>
                <w:rFonts w:ascii="Arial" w:hAnsi="Arial" w:cs="Arial"/>
                <w:color w:val="000000"/>
                <w:sz w:val="12"/>
                <w:szCs w:val="16"/>
                <w:lang w:eastAsia="en-AU"/>
              </w:rPr>
              <w:br/>
              <w:t>3 days on site</w:t>
            </w:r>
          </w:p>
          <w:p w14:paraId="186A7D7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ENAV27, Sep, Saint-Germain-en-Laye, France </w:t>
            </w:r>
            <w:r w:rsidRPr="00505E1C">
              <w:rPr>
                <w:rFonts w:ascii="Arial" w:hAnsi="Arial" w:cs="Arial"/>
                <w:color w:val="000000"/>
                <w:sz w:val="12"/>
                <w:szCs w:val="16"/>
                <w:lang w:eastAsia="en-AU"/>
              </w:rPr>
              <w:br/>
              <w:t>5 days on site.</w:t>
            </w:r>
            <w:r w:rsidRPr="00505E1C">
              <w:rPr>
                <w:rFonts w:ascii="Arial" w:hAnsi="Arial" w:cs="Arial"/>
                <w:color w:val="000000"/>
                <w:sz w:val="12"/>
                <w:szCs w:val="16"/>
                <w:lang w:eastAsia="en-AU"/>
              </w:rPr>
              <w:br/>
              <w:t>AD</w:t>
            </w:r>
          </w:p>
          <w:p w14:paraId="485B882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Annual IALA-IHO Secretariat Liaison Meeting (Possibly meeting back-to-back with another meeting).</w:t>
            </w:r>
            <w:r w:rsidRPr="00505E1C">
              <w:rPr>
                <w:rFonts w:ascii="Arial" w:hAnsi="Arial" w:cs="Arial"/>
                <w:color w:val="000000"/>
                <w:sz w:val="12"/>
                <w:szCs w:val="16"/>
                <w:lang w:eastAsia="en-AU"/>
              </w:rPr>
              <w:br/>
              <w:t>SG/Dir</w:t>
            </w:r>
          </w:p>
          <w:p w14:paraId="7A8254A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2 meetings, 1 day each (possibly back-to-back with another meeting).</w:t>
            </w:r>
          </w:p>
        </w:tc>
        <w:tc>
          <w:tcPr>
            <w:tcW w:w="547" w:type="pct"/>
            <w:tcBorders>
              <w:top w:val="single" w:sz="12" w:space="0" w:color="auto"/>
            </w:tcBorders>
            <w:shd w:val="clear" w:color="auto" w:fill="auto"/>
            <w:vAlign w:val="center"/>
          </w:tcPr>
          <w:p w14:paraId="74F6250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tcBorders>
            <w:shd w:val="clear" w:color="auto" w:fill="auto"/>
            <w:vAlign w:val="center"/>
            <w:hideMark/>
          </w:tcPr>
          <w:p w14:paraId="21F7EE7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 xml:space="preserve">SG &amp; DTECH </w:t>
            </w:r>
          </w:p>
        </w:tc>
        <w:tc>
          <w:tcPr>
            <w:tcW w:w="429" w:type="pct"/>
            <w:tcBorders>
              <w:top w:val="single" w:sz="12" w:space="0" w:color="auto"/>
              <w:right w:val="single" w:sz="12" w:space="0" w:color="auto"/>
            </w:tcBorders>
            <w:shd w:val="clear" w:color="auto" w:fill="auto"/>
            <w:vAlign w:val="center"/>
            <w:hideMark/>
          </w:tcPr>
          <w:p w14:paraId="3F8317A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ADDT &amp; ADCC</w:t>
            </w:r>
          </w:p>
        </w:tc>
      </w:tr>
      <w:tr w:rsidR="00505E1C" w:rsidRPr="00505E1C" w14:paraId="608425ED" w14:textId="77777777" w:rsidTr="00210C14">
        <w:trPr>
          <w:cantSplit/>
          <w:trHeight w:val="806"/>
          <w:jc w:val="center"/>
        </w:trPr>
        <w:tc>
          <w:tcPr>
            <w:tcW w:w="421" w:type="pct"/>
            <w:tcBorders>
              <w:top w:val="single" w:sz="12" w:space="0" w:color="auto"/>
              <w:left w:val="single" w:sz="12" w:space="0" w:color="auto"/>
            </w:tcBorders>
            <w:shd w:val="clear" w:color="auto" w:fill="auto"/>
            <w:vAlign w:val="center"/>
            <w:hideMark/>
          </w:tcPr>
          <w:p w14:paraId="414A832F"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1.1.7</w:t>
            </w:r>
          </w:p>
        </w:tc>
        <w:tc>
          <w:tcPr>
            <w:tcW w:w="737" w:type="pct"/>
            <w:tcBorders>
              <w:top w:val="single" w:sz="12" w:space="0" w:color="auto"/>
            </w:tcBorders>
            <w:shd w:val="clear" w:color="auto" w:fill="auto"/>
            <w:vAlign w:val="center"/>
            <w:hideMark/>
          </w:tcPr>
          <w:p w14:paraId="62976BC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 with the International Electrotechnical Commission (IEC), including:</w:t>
            </w:r>
          </w:p>
          <w:p w14:paraId="660F8D7C" w14:textId="77777777" w:rsidR="00505E1C" w:rsidRPr="00505E1C" w:rsidRDefault="00505E1C" w:rsidP="00210C14">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IEC Technical Committee 80</w:t>
            </w:r>
          </w:p>
        </w:tc>
        <w:tc>
          <w:tcPr>
            <w:tcW w:w="244" w:type="pct"/>
            <w:tcBorders>
              <w:top w:val="single" w:sz="12" w:space="0" w:color="auto"/>
            </w:tcBorders>
            <w:shd w:val="clear" w:color="auto" w:fill="auto"/>
            <w:vAlign w:val="center"/>
            <w:hideMark/>
          </w:tcPr>
          <w:p w14:paraId="7DB3AB1B"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p>
        </w:tc>
        <w:tc>
          <w:tcPr>
            <w:tcW w:w="487" w:type="pct"/>
            <w:tcBorders>
              <w:top w:val="single" w:sz="12" w:space="0" w:color="auto"/>
            </w:tcBorders>
            <w:shd w:val="clear" w:color="auto" w:fill="auto"/>
            <w:vAlign w:val="center"/>
            <w:hideMark/>
          </w:tcPr>
          <w:p w14:paraId="70B81B9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Equipment manufacturers,</w:t>
            </w:r>
          </w:p>
          <w:p w14:paraId="6206BE7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Type approval bodies</w:t>
            </w:r>
          </w:p>
        </w:tc>
        <w:tc>
          <w:tcPr>
            <w:tcW w:w="609" w:type="pct"/>
            <w:tcBorders>
              <w:top w:val="single" w:sz="12" w:space="0" w:color="auto"/>
            </w:tcBorders>
            <w:shd w:val="clear" w:color="auto" w:fill="auto"/>
            <w:vAlign w:val="center"/>
            <w:hideMark/>
          </w:tcPr>
          <w:p w14:paraId="37C633B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549" w:type="pct"/>
            <w:tcBorders>
              <w:top w:val="single" w:sz="12" w:space="0" w:color="auto"/>
            </w:tcBorders>
            <w:shd w:val="clear" w:color="auto" w:fill="auto"/>
            <w:vAlign w:val="center"/>
            <w:hideMark/>
          </w:tcPr>
          <w:p w14:paraId="49BA2AA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r w:rsidRPr="00505E1C">
              <w:rPr>
                <w:rFonts w:ascii="Arial" w:hAnsi="Arial" w:cs="Arial"/>
                <w:color w:val="000000"/>
                <w:sz w:val="12"/>
                <w:szCs w:val="16"/>
                <w:lang w:eastAsia="en-AU"/>
              </w:rPr>
              <w:br/>
              <w:t>HSSC WGs</w:t>
            </w:r>
          </w:p>
        </w:tc>
        <w:tc>
          <w:tcPr>
            <w:tcW w:w="550" w:type="pct"/>
            <w:tcBorders>
              <w:top w:val="single" w:sz="12" w:space="0" w:color="auto"/>
            </w:tcBorders>
            <w:shd w:val="clear" w:color="auto" w:fill="auto"/>
            <w:vAlign w:val="center"/>
            <w:hideMark/>
          </w:tcPr>
          <w:p w14:paraId="06030D3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Dir or AD</w:t>
            </w:r>
          </w:p>
          <w:p w14:paraId="3E1F4BA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3 days on site (if required)</w:t>
            </w:r>
          </w:p>
        </w:tc>
        <w:tc>
          <w:tcPr>
            <w:tcW w:w="547" w:type="pct"/>
            <w:tcBorders>
              <w:top w:val="single" w:sz="12" w:space="0" w:color="auto"/>
            </w:tcBorders>
            <w:shd w:val="clear" w:color="auto" w:fill="auto"/>
            <w:vAlign w:val="center"/>
          </w:tcPr>
          <w:p w14:paraId="51A525F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tcBorders>
            <w:shd w:val="clear" w:color="auto" w:fill="auto"/>
            <w:vAlign w:val="center"/>
            <w:hideMark/>
          </w:tcPr>
          <w:p w14:paraId="47AF7E8E"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9" w:type="pct"/>
            <w:tcBorders>
              <w:top w:val="single" w:sz="12" w:space="0" w:color="auto"/>
              <w:right w:val="single" w:sz="12" w:space="0" w:color="auto"/>
            </w:tcBorders>
            <w:shd w:val="clear" w:color="auto" w:fill="auto"/>
            <w:vAlign w:val="center"/>
            <w:hideMark/>
          </w:tcPr>
          <w:p w14:paraId="3296DC09"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rPr>
              <w:t>ADDT</w:t>
            </w:r>
          </w:p>
        </w:tc>
      </w:tr>
      <w:tr w:rsidR="00505E1C" w:rsidRPr="00505E1C" w14:paraId="287FE56F" w14:textId="77777777" w:rsidTr="00210C14">
        <w:trPr>
          <w:cantSplit/>
          <w:trHeight w:val="1388"/>
          <w:jc w:val="center"/>
        </w:trPr>
        <w:tc>
          <w:tcPr>
            <w:tcW w:w="421" w:type="pct"/>
            <w:tcBorders>
              <w:top w:val="single" w:sz="12" w:space="0" w:color="auto"/>
              <w:left w:val="single" w:sz="12" w:space="0" w:color="auto"/>
            </w:tcBorders>
            <w:shd w:val="clear" w:color="auto" w:fill="auto"/>
            <w:vAlign w:val="center"/>
            <w:hideMark/>
          </w:tcPr>
          <w:p w14:paraId="48AFDB13"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lastRenderedPageBreak/>
              <w:t>1.1.8</w:t>
            </w:r>
          </w:p>
        </w:tc>
        <w:tc>
          <w:tcPr>
            <w:tcW w:w="737" w:type="pct"/>
            <w:tcBorders>
              <w:top w:val="single" w:sz="12" w:space="0" w:color="auto"/>
            </w:tcBorders>
            <w:shd w:val="clear" w:color="auto" w:fill="auto"/>
            <w:vAlign w:val="center"/>
            <w:hideMark/>
          </w:tcPr>
          <w:p w14:paraId="1D7449E9"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Maintain relationship with the International Maritime Organization (IMO), including:</w:t>
            </w:r>
          </w:p>
        </w:tc>
        <w:tc>
          <w:tcPr>
            <w:tcW w:w="244" w:type="pct"/>
            <w:tcBorders>
              <w:top w:val="single" w:sz="12" w:space="0" w:color="auto"/>
            </w:tcBorders>
            <w:shd w:val="clear" w:color="auto" w:fill="auto"/>
            <w:vAlign w:val="center"/>
            <w:hideMark/>
          </w:tcPr>
          <w:p w14:paraId="1144399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r w:rsidRPr="00505E1C">
              <w:rPr>
                <w:rFonts w:ascii="Arial" w:hAnsi="Arial" w:cs="Arial"/>
                <w:color w:val="000000"/>
                <w:sz w:val="12"/>
                <w:szCs w:val="16"/>
                <w:lang w:eastAsia="en-AU"/>
              </w:rPr>
              <w:br/>
              <w:t>4.4</w:t>
            </w:r>
          </w:p>
        </w:tc>
        <w:tc>
          <w:tcPr>
            <w:tcW w:w="487" w:type="pct"/>
            <w:tcBorders>
              <w:top w:val="single" w:sz="12" w:space="0" w:color="auto"/>
            </w:tcBorders>
            <w:shd w:val="clear" w:color="auto" w:fill="auto"/>
            <w:vAlign w:val="center"/>
            <w:hideMark/>
          </w:tcPr>
          <w:p w14:paraId="0162872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Mariners</w:t>
            </w:r>
          </w:p>
          <w:p w14:paraId="3BE71A6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Ship operators</w:t>
            </w:r>
          </w:p>
          <w:p w14:paraId="2BED200A"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Administrations</w:t>
            </w:r>
          </w:p>
        </w:tc>
        <w:tc>
          <w:tcPr>
            <w:tcW w:w="609" w:type="pct"/>
            <w:tcBorders>
              <w:top w:val="single" w:sz="12" w:space="0" w:color="auto"/>
            </w:tcBorders>
            <w:shd w:val="clear" w:color="auto" w:fill="auto"/>
            <w:vAlign w:val="center"/>
            <w:hideMark/>
          </w:tcPr>
          <w:p w14:paraId="42F2E22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549" w:type="pct"/>
            <w:tcBorders>
              <w:top w:val="single" w:sz="12" w:space="0" w:color="auto"/>
            </w:tcBorders>
            <w:shd w:val="clear" w:color="auto" w:fill="auto"/>
            <w:vAlign w:val="center"/>
            <w:hideMark/>
          </w:tcPr>
          <w:p w14:paraId="7ADB70D9"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Secretariat</w:t>
            </w:r>
          </w:p>
        </w:tc>
        <w:tc>
          <w:tcPr>
            <w:tcW w:w="550" w:type="pct"/>
            <w:tcBorders>
              <w:top w:val="single" w:sz="12" w:space="0" w:color="auto"/>
            </w:tcBorders>
            <w:shd w:val="clear" w:color="auto" w:fill="auto"/>
            <w:vAlign w:val="center"/>
          </w:tcPr>
          <w:p w14:paraId="4F851DE2"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547" w:type="pct"/>
            <w:tcBorders>
              <w:top w:val="single" w:sz="12" w:space="0" w:color="auto"/>
            </w:tcBorders>
            <w:shd w:val="clear" w:color="auto" w:fill="auto"/>
            <w:vAlign w:val="center"/>
          </w:tcPr>
          <w:p w14:paraId="40D8340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tcBorders>
            <w:shd w:val="clear" w:color="auto" w:fill="auto"/>
            <w:vAlign w:val="center"/>
            <w:hideMark/>
          </w:tcPr>
          <w:p w14:paraId="4151C57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29" w:type="pct"/>
            <w:tcBorders>
              <w:top w:val="single" w:sz="12" w:space="0" w:color="auto"/>
              <w:right w:val="single" w:sz="12" w:space="0" w:color="auto"/>
            </w:tcBorders>
            <w:shd w:val="clear" w:color="auto" w:fill="auto"/>
            <w:vAlign w:val="center"/>
            <w:hideMark/>
          </w:tcPr>
          <w:p w14:paraId="791151E6"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7853453E" w14:textId="77777777" w:rsidTr="00210C14">
        <w:trPr>
          <w:cantSplit/>
          <w:trHeight w:val="292"/>
          <w:jc w:val="center"/>
        </w:trPr>
        <w:tc>
          <w:tcPr>
            <w:tcW w:w="421" w:type="pct"/>
            <w:tcBorders>
              <w:left w:val="single" w:sz="12" w:space="0" w:color="auto"/>
            </w:tcBorders>
            <w:shd w:val="clear" w:color="auto" w:fill="auto"/>
            <w:vAlign w:val="center"/>
            <w:hideMark/>
          </w:tcPr>
          <w:p w14:paraId="4D9196FC"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1.1.8.1</w:t>
            </w:r>
          </w:p>
        </w:tc>
        <w:tc>
          <w:tcPr>
            <w:tcW w:w="737" w:type="pct"/>
            <w:shd w:val="clear" w:color="auto" w:fill="auto"/>
            <w:vAlign w:val="center"/>
            <w:hideMark/>
          </w:tcPr>
          <w:p w14:paraId="655A1C35" w14:textId="77777777" w:rsidR="00505E1C" w:rsidRPr="00505E1C" w:rsidRDefault="00505E1C" w:rsidP="00210C14">
            <w:pPr>
              <w:spacing w:beforeLines="60" w:before="144" w:afterLines="60" w:after="144"/>
              <w:ind w:left="161"/>
              <w:jc w:val="left"/>
              <w:rPr>
                <w:rFonts w:ascii="Arial" w:hAnsi="Arial" w:cs="Arial"/>
                <w:color w:val="000000"/>
                <w:sz w:val="12"/>
                <w:lang w:eastAsia="en-AU"/>
              </w:rPr>
            </w:pPr>
            <w:r w:rsidRPr="00505E1C">
              <w:rPr>
                <w:rFonts w:ascii="Arial" w:hAnsi="Arial" w:cs="Arial"/>
                <w:color w:val="000000"/>
                <w:sz w:val="12"/>
                <w:szCs w:val="16"/>
                <w:lang w:eastAsia="en-AU"/>
              </w:rPr>
              <w:t>- Assembly</w:t>
            </w:r>
          </w:p>
        </w:tc>
        <w:tc>
          <w:tcPr>
            <w:tcW w:w="244" w:type="pct"/>
            <w:shd w:val="clear" w:color="auto" w:fill="auto"/>
            <w:vAlign w:val="center"/>
          </w:tcPr>
          <w:p w14:paraId="4CF91537"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0AAFB168"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609" w:type="pct"/>
            <w:shd w:val="clear" w:color="auto" w:fill="auto"/>
            <w:vAlign w:val="center"/>
          </w:tcPr>
          <w:p w14:paraId="11358EC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shd w:val="clear" w:color="auto" w:fill="auto"/>
            <w:vAlign w:val="center"/>
          </w:tcPr>
          <w:p w14:paraId="4EB2C095"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550" w:type="pct"/>
            <w:shd w:val="clear" w:color="auto" w:fill="auto"/>
            <w:vAlign w:val="center"/>
          </w:tcPr>
          <w:p w14:paraId="3A92E3A1"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 xml:space="preserve"> </w:t>
            </w:r>
          </w:p>
        </w:tc>
        <w:tc>
          <w:tcPr>
            <w:tcW w:w="547" w:type="pct"/>
            <w:shd w:val="clear" w:color="auto" w:fill="auto"/>
            <w:vAlign w:val="center"/>
          </w:tcPr>
          <w:p w14:paraId="3033669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hideMark/>
          </w:tcPr>
          <w:p w14:paraId="3EF467AE"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29" w:type="pct"/>
            <w:tcBorders>
              <w:right w:val="single" w:sz="12" w:space="0" w:color="auto"/>
            </w:tcBorders>
            <w:shd w:val="clear" w:color="auto" w:fill="auto"/>
            <w:vAlign w:val="center"/>
            <w:hideMark/>
          </w:tcPr>
          <w:p w14:paraId="413A6576"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39F339FB" w14:textId="77777777" w:rsidTr="00210C14">
        <w:trPr>
          <w:cantSplit/>
          <w:trHeight w:val="1392"/>
          <w:jc w:val="center"/>
        </w:trPr>
        <w:tc>
          <w:tcPr>
            <w:tcW w:w="421" w:type="pct"/>
            <w:tcBorders>
              <w:left w:val="single" w:sz="12" w:space="0" w:color="auto"/>
            </w:tcBorders>
            <w:shd w:val="clear" w:color="auto" w:fill="auto"/>
            <w:vAlign w:val="center"/>
            <w:hideMark/>
          </w:tcPr>
          <w:p w14:paraId="2D945283"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1.1.8.2</w:t>
            </w:r>
          </w:p>
        </w:tc>
        <w:tc>
          <w:tcPr>
            <w:tcW w:w="737" w:type="pct"/>
            <w:shd w:val="clear" w:color="auto" w:fill="auto"/>
            <w:vAlign w:val="center"/>
            <w:hideMark/>
          </w:tcPr>
          <w:p w14:paraId="2E2E3027" w14:textId="77777777" w:rsidR="00505E1C" w:rsidRPr="00505E1C" w:rsidRDefault="00505E1C" w:rsidP="00210C14">
            <w:pPr>
              <w:spacing w:beforeLines="60" w:before="144" w:afterLines="60" w:after="144"/>
              <w:ind w:left="161"/>
              <w:jc w:val="left"/>
              <w:rPr>
                <w:rFonts w:ascii="Arial" w:hAnsi="Arial" w:cs="Arial"/>
                <w:color w:val="000000"/>
                <w:sz w:val="12"/>
                <w:lang w:eastAsia="en-AU"/>
              </w:rPr>
            </w:pPr>
            <w:r w:rsidRPr="00505E1C">
              <w:rPr>
                <w:rFonts w:ascii="Arial" w:hAnsi="Arial" w:cs="Arial"/>
                <w:color w:val="000000"/>
                <w:sz w:val="12"/>
                <w:szCs w:val="16"/>
                <w:lang w:eastAsia="en-AU"/>
              </w:rPr>
              <w:t>- Council</w:t>
            </w:r>
          </w:p>
        </w:tc>
        <w:tc>
          <w:tcPr>
            <w:tcW w:w="244" w:type="pct"/>
            <w:shd w:val="clear" w:color="auto" w:fill="auto"/>
            <w:vAlign w:val="center"/>
          </w:tcPr>
          <w:p w14:paraId="3CFA035D"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5E5FCD4B"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609" w:type="pct"/>
            <w:shd w:val="clear" w:color="auto" w:fill="auto"/>
            <w:vAlign w:val="center"/>
          </w:tcPr>
          <w:p w14:paraId="1C538D2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shd w:val="clear" w:color="auto" w:fill="auto"/>
            <w:vAlign w:val="center"/>
          </w:tcPr>
          <w:p w14:paraId="4C5B52B5"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550" w:type="pct"/>
            <w:shd w:val="clear" w:color="auto" w:fill="auto"/>
            <w:vAlign w:val="center"/>
          </w:tcPr>
          <w:p w14:paraId="6680CA6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 120, London, UK. SG</w:t>
            </w:r>
            <w:r w:rsidRPr="00505E1C">
              <w:rPr>
                <w:rFonts w:ascii="Arial" w:hAnsi="Arial" w:cs="Arial"/>
                <w:color w:val="000000"/>
                <w:sz w:val="12"/>
                <w:szCs w:val="16"/>
                <w:lang w:eastAsia="en-AU"/>
              </w:rPr>
              <w:br/>
              <w:t xml:space="preserve">2-6 Jul (tbc) </w:t>
            </w:r>
          </w:p>
          <w:p w14:paraId="75E2041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 121, London, UK. SG</w:t>
            </w:r>
            <w:r w:rsidRPr="00505E1C">
              <w:rPr>
                <w:rFonts w:ascii="Arial" w:hAnsi="Arial" w:cs="Arial"/>
                <w:color w:val="000000"/>
                <w:sz w:val="12"/>
                <w:szCs w:val="16"/>
                <w:lang w:eastAsia="en-AU"/>
              </w:rPr>
              <w:br/>
              <w:t>19-23 Nov (tbc)</w:t>
            </w:r>
          </w:p>
          <w:p w14:paraId="7AC4FB44"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attendance only if agenda relates directly to IHO matters of interest</w:t>
            </w:r>
          </w:p>
        </w:tc>
        <w:tc>
          <w:tcPr>
            <w:tcW w:w="547" w:type="pct"/>
            <w:shd w:val="clear" w:color="auto" w:fill="auto"/>
            <w:vAlign w:val="center"/>
          </w:tcPr>
          <w:p w14:paraId="71E8500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hideMark/>
          </w:tcPr>
          <w:p w14:paraId="7852B47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29" w:type="pct"/>
            <w:tcBorders>
              <w:right w:val="single" w:sz="12" w:space="0" w:color="auto"/>
            </w:tcBorders>
            <w:shd w:val="clear" w:color="auto" w:fill="auto"/>
            <w:vAlign w:val="center"/>
            <w:hideMark/>
          </w:tcPr>
          <w:p w14:paraId="17E1512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1EE0C27C" w14:textId="77777777" w:rsidTr="00210C14">
        <w:trPr>
          <w:cantSplit/>
          <w:trHeight w:val="1282"/>
          <w:jc w:val="center"/>
        </w:trPr>
        <w:tc>
          <w:tcPr>
            <w:tcW w:w="421" w:type="pct"/>
            <w:tcBorders>
              <w:left w:val="single" w:sz="12" w:space="0" w:color="auto"/>
            </w:tcBorders>
            <w:shd w:val="clear" w:color="auto" w:fill="auto"/>
            <w:vAlign w:val="center"/>
            <w:hideMark/>
          </w:tcPr>
          <w:p w14:paraId="430432D7"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1.1.8.3</w:t>
            </w:r>
          </w:p>
        </w:tc>
        <w:tc>
          <w:tcPr>
            <w:tcW w:w="737" w:type="pct"/>
            <w:shd w:val="clear" w:color="auto" w:fill="auto"/>
            <w:vAlign w:val="center"/>
            <w:hideMark/>
          </w:tcPr>
          <w:p w14:paraId="131F4816" w14:textId="77777777" w:rsidR="00505E1C" w:rsidRPr="00505E1C" w:rsidRDefault="00505E1C" w:rsidP="00210C14">
            <w:pPr>
              <w:spacing w:beforeLines="60" w:before="144" w:afterLines="60" w:after="144"/>
              <w:ind w:left="161"/>
              <w:jc w:val="left"/>
              <w:rPr>
                <w:rFonts w:ascii="Arial" w:hAnsi="Arial" w:cs="Arial"/>
                <w:color w:val="000000"/>
                <w:sz w:val="12"/>
                <w:lang w:eastAsia="en-AU"/>
              </w:rPr>
            </w:pPr>
            <w:r w:rsidRPr="00505E1C">
              <w:rPr>
                <w:rFonts w:ascii="Arial" w:hAnsi="Arial" w:cs="Arial"/>
                <w:color w:val="000000"/>
                <w:sz w:val="12"/>
                <w:szCs w:val="16"/>
                <w:lang w:eastAsia="en-AU"/>
              </w:rPr>
              <w:t>- MSC</w:t>
            </w:r>
          </w:p>
        </w:tc>
        <w:tc>
          <w:tcPr>
            <w:tcW w:w="244" w:type="pct"/>
            <w:shd w:val="clear" w:color="auto" w:fill="auto"/>
            <w:vAlign w:val="center"/>
          </w:tcPr>
          <w:p w14:paraId="321D2FA3"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24B94A2C"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609" w:type="pct"/>
            <w:shd w:val="clear" w:color="auto" w:fill="auto"/>
            <w:vAlign w:val="center"/>
          </w:tcPr>
          <w:p w14:paraId="735F382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Engagement with IMO for S-100 Implementation Strategy</w:t>
            </w:r>
          </w:p>
        </w:tc>
        <w:tc>
          <w:tcPr>
            <w:tcW w:w="549" w:type="pct"/>
            <w:shd w:val="clear" w:color="auto" w:fill="auto"/>
            <w:vAlign w:val="center"/>
          </w:tcPr>
          <w:p w14:paraId="26FAE70C"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550" w:type="pct"/>
            <w:shd w:val="clear" w:color="auto" w:fill="auto"/>
            <w:vAlign w:val="center"/>
          </w:tcPr>
          <w:p w14:paraId="027E82F7"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MSC 102 – 13-22 May</w:t>
            </w:r>
          </w:p>
          <w:p w14:paraId="4A72FBC5"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MSC 103 – 16-20 November</w:t>
            </w:r>
          </w:p>
          <w:p w14:paraId="38319DB2"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br/>
            </w:r>
          </w:p>
          <w:p w14:paraId="627B7A12"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547" w:type="pct"/>
            <w:shd w:val="clear" w:color="auto" w:fill="auto"/>
            <w:vAlign w:val="center"/>
          </w:tcPr>
          <w:p w14:paraId="3606FE8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hideMark/>
          </w:tcPr>
          <w:p w14:paraId="455F296E"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29" w:type="pct"/>
            <w:tcBorders>
              <w:right w:val="single" w:sz="12" w:space="0" w:color="auto"/>
            </w:tcBorders>
            <w:shd w:val="clear" w:color="auto" w:fill="auto"/>
            <w:vAlign w:val="center"/>
            <w:hideMark/>
          </w:tcPr>
          <w:p w14:paraId="6EC53720"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5F514A3A" w14:textId="77777777" w:rsidTr="00210C14">
        <w:trPr>
          <w:cantSplit/>
          <w:trHeight w:val="1319"/>
          <w:jc w:val="center"/>
        </w:trPr>
        <w:tc>
          <w:tcPr>
            <w:tcW w:w="421" w:type="pct"/>
            <w:tcBorders>
              <w:left w:val="single" w:sz="12" w:space="0" w:color="auto"/>
            </w:tcBorders>
            <w:shd w:val="clear" w:color="auto" w:fill="auto"/>
            <w:vAlign w:val="center"/>
            <w:hideMark/>
          </w:tcPr>
          <w:p w14:paraId="2F91CC44"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1.1.8.4</w:t>
            </w:r>
          </w:p>
        </w:tc>
        <w:tc>
          <w:tcPr>
            <w:tcW w:w="737" w:type="pct"/>
            <w:shd w:val="clear" w:color="auto" w:fill="auto"/>
            <w:vAlign w:val="center"/>
            <w:hideMark/>
          </w:tcPr>
          <w:p w14:paraId="07560F8B" w14:textId="77777777" w:rsidR="00505E1C" w:rsidRPr="00505E1C" w:rsidRDefault="00505E1C" w:rsidP="00210C14">
            <w:pPr>
              <w:spacing w:beforeLines="60" w:before="144" w:afterLines="60" w:after="144"/>
              <w:ind w:left="161"/>
              <w:jc w:val="left"/>
              <w:rPr>
                <w:rFonts w:ascii="Arial" w:hAnsi="Arial" w:cs="Arial"/>
                <w:color w:val="000000"/>
                <w:sz w:val="12"/>
                <w:lang w:eastAsia="en-AU"/>
              </w:rPr>
            </w:pPr>
            <w:r w:rsidRPr="00505E1C">
              <w:rPr>
                <w:rFonts w:ascii="Arial" w:hAnsi="Arial" w:cs="Arial"/>
                <w:color w:val="000000"/>
                <w:sz w:val="12"/>
                <w:szCs w:val="16"/>
                <w:lang w:eastAsia="en-AU"/>
              </w:rPr>
              <w:t>- NCSR</w:t>
            </w:r>
          </w:p>
        </w:tc>
        <w:tc>
          <w:tcPr>
            <w:tcW w:w="244" w:type="pct"/>
            <w:shd w:val="clear" w:color="auto" w:fill="auto"/>
            <w:vAlign w:val="center"/>
          </w:tcPr>
          <w:p w14:paraId="0B9EFBE0"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6D317293"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609" w:type="pct"/>
            <w:shd w:val="clear" w:color="auto" w:fill="auto"/>
            <w:vAlign w:val="center"/>
          </w:tcPr>
          <w:p w14:paraId="1D05661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Engagement with IMO for S-100 Implementation Strategy</w:t>
            </w:r>
          </w:p>
        </w:tc>
        <w:tc>
          <w:tcPr>
            <w:tcW w:w="549" w:type="pct"/>
            <w:shd w:val="clear" w:color="auto" w:fill="auto"/>
            <w:vAlign w:val="center"/>
          </w:tcPr>
          <w:p w14:paraId="73296CF8"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550" w:type="pct"/>
            <w:shd w:val="clear" w:color="auto" w:fill="auto"/>
            <w:vAlign w:val="center"/>
          </w:tcPr>
          <w:p w14:paraId="17465B49"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NCSR 7, London, UK, 15-24 Jan,</w:t>
            </w:r>
            <w:r w:rsidRPr="00505E1C">
              <w:rPr>
                <w:rFonts w:ascii="Arial" w:hAnsi="Arial" w:cs="Arial"/>
                <w:color w:val="000000"/>
                <w:sz w:val="12"/>
                <w:lang w:eastAsia="en-AU"/>
              </w:rPr>
              <w:br/>
              <w:t>DTECH+ADSO</w:t>
            </w:r>
            <w:r w:rsidRPr="00505E1C">
              <w:rPr>
                <w:rFonts w:ascii="Arial" w:hAnsi="Arial" w:cs="Arial"/>
                <w:color w:val="000000"/>
                <w:sz w:val="12"/>
                <w:lang w:eastAsia="en-AU"/>
              </w:rPr>
              <w:br/>
              <w:t>11 nights on site.</w:t>
            </w:r>
            <w:r w:rsidRPr="00505E1C">
              <w:rPr>
                <w:rFonts w:ascii="Arial" w:hAnsi="Arial" w:cs="Arial"/>
                <w:color w:val="000000"/>
                <w:sz w:val="12"/>
                <w:lang w:eastAsia="en-AU"/>
              </w:rPr>
              <w:br/>
            </w:r>
          </w:p>
          <w:p w14:paraId="0128B64C"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IMO/ITU EG 16, London, UK, Jul (tbc).</w:t>
            </w:r>
            <w:r w:rsidRPr="00505E1C">
              <w:rPr>
                <w:rFonts w:ascii="Arial" w:hAnsi="Arial" w:cs="Arial"/>
                <w:color w:val="000000"/>
                <w:sz w:val="12"/>
                <w:highlight w:val="yellow"/>
                <w:lang w:eastAsia="en-AU"/>
              </w:rPr>
              <w:br/>
            </w:r>
          </w:p>
        </w:tc>
        <w:tc>
          <w:tcPr>
            <w:tcW w:w="547" w:type="pct"/>
            <w:shd w:val="clear" w:color="auto" w:fill="auto"/>
            <w:vAlign w:val="center"/>
          </w:tcPr>
          <w:p w14:paraId="11E62C9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hideMark/>
          </w:tcPr>
          <w:p w14:paraId="464A8D47"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9" w:type="pct"/>
            <w:tcBorders>
              <w:right w:val="single" w:sz="12" w:space="0" w:color="auto"/>
            </w:tcBorders>
            <w:shd w:val="clear" w:color="auto" w:fill="auto"/>
            <w:vAlign w:val="center"/>
            <w:hideMark/>
          </w:tcPr>
          <w:p w14:paraId="351AC70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2B037833" w14:textId="77777777" w:rsidTr="00210C14">
        <w:trPr>
          <w:cantSplit/>
          <w:trHeight w:val="302"/>
          <w:jc w:val="center"/>
        </w:trPr>
        <w:tc>
          <w:tcPr>
            <w:tcW w:w="421" w:type="pct"/>
            <w:tcBorders>
              <w:left w:val="single" w:sz="12" w:space="0" w:color="auto"/>
              <w:bottom w:val="single" w:sz="12" w:space="0" w:color="auto"/>
            </w:tcBorders>
            <w:shd w:val="clear" w:color="auto" w:fill="auto"/>
            <w:vAlign w:val="center"/>
            <w:hideMark/>
          </w:tcPr>
          <w:p w14:paraId="4C997D3E"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lastRenderedPageBreak/>
              <w:t>1.1.8.5</w:t>
            </w:r>
          </w:p>
        </w:tc>
        <w:tc>
          <w:tcPr>
            <w:tcW w:w="737" w:type="pct"/>
            <w:tcBorders>
              <w:bottom w:val="single" w:sz="12" w:space="0" w:color="auto"/>
            </w:tcBorders>
            <w:shd w:val="clear" w:color="auto" w:fill="auto"/>
            <w:vAlign w:val="center"/>
            <w:hideMark/>
          </w:tcPr>
          <w:p w14:paraId="37669C20" w14:textId="77777777" w:rsidR="00505E1C" w:rsidRPr="00505E1C" w:rsidRDefault="00505E1C" w:rsidP="00210C14">
            <w:pPr>
              <w:spacing w:beforeLines="60" w:before="144" w:afterLines="60" w:after="144"/>
              <w:ind w:left="161"/>
              <w:jc w:val="left"/>
              <w:rPr>
                <w:rFonts w:ascii="Arial" w:hAnsi="Arial" w:cs="Arial"/>
                <w:color w:val="000000"/>
                <w:sz w:val="12"/>
                <w:lang w:eastAsia="en-AU"/>
              </w:rPr>
            </w:pPr>
            <w:r w:rsidRPr="00505E1C">
              <w:rPr>
                <w:rFonts w:ascii="Arial" w:hAnsi="Arial" w:cs="Arial"/>
                <w:color w:val="000000"/>
                <w:sz w:val="12"/>
                <w:szCs w:val="16"/>
                <w:lang w:eastAsia="en-AU"/>
              </w:rPr>
              <w:t>- TCC</w:t>
            </w:r>
          </w:p>
        </w:tc>
        <w:tc>
          <w:tcPr>
            <w:tcW w:w="244" w:type="pct"/>
            <w:tcBorders>
              <w:bottom w:val="single" w:sz="12" w:space="0" w:color="auto"/>
            </w:tcBorders>
            <w:shd w:val="clear" w:color="auto" w:fill="auto"/>
            <w:vAlign w:val="center"/>
          </w:tcPr>
          <w:p w14:paraId="768040F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87" w:type="pct"/>
            <w:tcBorders>
              <w:bottom w:val="single" w:sz="12" w:space="0" w:color="auto"/>
            </w:tcBorders>
            <w:shd w:val="clear" w:color="auto" w:fill="auto"/>
            <w:vAlign w:val="center"/>
          </w:tcPr>
          <w:p w14:paraId="3149B05B"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609" w:type="pct"/>
            <w:tcBorders>
              <w:bottom w:val="single" w:sz="12" w:space="0" w:color="auto"/>
            </w:tcBorders>
            <w:shd w:val="clear" w:color="auto" w:fill="auto"/>
            <w:vAlign w:val="center"/>
          </w:tcPr>
          <w:p w14:paraId="72FF5E8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bottom w:val="single" w:sz="12" w:space="0" w:color="auto"/>
            </w:tcBorders>
            <w:shd w:val="clear" w:color="auto" w:fill="auto"/>
            <w:vAlign w:val="center"/>
          </w:tcPr>
          <w:p w14:paraId="49D99E0F"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550" w:type="pct"/>
            <w:tcBorders>
              <w:bottom w:val="single" w:sz="12" w:space="0" w:color="auto"/>
            </w:tcBorders>
            <w:shd w:val="clear" w:color="auto" w:fill="auto"/>
            <w:vAlign w:val="center"/>
          </w:tcPr>
          <w:p w14:paraId="3C91709A"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 xml:space="preserve">TC 70, London, UK, 15-17 Jun </w:t>
            </w:r>
          </w:p>
          <w:p w14:paraId="3299A4E7"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DCOORD or ADCC</w:t>
            </w:r>
          </w:p>
          <w:p w14:paraId="4B580D68"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3 nights on site</w:t>
            </w:r>
          </w:p>
        </w:tc>
        <w:tc>
          <w:tcPr>
            <w:tcW w:w="547" w:type="pct"/>
            <w:tcBorders>
              <w:bottom w:val="single" w:sz="12" w:space="0" w:color="auto"/>
            </w:tcBorders>
            <w:shd w:val="clear" w:color="auto" w:fill="auto"/>
            <w:vAlign w:val="center"/>
          </w:tcPr>
          <w:p w14:paraId="0C07204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bottom w:val="single" w:sz="12" w:space="0" w:color="auto"/>
            </w:tcBorders>
            <w:shd w:val="clear" w:color="auto" w:fill="auto"/>
            <w:vAlign w:val="center"/>
            <w:hideMark/>
          </w:tcPr>
          <w:p w14:paraId="086F1BCB"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29" w:type="pct"/>
            <w:tcBorders>
              <w:bottom w:val="single" w:sz="12" w:space="0" w:color="auto"/>
              <w:right w:val="single" w:sz="12" w:space="0" w:color="auto"/>
            </w:tcBorders>
            <w:shd w:val="clear" w:color="auto" w:fill="auto"/>
            <w:vAlign w:val="center"/>
            <w:hideMark/>
          </w:tcPr>
          <w:p w14:paraId="2989EAD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505E1C" w:rsidRPr="00505E1C" w14:paraId="7F4D3719" w14:textId="77777777" w:rsidTr="00210C14">
        <w:trPr>
          <w:cantSplit/>
          <w:trHeight w:val="1348"/>
          <w:jc w:val="center"/>
        </w:trPr>
        <w:tc>
          <w:tcPr>
            <w:tcW w:w="421" w:type="pct"/>
            <w:tcBorders>
              <w:top w:val="single" w:sz="12" w:space="0" w:color="auto"/>
              <w:left w:val="single" w:sz="12" w:space="0" w:color="auto"/>
            </w:tcBorders>
            <w:shd w:val="clear" w:color="auto" w:fill="auto"/>
            <w:vAlign w:val="center"/>
            <w:hideMark/>
          </w:tcPr>
          <w:p w14:paraId="3F270F8C"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1.1.9</w:t>
            </w:r>
          </w:p>
        </w:tc>
        <w:tc>
          <w:tcPr>
            <w:tcW w:w="737" w:type="pct"/>
            <w:tcBorders>
              <w:top w:val="single" w:sz="12" w:space="0" w:color="auto"/>
            </w:tcBorders>
            <w:shd w:val="clear" w:color="auto" w:fill="auto"/>
            <w:vAlign w:val="center"/>
            <w:hideMark/>
          </w:tcPr>
          <w:p w14:paraId="588C519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 with the Intergovernmental Oceanographic Commission (IOC) of UNESCO, including:</w:t>
            </w:r>
          </w:p>
        </w:tc>
        <w:tc>
          <w:tcPr>
            <w:tcW w:w="244" w:type="pct"/>
            <w:tcBorders>
              <w:top w:val="single" w:sz="12" w:space="0" w:color="auto"/>
            </w:tcBorders>
            <w:shd w:val="clear" w:color="auto" w:fill="auto"/>
            <w:vAlign w:val="center"/>
            <w:hideMark/>
          </w:tcPr>
          <w:p w14:paraId="1A22DEA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p>
        </w:tc>
        <w:tc>
          <w:tcPr>
            <w:tcW w:w="487" w:type="pct"/>
            <w:tcBorders>
              <w:top w:val="single" w:sz="12" w:space="0" w:color="auto"/>
            </w:tcBorders>
            <w:shd w:val="clear" w:color="auto" w:fill="auto"/>
            <w:vAlign w:val="center"/>
            <w:hideMark/>
          </w:tcPr>
          <w:p w14:paraId="46C398F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Marine scientific community</w:t>
            </w:r>
          </w:p>
        </w:tc>
        <w:tc>
          <w:tcPr>
            <w:tcW w:w="609" w:type="pct"/>
            <w:tcBorders>
              <w:top w:val="single" w:sz="12" w:space="0" w:color="auto"/>
            </w:tcBorders>
            <w:shd w:val="clear" w:color="auto" w:fill="auto"/>
            <w:vAlign w:val="center"/>
            <w:hideMark/>
          </w:tcPr>
          <w:p w14:paraId="58D0D4D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549" w:type="pct"/>
            <w:tcBorders>
              <w:top w:val="single" w:sz="12" w:space="0" w:color="auto"/>
            </w:tcBorders>
            <w:shd w:val="clear" w:color="auto" w:fill="auto"/>
            <w:vAlign w:val="center"/>
            <w:hideMark/>
          </w:tcPr>
          <w:p w14:paraId="5E82E98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p w14:paraId="5F46495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GEBCO GC,</w:t>
            </w:r>
          </w:p>
          <w:p w14:paraId="26798D1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MSDIWG</w:t>
            </w:r>
          </w:p>
        </w:tc>
        <w:tc>
          <w:tcPr>
            <w:tcW w:w="550" w:type="pct"/>
            <w:tcBorders>
              <w:top w:val="single" w:sz="12" w:space="0" w:color="auto"/>
            </w:tcBorders>
            <w:shd w:val="clear" w:color="auto" w:fill="auto"/>
            <w:vAlign w:val="center"/>
            <w:hideMark/>
          </w:tcPr>
          <w:p w14:paraId="202775F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tcBorders>
            <w:shd w:val="clear" w:color="auto" w:fill="auto"/>
            <w:vAlign w:val="center"/>
          </w:tcPr>
          <w:p w14:paraId="24E4615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tcBorders>
            <w:shd w:val="clear" w:color="auto" w:fill="auto"/>
            <w:vAlign w:val="center"/>
            <w:hideMark/>
          </w:tcPr>
          <w:p w14:paraId="68760DD5"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29" w:type="pct"/>
            <w:tcBorders>
              <w:top w:val="single" w:sz="12" w:space="0" w:color="auto"/>
              <w:right w:val="single" w:sz="12" w:space="0" w:color="auto"/>
            </w:tcBorders>
            <w:shd w:val="clear" w:color="auto" w:fill="auto"/>
            <w:vAlign w:val="center"/>
            <w:hideMark/>
          </w:tcPr>
          <w:p w14:paraId="13FD811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69542441" w14:textId="77777777" w:rsidTr="00210C14">
        <w:trPr>
          <w:cantSplit/>
          <w:trHeight w:val="292"/>
          <w:jc w:val="center"/>
        </w:trPr>
        <w:tc>
          <w:tcPr>
            <w:tcW w:w="421" w:type="pct"/>
            <w:tcBorders>
              <w:left w:val="single" w:sz="12" w:space="0" w:color="auto"/>
            </w:tcBorders>
            <w:shd w:val="clear" w:color="auto" w:fill="auto"/>
            <w:vAlign w:val="center"/>
            <w:hideMark/>
          </w:tcPr>
          <w:p w14:paraId="5047B6B0"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1.1.9.1</w:t>
            </w:r>
          </w:p>
        </w:tc>
        <w:tc>
          <w:tcPr>
            <w:tcW w:w="737" w:type="pct"/>
            <w:shd w:val="clear" w:color="auto" w:fill="auto"/>
            <w:vAlign w:val="center"/>
            <w:hideMark/>
          </w:tcPr>
          <w:p w14:paraId="6A385A79" w14:textId="77777777" w:rsidR="00505E1C" w:rsidRPr="00505E1C" w:rsidRDefault="00505E1C" w:rsidP="00210C14">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 Assembly</w:t>
            </w:r>
          </w:p>
        </w:tc>
        <w:tc>
          <w:tcPr>
            <w:tcW w:w="244" w:type="pct"/>
            <w:shd w:val="clear" w:color="auto" w:fill="auto"/>
            <w:vAlign w:val="center"/>
          </w:tcPr>
          <w:p w14:paraId="0EF3BA50"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373F472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shd w:val="clear" w:color="auto" w:fill="auto"/>
            <w:vAlign w:val="center"/>
          </w:tcPr>
          <w:p w14:paraId="119AB1C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shd w:val="clear" w:color="auto" w:fill="auto"/>
            <w:vAlign w:val="center"/>
          </w:tcPr>
          <w:p w14:paraId="76A3527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shd w:val="clear" w:color="auto" w:fill="auto"/>
            <w:vAlign w:val="center"/>
          </w:tcPr>
          <w:p w14:paraId="729EC4D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7" w:type="pct"/>
            <w:shd w:val="clear" w:color="auto" w:fill="auto"/>
            <w:vAlign w:val="center"/>
          </w:tcPr>
          <w:p w14:paraId="4FF3506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hideMark/>
          </w:tcPr>
          <w:p w14:paraId="445FDAC7"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29" w:type="pct"/>
            <w:tcBorders>
              <w:right w:val="single" w:sz="12" w:space="0" w:color="auto"/>
            </w:tcBorders>
            <w:shd w:val="clear" w:color="auto" w:fill="auto"/>
            <w:vAlign w:val="center"/>
            <w:hideMark/>
          </w:tcPr>
          <w:p w14:paraId="2C58E4F4"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41771034" w14:textId="77777777" w:rsidTr="00210C14">
        <w:trPr>
          <w:cantSplit/>
          <w:trHeight w:val="292"/>
          <w:jc w:val="center"/>
        </w:trPr>
        <w:tc>
          <w:tcPr>
            <w:tcW w:w="421" w:type="pct"/>
            <w:tcBorders>
              <w:left w:val="single" w:sz="12" w:space="0" w:color="auto"/>
            </w:tcBorders>
            <w:shd w:val="clear" w:color="auto" w:fill="auto"/>
            <w:vAlign w:val="center"/>
            <w:hideMark/>
          </w:tcPr>
          <w:p w14:paraId="5BFFB39E"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1.1.9.2</w:t>
            </w:r>
          </w:p>
        </w:tc>
        <w:tc>
          <w:tcPr>
            <w:tcW w:w="737" w:type="pct"/>
            <w:shd w:val="clear" w:color="auto" w:fill="auto"/>
            <w:vAlign w:val="center"/>
            <w:hideMark/>
          </w:tcPr>
          <w:p w14:paraId="7B9AA4B6" w14:textId="77777777" w:rsidR="00505E1C" w:rsidRPr="00505E1C" w:rsidRDefault="00505E1C" w:rsidP="00210C14">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 Executive Council</w:t>
            </w:r>
          </w:p>
        </w:tc>
        <w:tc>
          <w:tcPr>
            <w:tcW w:w="244" w:type="pct"/>
            <w:shd w:val="clear" w:color="auto" w:fill="auto"/>
            <w:vAlign w:val="center"/>
          </w:tcPr>
          <w:p w14:paraId="76ADE50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08385B1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shd w:val="clear" w:color="auto" w:fill="auto"/>
            <w:vAlign w:val="center"/>
          </w:tcPr>
          <w:p w14:paraId="750C676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shd w:val="clear" w:color="auto" w:fill="auto"/>
            <w:vAlign w:val="center"/>
          </w:tcPr>
          <w:p w14:paraId="77E90FD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shd w:val="clear" w:color="auto" w:fill="auto"/>
            <w:vAlign w:val="center"/>
          </w:tcPr>
          <w:p w14:paraId="4311E1D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EC 53, Paris, France, June</w:t>
            </w:r>
          </w:p>
          <w:p w14:paraId="2012694D"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DCOORD or ADSO</w:t>
            </w:r>
          </w:p>
          <w:p w14:paraId="7D5E612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lang w:eastAsia="en-AU"/>
              </w:rPr>
              <w:t>4 nights on site</w:t>
            </w:r>
          </w:p>
        </w:tc>
        <w:tc>
          <w:tcPr>
            <w:tcW w:w="547" w:type="pct"/>
            <w:shd w:val="clear" w:color="auto" w:fill="auto"/>
            <w:vAlign w:val="center"/>
          </w:tcPr>
          <w:p w14:paraId="28C2C9A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hideMark/>
          </w:tcPr>
          <w:p w14:paraId="53BEB819"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29" w:type="pct"/>
            <w:tcBorders>
              <w:right w:val="single" w:sz="12" w:space="0" w:color="auto"/>
            </w:tcBorders>
            <w:shd w:val="clear" w:color="auto" w:fill="auto"/>
            <w:vAlign w:val="center"/>
            <w:hideMark/>
          </w:tcPr>
          <w:p w14:paraId="56A98C45"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394E528C" w14:textId="77777777" w:rsidTr="00210C14">
        <w:trPr>
          <w:cantSplit/>
          <w:trHeight w:val="292"/>
          <w:jc w:val="center"/>
        </w:trPr>
        <w:tc>
          <w:tcPr>
            <w:tcW w:w="421" w:type="pct"/>
            <w:tcBorders>
              <w:left w:val="single" w:sz="12" w:space="0" w:color="auto"/>
              <w:bottom w:val="single" w:sz="12" w:space="0" w:color="auto"/>
            </w:tcBorders>
            <w:shd w:val="clear" w:color="auto" w:fill="auto"/>
            <w:vAlign w:val="center"/>
            <w:hideMark/>
          </w:tcPr>
          <w:p w14:paraId="0FB56C44"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1.1.9.3</w:t>
            </w:r>
          </w:p>
        </w:tc>
        <w:tc>
          <w:tcPr>
            <w:tcW w:w="737" w:type="pct"/>
            <w:tcBorders>
              <w:bottom w:val="single" w:sz="12" w:space="0" w:color="auto"/>
            </w:tcBorders>
            <w:shd w:val="clear" w:color="auto" w:fill="auto"/>
            <w:vAlign w:val="center"/>
            <w:hideMark/>
          </w:tcPr>
          <w:p w14:paraId="3E072A38" w14:textId="77777777" w:rsidR="00505E1C" w:rsidRPr="00505E1C" w:rsidRDefault="00505E1C" w:rsidP="00210C14">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 Specialized WGs</w:t>
            </w:r>
          </w:p>
        </w:tc>
        <w:tc>
          <w:tcPr>
            <w:tcW w:w="244" w:type="pct"/>
            <w:tcBorders>
              <w:bottom w:val="single" w:sz="12" w:space="0" w:color="auto"/>
            </w:tcBorders>
            <w:shd w:val="clear" w:color="auto" w:fill="auto"/>
            <w:vAlign w:val="center"/>
          </w:tcPr>
          <w:p w14:paraId="33EB850E"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87" w:type="pct"/>
            <w:tcBorders>
              <w:bottom w:val="single" w:sz="12" w:space="0" w:color="auto"/>
            </w:tcBorders>
            <w:shd w:val="clear" w:color="auto" w:fill="auto"/>
            <w:vAlign w:val="center"/>
          </w:tcPr>
          <w:p w14:paraId="6D5C345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bottom w:val="single" w:sz="12" w:space="0" w:color="auto"/>
            </w:tcBorders>
            <w:shd w:val="clear" w:color="auto" w:fill="auto"/>
            <w:vAlign w:val="center"/>
          </w:tcPr>
          <w:p w14:paraId="0550C7A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bottom w:val="single" w:sz="12" w:space="0" w:color="auto"/>
            </w:tcBorders>
            <w:shd w:val="clear" w:color="auto" w:fill="auto"/>
            <w:vAlign w:val="center"/>
          </w:tcPr>
          <w:p w14:paraId="0708D1D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tcBorders>
              <w:bottom w:val="single" w:sz="12" w:space="0" w:color="auto"/>
            </w:tcBorders>
            <w:shd w:val="clear" w:color="auto" w:fill="auto"/>
            <w:vAlign w:val="center"/>
          </w:tcPr>
          <w:p w14:paraId="78674CCB" w14:textId="254B05DF" w:rsidR="004F7FF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UN Decade IOC Stakeholder s Forum)</w:t>
            </w:r>
          </w:p>
        </w:tc>
        <w:tc>
          <w:tcPr>
            <w:tcW w:w="547" w:type="pct"/>
            <w:tcBorders>
              <w:bottom w:val="single" w:sz="12" w:space="0" w:color="auto"/>
            </w:tcBorders>
            <w:shd w:val="clear" w:color="auto" w:fill="auto"/>
            <w:vAlign w:val="center"/>
          </w:tcPr>
          <w:p w14:paraId="2DF9F53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bottom w:val="single" w:sz="12" w:space="0" w:color="auto"/>
            </w:tcBorders>
            <w:shd w:val="clear" w:color="auto" w:fill="auto"/>
            <w:vAlign w:val="center"/>
            <w:hideMark/>
          </w:tcPr>
          <w:p w14:paraId="6941275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29" w:type="pct"/>
            <w:tcBorders>
              <w:bottom w:val="single" w:sz="12" w:space="0" w:color="auto"/>
              <w:right w:val="single" w:sz="12" w:space="0" w:color="auto"/>
            </w:tcBorders>
            <w:shd w:val="clear" w:color="auto" w:fill="auto"/>
            <w:vAlign w:val="center"/>
            <w:hideMark/>
          </w:tcPr>
          <w:p w14:paraId="038FA8E0"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70D9F570" w14:textId="77777777" w:rsidTr="00210C14">
        <w:trPr>
          <w:cantSplit/>
          <w:trHeight w:val="292"/>
          <w:jc w:val="center"/>
        </w:trPr>
        <w:tc>
          <w:tcPr>
            <w:tcW w:w="421" w:type="pct"/>
            <w:tcBorders>
              <w:top w:val="single" w:sz="12" w:space="0" w:color="auto"/>
              <w:left w:val="single" w:sz="12" w:space="0" w:color="auto"/>
            </w:tcBorders>
            <w:shd w:val="clear" w:color="auto" w:fill="auto"/>
            <w:vAlign w:val="center"/>
            <w:hideMark/>
          </w:tcPr>
          <w:p w14:paraId="0CC18F0B"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1.1.10</w:t>
            </w:r>
          </w:p>
        </w:tc>
        <w:tc>
          <w:tcPr>
            <w:tcW w:w="737" w:type="pct"/>
            <w:tcBorders>
              <w:top w:val="single" w:sz="12" w:space="0" w:color="auto"/>
            </w:tcBorders>
            <w:shd w:val="clear" w:color="auto" w:fill="auto"/>
            <w:vAlign w:val="center"/>
            <w:hideMark/>
          </w:tcPr>
          <w:p w14:paraId="789945B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 with the International Organization for Standardization (ISO), including:</w:t>
            </w:r>
          </w:p>
          <w:p w14:paraId="2B14DB45" w14:textId="77777777" w:rsidR="00505E1C" w:rsidRPr="00505E1C" w:rsidRDefault="00505E1C" w:rsidP="00210C14">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 ISO Technical Committee 211</w:t>
            </w:r>
          </w:p>
        </w:tc>
        <w:tc>
          <w:tcPr>
            <w:tcW w:w="244" w:type="pct"/>
            <w:tcBorders>
              <w:top w:val="single" w:sz="12" w:space="0" w:color="auto"/>
            </w:tcBorders>
            <w:shd w:val="clear" w:color="auto" w:fill="auto"/>
            <w:vAlign w:val="center"/>
            <w:hideMark/>
          </w:tcPr>
          <w:p w14:paraId="5A2CB2B7"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r>
            <w:r w:rsidRPr="00505E1C">
              <w:rPr>
                <w:rFonts w:ascii="Arial" w:hAnsi="Arial" w:cs="Arial"/>
                <w:color w:val="000000"/>
                <w:sz w:val="12"/>
                <w:szCs w:val="16"/>
                <w:lang w:eastAsia="en-AU"/>
              </w:rPr>
              <w:br w:type="page"/>
              <w:t>1.2</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2.5</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3.3</w:t>
            </w:r>
          </w:p>
        </w:tc>
        <w:tc>
          <w:tcPr>
            <w:tcW w:w="487" w:type="pct"/>
            <w:tcBorders>
              <w:top w:val="single" w:sz="12" w:space="0" w:color="auto"/>
            </w:tcBorders>
            <w:shd w:val="clear" w:color="auto" w:fill="auto"/>
            <w:vAlign w:val="center"/>
          </w:tcPr>
          <w:p w14:paraId="7FD10FB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tcBorders>
            <w:shd w:val="clear" w:color="auto" w:fill="auto"/>
            <w:vAlign w:val="center"/>
            <w:hideMark/>
          </w:tcPr>
          <w:p w14:paraId="1254B54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549" w:type="pct"/>
            <w:tcBorders>
              <w:top w:val="single" w:sz="12" w:space="0" w:color="auto"/>
            </w:tcBorders>
            <w:shd w:val="clear" w:color="auto" w:fill="auto"/>
            <w:vAlign w:val="center"/>
            <w:hideMark/>
          </w:tcPr>
          <w:p w14:paraId="56BB178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50" w:type="pct"/>
            <w:tcBorders>
              <w:top w:val="single" w:sz="12" w:space="0" w:color="auto"/>
            </w:tcBorders>
            <w:shd w:val="clear" w:color="auto" w:fill="auto"/>
            <w:vAlign w:val="center"/>
            <w:hideMark/>
          </w:tcPr>
          <w:p w14:paraId="6282220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 or ADDT</w:t>
            </w:r>
          </w:p>
          <w:p w14:paraId="3560692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6 nights on site for each meeting</w:t>
            </w:r>
          </w:p>
        </w:tc>
        <w:tc>
          <w:tcPr>
            <w:tcW w:w="547" w:type="pct"/>
            <w:tcBorders>
              <w:top w:val="single" w:sz="12" w:space="0" w:color="auto"/>
            </w:tcBorders>
            <w:shd w:val="clear" w:color="auto" w:fill="auto"/>
            <w:vAlign w:val="center"/>
          </w:tcPr>
          <w:p w14:paraId="4EAE7AE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tcBorders>
            <w:shd w:val="clear" w:color="auto" w:fill="auto"/>
            <w:vAlign w:val="center"/>
            <w:hideMark/>
          </w:tcPr>
          <w:p w14:paraId="16AE785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9" w:type="pct"/>
            <w:tcBorders>
              <w:top w:val="single" w:sz="12" w:space="0" w:color="auto"/>
              <w:right w:val="single" w:sz="12" w:space="0" w:color="auto"/>
            </w:tcBorders>
            <w:shd w:val="clear" w:color="auto" w:fill="auto"/>
            <w:vAlign w:val="center"/>
            <w:hideMark/>
          </w:tcPr>
          <w:p w14:paraId="3E4B7BD2"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rPr>
              <w:t>ADDT</w:t>
            </w:r>
          </w:p>
        </w:tc>
      </w:tr>
      <w:tr w:rsidR="00505E1C" w:rsidRPr="00505E1C" w14:paraId="2293A328" w14:textId="77777777" w:rsidTr="00210C14">
        <w:trPr>
          <w:cantSplit/>
          <w:trHeight w:val="292"/>
          <w:jc w:val="center"/>
        </w:trPr>
        <w:tc>
          <w:tcPr>
            <w:tcW w:w="421" w:type="pct"/>
            <w:tcBorders>
              <w:top w:val="single" w:sz="12" w:space="0" w:color="auto"/>
              <w:left w:val="single" w:sz="12" w:space="0" w:color="auto"/>
            </w:tcBorders>
            <w:shd w:val="clear" w:color="auto" w:fill="auto"/>
            <w:vAlign w:val="center"/>
            <w:hideMark/>
          </w:tcPr>
          <w:p w14:paraId="74A9B4D5"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lastRenderedPageBreak/>
              <w:t>1.1.12</w:t>
            </w:r>
          </w:p>
        </w:tc>
        <w:tc>
          <w:tcPr>
            <w:tcW w:w="737" w:type="pct"/>
            <w:tcBorders>
              <w:top w:val="single" w:sz="12" w:space="0" w:color="auto"/>
            </w:tcBorders>
            <w:shd w:val="clear" w:color="auto" w:fill="auto"/>
            <w:vAlign w:val="center"/>
            <w:hideMark/>
          </w:tcPr>
          <w:p w14:paraId="2D8B45F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 with United Nations (UN) organizations based in New York, including:</w:t>
            </w:r>
          </w:p>
        </w:tc>
        <w:tc>
          <w:tcPr>
            <w:tcW w:w="244" w:type="pct"/>
            <w:tcBorders>
              <w:top w:val="single" w:sz="12" w:space="0" w:color="auto"/>
            </w:tcBorders>
            <w:shd w:val="clear" w:color="auto" w:fill="auto"/>
            <w:vAlign w:val="center"/>
            <w:hideMark/>
          </w:tcPr>
          <w:p w14:paraId="5308E96E"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2.5</w:t>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p>
        </w:tc>
        <w:tc>
          <w:tcPr>
            <w:tcW w:w="487" w:type="pct"/>
            <w:tcBorders>
              <w:top w:val="single" w:sz="12" w:space="0" w:color="auto"/>
            </w:tcBorders>
            <w:shd w:val="clear" w:color="auto" w:fill="auto"/>
            <w:vAlign w:val="center"/>
            <w:hideMark/>
          </w:tcPr>
          <w:p w14:paraId="17EFF7B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Marine geospatial data providers and users</w:t>
            </w:r>
          </w:p>
        </w:tc>
        <w:tc>
          <w:tcPr>
            <w:tcW w:w="609" w:type="pct"/>
            <w:tcBorders>
              <w:top w:val="single" w:sz="12" w:space="0" w:color="auto"/>
            </w:tcBorders>
            <w:shd w:val="clear" w:color="auto" w:fill="auto"/>
            <w:vAlign w:val="center"/>
            <w:hideMark/>
          </w:tcPr>
          <w:p w14:paraId="6BFF817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549" w:type="pct"/>
            <w:tcBorders>
              <w:top w:val="single" w:sz="12" w:space="0" w:color="auto"/>
            </w:tcBorders>
            <w:shd w:val="clear" w:color="auto" w:fill="auto"/>
            <w:vAlign w:val="center"/>
            <w:hideMark/>
          </w:tcPr>
          <w:p w14:paraId="4415DB5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p w14:paraId="158B714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ABLOS</w:t>
            </w:r>
          </w:p>
          <w:p w14:paraId="21860CE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MSDIWG</w:t>
            </w:r>
          </w:p>
        </w:tc>
        <w:tc>
          <w:tcPr>
            <w:tcW w:w="550" w:type="pct"/>
            <w:tcBorders>
              <w:top w:val="single" w:sz="12" w:space="0" w:color="auto"/>
            </w:tcBorders>
            <w:shd w:val="clear" w:color="auto" w:fill="auto"/>
            <w:vAlign w:val="center"/>
            <w:hideMark/>
          </w:tcPr>
          <w:p w14:paraId="2EAAF9A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tcBorders>
            <w:shd w:val="clear" w:color="auto" w:fill="auto"/>
            <w:vAlign w:val="center"/>
          </w:tcPr>
          <w:p w14:paraId="70374FE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tcBorders>
            <w:shd w:val="clear" w:color="auto" w:fill="auto"/>
            <w:vAlign w:val="center"/>
            <w:hideMark/>
          </w:tcPr>
          <w:p w14:paraId="1502516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29" w:type="pct"/>
            <w:tcBorders>
              <w:top w:val="single" w:sz="12" w:space="0" w:color="auto"/>
              <w:right w:val="single" w:sz="12" w:space="0" w:color="auto"/>
            </w:tcBorders>
            <w:shd w:val="clear" w:color="auto" w:fill="auto"/>
            <w:vAlign w:val="center"/>
            <w:hideMark/>
          </w:tcPr>
          <w:p w14:paraId="14F8A9B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 xml:space="preserve">ADs as appropriate </w:t>
            </w:r>
          </w:p>
        </w:tc>
      </w:tr>
      <w:tr w:rsidR="00505E1C" w:rsidRPr="00505E1C" w14:paraId="69EB47CC" w14:textId="77777777" w:rsidTr="00210C14">
        <w:trPr>
          <w:cantSplit/>
          <w:trHeight w:val="716"/>
          <w:jc w:val="center"/>
        </w:trPr>
        <w:tc>
          <w:tcPr>
            <w:tcW w:w="421" w:type="pct"/>
            <w:tcBorders>
              <w:left w:val="single" w:sz="12" w:space="0" w:color="auto"/>
            </w:tcBorders>
            <w:shd w:val="clear" w:color="auto" w:fill="auto"/>
            <w:vAlign w:val="center"/>
            <w:hideMark/>
          </w:tcPr>
          <w:p w14:paraId="14E6E88F"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1.1.12.1</w:t>
            </w:r>
          </w:p>
        </w:tc>
        <w:tc>
          <w:tcPr>
            <w:tcW w:w="737" w:type="pct"/>
            <w:shd w:val="clear" w:color="auto" w:fill="auto"/>
            <w:vAlign w:val="center"/>
            <w:hideMark/>
          </w:tcPr>
          <w:p w14:paraId="7974842C" w14:textId="77777777" w:rsidR="00505E1C" w:rsidRPr="00505E1C" w:rsidRDefault="00505E1C" w:rsidP="00210C14">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 the UN Committee of Experts on Global Geospatial Information Management (UN-GGIM)</w:t>
            </w:r>
          </w:p>
          <w:p w14:paraId="05FF7E1B" w14:textId="77777777" w:rsidR="00505E1C" w:rsidRPr="00505E1C" w:rsidRDefault="00505E1C" w:rsidP="00210C14">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and</w:t>
            </w:r>
          </w:p>
          <w:p w14:paraId="35957780" w14:textId="77777777" w:rsidR="00505E1C" w:rsidRPr="00505E1C" w:rsidRDefault="00505E1C" w:rsidP="00210C14">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WG on Marine Geospatial Information</w:t>
            </w:r>
          </w:p>
        </w:tc>
        <w:tc>
          <w:tcPr>
            <w:tcW w:w="244" w:type="pct"/>
            <w:shd w:val="clear" w:color="auto" w:fill="auto"/>
            <w:vAlign w:val="center"/>
          </w:tcPr>
          <w:p w14:paraId="42162AFD"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677BFC4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shd w:val="clear" w:color="auto" w:fill="auto"/>
            <w:vAlign w:val="center"/>
          </w:tcPr>
          <w:p w14:paraId="1A8B38B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shd w:val="clear" w:color="auto" w:fill="auto"/>
            <w:vAlign w:val="center"/>
          </w:tcPr>
          <w:p w14:paraId="6A0BB26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shd w:val="clear" w:color="auto" w:fill="auto"/>
            <w:vAlign w:val="center"/>
          </w:tcPr>
          <w:p w14:paraId="5DC7DECD" w14:textId="77777777" w:rsidR="00505E1C" w:rsidRPr="00505E1C" w:rsidRDefault="00505E1C" w:rsidP="00210C14">
            <w:pPr>
              <w:spacing w:beforeLines="60" w:before="144" w:afterLines="60" w:after="144"/>
              <w:jc w:val="left"/>
              <w:rPr>
                <w:rFonts w:ascii="Arial" w:hAnsi="Arial" w:cs="Arial"/>
                <w:color w:val="000000"/>
                <w:sz w:val="12"/>
                <w:szCs w:val="16"/>
                <w:lang w:val="en-GB" w:eastAsia="en-AU"/>
              </w:rPr>
            </w:pPr>
            <w:r w:rsidRPr="00505E1C">
              <w:rPr>
                <w:rFonts w:ascii="Arial" w:hAnsi="Arial" w:cs="Arial"/>
                <w:color w:val="000000"/>
                <w:sz w:val="12"/>
                <w:szCs w:val="16"/>
                <w:lang w:val="en-GB" w:eastAsia="en-AU"/>
              </w:rPr>
              <w:t>UN-GGIM-10, UNHQ, SG</w:t>
            </w:r>
          </w:p>
          <w:p w14:paraId="57BB3FF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6 nights on site</w:t>
            </w:r>
          </w:p>
        </w:tc>
        <w:tc>
          <w:tcPr>
            <w:tcW w:w="547" w:type="pct"/>
            <w:shd w:val="clear" w:color="auto" w:fill="auto"/>
            <w:vAlign w:val="center"/>
          </w:tcPr>
          <w:p w14:paraId="4591598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hideMark/>
          </w:tcPr>
          <w:p w14:paraId="7425048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29" w:type="pct"/>
            <w:tcBorders>
              <w:right w:val="single" w:sz="12" w:space="0" w:color="auto"/>
            </w:tcBorders>
            <w:shd w:val="clear" w:color="auto" w:fill="auto"/>
            <w:vAlign w:val="center"/>
            <w:hideMark/>
          </w:tcPr>
          <w:p w14:paraId="4B2BC9D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 (both are being dealt with by the MSDIWG</w:t>
            </w:r>
          </w:p>
        </w:tc>
      </w:tr>
      <w:tr w:rsidR="00505E1C" w:rsidRPr="00505E1C" w14:paraId="0AA07521" w14:textId="77777777" w:rsidTr="00210C14">
        <w:trPr>
          <w:cantSplit/>
          <w:trHeight w:val="2094"/>
          <w:jc w:val="center"/>
        </w:trPr>
        <w:tc>
          <w:tcPr>
            <w:tcW w:w="421" w:type="pct"/>
            <w:tcBorders>
              <w:left w:val="single" w:sz="12" w:space="0" w:color="auto"/>
            </w:tcBorders>
            <w:shd w:val="clear" w:color="auto" w:fill="auto"/>
            <w:vAlign w:val="center"/>
          </w:tcPr>
          <w:p w14:paraId="022E3F45"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1.1.12.2</w:t>
            </w:r>
          </w:p>
        </w:tc>
        <w:tc>
          <w:tcPr>
            <w:tcW w:w="737" w:type="pct"/>
            <w:shd w:val="clear" w:color="auto" w:fill="auto"/>
            <w:vAlign w:val="center"/>
          </w:tcPr>
          <w:p w14:paraId="433DEB98" w14:textId="77777777" w:rsidR="00505E1C" w:rsidRPr="00505E1C" w:rsidRDefault="00505E1C" w:rsidP="00210C14">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 the UN Division on Ocean Affairs and Law of the Sea (UN-DOALOS)</w:t>
            </w:r>
          </w:p>
        </w:tc>
        <w:tc>
          <w:tcPr>
            <w:tcW w:w="244" w:type="pct"/>
            <w:shd w:val="clear" w:color="auto" w:fill="auto"/>
            <w:vAlign w:val="center"/>
          </w:tcPr>
          <w:p w14:paraId="39840289"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87" w:type="pct"/>
            <w:shd w:val="clear" w:color="auto" w:fill="auto"/>
            <w:vAlign w:val="center"/>
          </w:tcPr>
          <w:p w14:paraId="186203D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shd w:val="clear" w:color="auto" w:fill="auto"/>
            <w:vAlign w:val="center"/>
          </w:tcPr>
          <w:p w14:paraId="033ACA5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shd w:val="clear" w:color="auto" w:fill="auto"/>
            <w:vAlign w:val="center"/>
          </w:tcPr>
          <w:p w14:paraId="0171470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shd w:val="clear" w:color="auto" w:fill="auto"/>
            <w:vAlign w:val="center"/>
          </w:tcPr>
          <w:p w14:paraId="71BE555F"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 xml:space="preserve">UNICPOLOS 21, New York, Jun (tbc) </w:t>
            </w:r>
          </w:p>
          <w:p w14:paraId="2DDE0416"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SPLOS-29, New York, Jun (tbc)</w:t>
            </w:r>
          </w:p>
          <w:p w14:paraId="394F79E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A73/LOS, New York, Dec (tbc)</w:t>
            </w:r>
          </w:p>
          <w:p w14:paraId="3904C925"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SG or Director</w:t>
            </w:r>
            <w:r w:rsidRPr="00505E1C">
              <w:rPr>
                <w:rFonts w:ascii="Arial" w:hAnsi="Arial" w:cs="Arial"/>
                <w:color w:val="000000"/>
                <w:sz w:val="12"/>
                <w:szCs w:val="16"/>
                <w:lang w:eastAsia="en-AU"/>
              </w:rPr>
              <w:br/>
              <w:t>New York</w:t>
            </w:r>
            <w:r w:rsidRPr="00505E1C">
              <w:rPr>
                <w:rFonts w:ascii="Arial" w:hAnsi="Arial" w:cs="Arial"/>
                <w:color w:val="000000"/>
                <w:sz w:val="12"/>
                <w:szCs w:val="16"/>
                <w:lang w:eastAsia="en-AU"/>
              </w:rPr>
              <w:br/>
              <w:t>6 nights on site per meeting</w:t>
            </w:r>
          </w:p>
        </w:tc>
        <w:tc>
          <w:tcPr>
            <w:tcW w:w="547" w:type="pct"/>
            <w:shd w:val="clear" w:color="auto" w:fill="auto"/>
            <w:vAlign w:val="center"/>
          </w:tcPr>
          <w:p w14:paraId="07A560B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shd w:val="clear" w:color="auto" w:fill="auto"/>
            <w:vAlign w:val="center"/>
          </w:tcPr>
          <w:p w14:paraId="6E7B2E6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29" w:type="pct"/>
            <w:tcBorders>
              <w:right w:val="single" w:sz="12" w:space="0" w:color="auto"/>
            </w:tcBorders>
            <w:shd w:val="clear" w:color="auto" w:fill="auto"/>
            <w:vAlign w:val="center"/>
          </w:tcPr>
          <w:p w14:paraId="06AF3567"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12B821D4" w14:textId="77777777" w:rsidTr="00210C14">
        <w:trPr>
          <w:cantSplit/>
          <w:trHeight w:val="712"/>
          <w:jc w:val="center"/>
        </w:trPr>
        <w:tc>
          <w:tcPr>
            <w:tcW w:w="421" w:type="pct"/>
            <w:tcBorders>
              <w:left w:val="single" w:sz="12" w:space="0" w:color="auto"/>
              <w:bottom w:val="single" w:sz="12" w:space="0" w:color="auto"/>
            </w:tcBorders>
            <w:shd w:val="clear" w:color="auto" w:fill="auto"/>
            <w:vAlign w:val="center"/>
          </w:tcPr>
          <w:p w14:paraId="48BA3C1E"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1.1.12.3</w:t>
            </w:r>
          </w:p>
        </w:tc>
        <w:tc>
          <w:tcPr>
            <w:tcW w:w="737" w:type="pct"/>
            <w:tcBorders>
              <w:bottom w:val="single" w:sz="12" w:space="0" w:color="auto"/>
            </w:tcBorders>
            <w:shd w:val="clear" w:color="auto" w:fill="auto"/>
            <w:vAlign w:val="center"/>
            <w:hideMark/>
          </w:tcPr>
          <w:p w14:paraId="2BA12F87" w14:textId="77777777" w:rsidR="00505E1C" w:rsidRPr="00505E1C" w:rsidRDefault="00505E1C" w:rsidP="00210C14">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 the UN (UN Expert Group on Geographical Names (UNGEGN)</w:t>
            </w:r>
          </w:p>
        </w:tc>
        <w:tc>
          <w:tcPr>
            <w:tcW w:w="244" w:type="pct"/>
            <w:tcBorders>
              <w:bottom w:val="single" w:sz="12" w:space="0" w:color="auto"/>
            </w:tcBorders>
            <w:shd w:val="clear" w:color="auto" w:fill="auto"/>
            <w:vAlign w:val="center"/>
          </w:tcPr>
          <w:p w14:paraId="61A925B5"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87" w:type="pct"/>
            <w:tcBorders>
              <w:bottom w:val="single" w:sz="12" w:space="0" w:color="auto"/>
            </w:tcBorders>
            <w:shd w:val="clear" w:color="auto" w:fill="auto"/>
            <w:vAlign w:val="center"/>
          </w:tcPr>
          <w:p w14:paraId="31187E8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bottom w:val="single" w:sz="12" w:space="0" w:color="auto"/>
            </w:tcBorders>
            <w:shd w:val="clear" w:color="auto" w:fill="auto"/>
            <w:vAlign w:val="center"/>
          </w:tcPr>
          <w:p w14:paraId="13BAB87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bottom w:val="single" w:sz="12" w:space="0" w:color="auto"/>
            </w:tcBorders>
            <w:shd w:val="clear" w:color="auto" w:fill="auto"/>
            <w:vAlign w:val="center"/>
          </w:tcPr>
          <w:p w14:paraId="7D447D21"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550" w:type="pct"/>
            <w:tcBorders>
              <w:bottom w:val="single" w:sz="12" w:space="0" w:color="auto"/>
            </w:tcBorders>
            <w:shd w:val="clear" w:color="auto" w:fill="auto"/>
            <w:vAlign w:val="center"/>
          </w:tcPr>
          <w:p w14:paraId="47816681"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 xml:space="preserve">UNGEGN-33, </w:t>
            </w:r>
            <w:r w:rsidRPr="00505E1C">
              <w:rPr>
                <w:rFonts w:ascii="Arial" w:hAnsi="Arial" w:cs="Arial"/>
                <w:color w:val="000000"/>
                <w:sz w:val="12"/>
                <w:lang w:eastAsia="en-AU"/>
              </w:rPr>
              <w:t>SG or ADCS</w:t>
            </w:r>
          </w:p>
        </w:tc>
        <w:tc>
          <w:tcPr>
            <w:tcW w:w="547" w:type="pct"/>
            <w:tcBorders>
              <w:bottom w:val="single" w:sz="12" w:space="0" w:color="auto"/>
            </w:tcBorders>
            <w:shd w:val="clear" w:color="auto" w:fill="auto"/>
            <w:vAlign w:val="center"/>
          </w:tcPr>
          <w:p w14:paraId="4A46451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bottom w:val="single" w:sz="12" w:space="0" w:color="auto"/>
            </w:tcBorders>
            <w:shd w:val="clear" w:color="auto" w:fill="auto"/>
            <w:vAlign w:val="center"/>
            <w:hideMark/>
          </w:tcPr>
          <w:p w14:paraId="04D58895"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29" w:type="pct"/>
            <w:tcBorders>
              <w:bottom w:val="single" w:sz="12" w:space="0" w:color="auto"/>
              <w:right w:val="single" w:sz="12" w:space="0" w:color="auto"/>
            </w:tcBorders>
            <w:shd w:val="clear" w:color="auto" w:fill="auto"/>
            <w:vAlign w:val="center"/>
            <w:hideMark/>
          </w:tcPr>
          <w:p w14:paraId="0EE56DF6"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ADCS (IHO represented by Trent Palmer, NGA, SCUFN Member)</w:t>
            </w:r>
          </w:p>
        </w:tc>
      </w:tr>
      <w:tr w:rsidR="00505E1C" w:rsidRPr="00505E1C" w14:paraId="2B388E74" w14:textId="77777777" w:rsidTr="00210C14">
        <w:trPr>
          <w:cantSplit/>
          <w:trHeight w:val="1634"/>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3CF682FB"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lastRenderedPageBreak/>
              <w:t>1.1.13</w:t>
            </w:r>
          </w:p>
        </w:tc>
        <w:tc>
          <w:tcPr>
            <w:tcW w:w="737" w:type="pct"/>
            <w:tcBorders>
              <w:top w:val="single" w:sz="12" w:space="0" w:color="auto"/>
              <w:bottom w:val="single" w:sz="12" w:space="0" w:color="auto"/>
            </w:tcBorders>
            <w:shd w:val="clear" w:color="auto" w:fill="auto"/>
            <w:vAlign w:val="center"/>
            <w:hideMark/>
          </w:tcPr>
          <w:p w14:paraId="580B9D2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 with the World Meteorological Organization (WMO)</w:t>
            </w:r>
          </w:p>
        </w:tc>
        <w:tc>
          <w:tcPr>
            <w:tcW w:w="244" w:type="pct"/>
            <w:tcBorders>
              <w:top w:val="single" w:sz="12" w:space="0" w:color="auto"/>
              <w:bottom w:val="single" w:sz="12" w:space="0" w:color="auto"/>
            </w:tcBorders>
            <w:shd w:val="clear" w:color="auto" w:fill="auto"/>
            <w:vAlign w:val="center"/>
            <w:hideMark/>
          </w:tcPr>
          <w:p w14:paraId="5099471F"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2.5</w:t>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p>
        </w:tc>
        <w:tc>
          <w:tcPr>
            <w:tcW w:w="487" w:type="pct"/>
            <w:tcBorders>
              <w:top w:val="single" w:sz="12" w:space="0" w:color="auto"/>
              <w:bottom w:val="single" w:sz="12" w:space="0" w:color="auto"/>
            </w:tcBorders>
            <w:shd w:val="clear" w:color="auto" w:fill="auto"/>
            <w:vAlign w:val="center"/>
            <w:hideMark/>
          </w:tcPr>
          <w:p w14:paraId="234A5B9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Mariners</w:t>
            </w:r>
          </w:p>
          <w:p w14:paraId="76A75AF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Ship operators</w:t>
            </w:r>
          </w:p>
          <w:p w14:paraId="0D5A4DD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Maritime Administrations</w:t>
            </w:r>
          </w:p>
        </w:tc>
        <w:tc>
          <w:tcPr>
            <w:tcW w:w="609" w:type="pct"/>
            <w:tcBorders>
              <w:top w:val="single" w:sz="12" w:space="0" w:color="auto"/>
              <w:bottom w:val="single" w:sz="12" w:space="0" w:color="auto"/>
            </w:tcBorders>
            <w:shd w:val="clear" w:color="auto" w:fill="auto"/>
            <w:vAlign w:val="center"/>
            <w:hideMark/>
          </w:tcPr>
          <w:p w14:paraId="5C67FD8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549" w:type="pct"/>
            <w:tcBorders>
              <w:top w:val="single" w:sz="12" w:space="0" w:color="auto"/>
              <w:bottom w:val="single" w:sz="12" w:space="0" w:color="auto"/>
            </w:tcBorders>
            <w:shd w:val="clear" w:color="auto" w:fill="auto"/>
            <w:vAlign w:val="center"/>
            <w:hideMark/>
          </w:tcPr>
          <w:p w14:paraId="1C7508A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hideMark/>
          </w:tcPr>
          <w:p w14:paraId="50D9600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SG or ADSO</w:t>
            </w:r>
          </w:p>
        </w:tc>
        <w:tc>
          <w:tcPr>
            <w:tcW w:w="547" w:type="pct"/>
            <w:tcBorders>
              <w:top w:val="single" w:sz="12" w:space="0" w:color="auto"/>
              <w:bottom w:val="single" w:sz="12" w:space="0" w:color="auto"/>
            </w:tcBorders>
            <w:shd w:val="clear" w:color="auto" w:fill="auto"/>
            <w:vAlign w:val="center"/>
          </w:tcPr>
          <w:p w14:paraId="3E46E92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416C595C"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29" w:type="pct"/>
            <w:tcBorders>
              <w:top w:val="single" w:sz="12" w:space="0" w:color="auto"/>
              <w:bottom w:val="single" w:sz="12" w:space="0" w:color="auto"/>
              <w:right w:val="single" w:sz="12" w:space="0" w:color="auto"/>
            </w:tcBorders>
            <w:shd w:val="clear" w:color="auto" w:fill="auto"/>
            <w:vAlign w:val="center"/>
            <w:hideMark/>
          </w:tcPr>
          <w:p w14:paraId="74ACFB7B"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266947E1" w14:textId="77777777" w:rsidTr="00210C14">
        <w:trPr>
          <w:cantSplit/>
          <w:trHeight w:val="1672"/>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33BDB9DB"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1.1.14</w:t>
            </w:r>
          </w:p>
        </w:tc>
        <w:tc>
          <w:tcPr>
            <w:tcW w:w="737" w:type="pct"/>
            <w:tcBorders>
              <w:top w:val="single" w:sz="12" w:space="0" w:color="auto"/>
              <w:bottom w:val="single" w:sz="12" w:space="0" w:color="auto"/>
            </w:tcBorders>
            <w:shd w:val="clear" w:color="auto" w:fill="auto"/>
            <w:vAlign w:val="center"/>
            <w:hideMark/>
          </w:tcPr>
          <w:p w14:paraId="108FC58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 with the International Seabed Authority (ISA)</w:t>
            </w:r>
          </w:p>
        </w:tc>
        <w:tc>
          <w:tcPr>
            <w:tcW w:w="244" w:type="pct"/>
            <w:tcBorders>
              <w:top w:val="single" w:sz="12" w:space="0" w:color="auto"/>
              <w:bottom w:val="single" w:sz="12" w:space="0" w:color="auto"/>
            </w:tcBorders>
            <w:shd w:val="clear" w:color="auto" w:fill="auto"/>
            <w:vAlign w:val="center"/>
            <w:hideMark/>
          </w:tcPr>
          <w:p w14:paraId="76988927"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2.5</w:t>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p>
        </w:tc>
        <w:tc>
          <w:tcPr>
            <w:tcW w:w="487" w:type="pct"/>
            <w:tcBorders>
              <w:top w:val="single" w:sz="12" w:space="0" w:color="auto"/>
              <w:bottom w:val="single" w:sz="12" w:space="0" w:color="auto"/>
            </w:tcBorders>
            <w:shd w:val="clear" w:color="auto" w:fill="auto"/>
            <w:vAlign w:val="center"/>
            <w:hideMark/>
          </w:tcPr>
          <w:p w14:paraId="54D28C3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Marine geospatial data providers and users</w:t>
            </w:r>
          </w:p>
        </w:tc>
        <w:tc>
          <w:tcPr>
            <w:tcW w:w="609" w:type="pct"/>
            <w:tcBorders>
              <w:top w:val="single" w:sz="12" w:space="0" w:color="auto"/>
              <w:bottom w:val="single" w:sz="12" w:space="0" w:color="auto"/>
            </w:tcBorders>
            <w:shd w:val="clear" w:color="auto" w:fill="auto"/>
            <w:vAlign w:val="center"/>
            <w:hideMark/>
          </w:tcPr>
          <w:p w14:paraId="2C59D4F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549" w:type="pct"/>
            <w:tcBorders>
              <w:top w:val="single" w:sz="12" w:space="0" w:color="auto"/>
              <w:bottom w:val="single" w:sz="12" w:space="0" w:color="auto"/>
            </w:tcBorders>
            <w:shd w:val="clear" w:color="auto" w:fill="auto"/>
            <w:vAlign w:val="center"/>
            <w:hideMark/>
          </w:tcPr>
          <w:p w14:paraId="0D4B463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hideMark/>
          </w:tcPr>
          <w:p w14:paraId="1BD29BCE" w14:textId="77777777" w:rsidR="00505E1C" w:rsidRPr="00210C14" w:rsidRDefault="00505E1C" w:rsidP="00210C14">
            <w:pPr>
              <w:spacing w:beforeLines="60" w:before="144" w:afterLines="60" w:after="144"/>
              <w:jc w:val="left"/>
              <w:rPr>
                <w:rFonts w:ascii="Arial" w:hAnsi="Arial" w:cs="Arial"/>
                <w:color w:val="000000"/>
                <w:sz w:val="12"/>
                <w:szCs w:val="16"/>
                <w:lang w:eastAsia="en-AU"/>
              </w:rPr>
            </w:pPr>
            <w:r w:rsidRPr="00210C14">
              <w:rPr>
                <w:rFonts w:ascii="Arial" w:hAnsi="Arial" w:cs="Arial"/>
                <w:color w:val="000000"/>
                <w:sz w:val="12"/>
                <w:szCs w:val="16"/>
                <w:lang w:eastAsia="en-AU"/>
              </w:rPr>
              <w:t xml:space="preserve">ISA Assembly JulyJamaica, </w:t>
            </w:r>
          </w:p>
          <w:p w14:paraId="79AFFB29" w14:textId="77777777" w:rsidR="00505E1C" w:rsidRPr="00210C14" w:rsidRDefault="00505E1C" w:rsidP="00210C14">
            <w:pPr>
              <w:spacing w:beforeLines="60" w:before="144" w:afterLines="60" w:after="144"/>
              <w:jc w:val="left"/>
              <w:rPr>
                <w:rFonts w:ascii="Arial" w:hAnsi="Arial" w:cs="Arial"/>
                <w:color w:val="000000"/>
                <w:sz w:val="12"/>
                <w:szCs w:val="16"/>
                <w:lang w:eastAsia="en-AU"/>
              </w:rPr>
            </w:pPr>
            <w:r w:rsidRPr="00210C14">
              <w:rPr>
                <w:rFonts w:ascii="Arial" w:hAnsi="Arial" w:cs="Arial"/>
                <w:color w:val="000000"/>
                <w:sz w:val="12"/>
                <w:szCs w:val="16"/>
                <w:lang w:eastAsia="en-AU"/>
              </w:rPr>
              <w:t xml:space="preserve">SG/Dir </w:t>
            </w:r>
          </w:p>
          <w:p w14:paraId="6F433F1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210C14">
              <w:rPr>
                <w:rFonts w:ascii="Arial" w:hAnsi="Arial" w:cs="Arial"/>
                <w:color w:val="000000"/>
                <w:sz w:val="12"/>
                <w:szCs w:val="16"/>
                <w:lang w:eastAsia="en-AU"/>
              </w:rPr>
              <w:t>6 nights on site</w:t>
            </w:r>
          </w:p>
        </w:tc>
        <w:tc>
          <w:tcPr>
            <w:tcW w:w="547" w:type="pct"/>
            <w:tcBorders>
              <w:top w:val="single" w:sz="12" w:space="0" w:color="auto"/>
              <w:bottom w:val="single" w:sz="12" w:space="0" w:color="auto"/>
            </w:tcBorders>
            <w:shd w:val="clear" w:color="auto" w:fill="auto"/>
            <w:vAlign w:val="center"/>
          </w:tcPr>
          <w:p w14:paraId="01D9390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056E181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29" w:type="pct"/>
            <w:tcBorders>
              <w:top w:val="single" w:sz="12" w:space="0" w:color="auto"/>
              <w:bottom w:val="single" w:sz="12" w:space="0" w:color="auto"/>
              <w:right w:val="single" w:sz="12" w:space="0" w:color="auto"/>
            </w:tcBorders>
            <w:shd w:val="clear" w:color="auto" w:fill="auto"/>
            <w:vAlign w:val="center"/>
            <w:hideMark/>
          </w:tcPr>
          <w:p w14:paraId="6B9DF913"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3DFF4497" w14:textId="77777777" w:rsidTr="00210C14">
        <w:trPr>
          <w:cantSplit/>
          <w:trHeight w:val="1377"/>
          <w:jc w:val="center"/>
        </w:trPr>
        <w:tc>
          <w:tcPr>
            <w:tcW w:w="421" w:type="pct"/>
            <w:tcBorders>
              <w:top w:val="single" w:sz="12" w:space="0" w:color="auto"/>
              <w:left w:val="single" w:sz="12" w:space="0" w:color="auto"/>
              <w:bottom w:val="single" w:sz="4" w:space="0" w:color="auto"/>
            </w:tcBorders>
            <w:shd w:val="clear" w:color="auto" w:fill="auto"/>
            <w:vAlign w:val="center"/>
            <w:hideMark/>
          </w:tcPr>
          <w:p w14:paraId="2FF7425B" w14:textId="77777777" w:rsidR="00505E1C" w:rsidRPr="00505E1C" w:rsidRDefault="00505E1C" w:rsidP="00210C14">
            <w:pPr>
              <w:spacing w:beforeLines="60" w:before="144" w:afterLines="60" w:after="144"/>
              <w:jc w:val="left"/>
              <w:rPr>
                <w:rFonts w:ascii="Arial" w:hAnsi="Arial" w:cs="Arial"/>
                <w:sz w:val="16"/>
                <w:szCs w:val="16"/>
              </w:rPr>
            </w:pPr>
            <w:r w:rsidRPr="00505E1C">
              <w:rPr>
                <w:rFonts w:ascii="Arial" w:hAnsi="Arial" w:cs="Arial"/>
                <w:sz w:val="16"/>
                <w:szCs w:val="16"/>
              </w:rPr>
              <w:t>1.1.15</w:t>
            </w:r>
          </w:p>
        </w:tc>
        <w:tc>
          <w:tcPr>
            <w:tcW w:w="737" w:type="pct"/>
            <w:tcBorders>
              <w:top w:val="single" w:sz="12" w:space="0" w:color="auto"/>
              <w:bottom w:val="single" w:sz="4" w:space="0" w:color="auto"/>
            </w:tcBorders>
            <w:shd w:val="clear" w:color="auto" w:fill="auto"/>
            <w:vAlign w:val="center"/>
            <w:hideMark/>
          </w:tcPr>
          <w:p w14:paraId="3BB958B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relationships with other international and observer organizations when their agendas have relevance to the programme of the IHO</w:t>
            </w:r>
          </w:p>
        </w:tc>
        <w:tc>
          <w:tcPr>
            <w:tcW w:w="244" w:type="pct"/>
            <w:tcBorders>
              <w:top w:val="single" w:sz="12" w:space="0" w:color="auto"/>
              <w:bottom w:val="single" w:sz="4" w:space="0" w:color="auto"/>
            </w:tcBorders>
            <w:shd w:val="clear" w:color="auto" w:fill="auto"/>
            <w:vAlign w:val="center"/>
            <w:hideMark/>
          </w:tcPr>
          <w:p w14:paraId="508CBB5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2.5</w:t>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p>
        </w:tc>
        <w:tc>
          <w:tcPr>
            <w:tcW w:w="487" w:type="pct"/>
            <w:tcBorders>
              <w:top w:val="single" w:sz="12" w:space="0" w:color="auto"/>
              <w:bottom w:val="single" w:sz="4" w:space="0" w:color="auto"/>
            </w:tcBorders>
            <w:shd w:val="clear" w:color="auto" w:fill="auto"/>
            <w:vAlign w:val="center"/>
          </w:tcPr>
          <w:p w14:paraId="41FC038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4" w:space="0" w:color="auto"/>
            </w:tcBorders>
            <w:shd w:val="clear" w:color="auto" w:fill="auto"/>
            <w:vAlign w:val="center"/>
            <w:hideMark/>
          </w:tcPr>
          <w:p w14:paraId="7C1FFC6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549" w:type="pct"/>
            <w:tcBorders>
              <w:top w:val="single" w:sz="12" w:space="0" w:color="auto"/>
              <w:bottom w:val="single" w:sz="4" w:space="0" w:color="auto"/>
            </w:tcBorders>
            <w:shd w:val="clear" w:color="auto" w:fill="auto"/>
            <w:vAlign w:val="center"/>
            <w:hideMark/>
          </w:tcPr>
          <w:p w14:paraId="7221E0C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50" w:type="pct"/>
            <w:tcBorders>
              <w:top w:val="single" w:sz="12" w:space="0" w:color="auto"/>
              <w:bottom w:val="single" w:sz="4" w:space="0" w:color="auto"/>
            </w:tcBorders>
            <w:shd w:val="clear" w:color="auto" w:fill="auto"/>
            <w:vAlign w:val="center"/>
            <w:hideMark/>
          </w:tcPr>
          <w:p w14:paraId="18B89CA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Participation to be determined on an annual basis, subject to the agenda of the organization and its significance to the IHO WP</w:t>
            </w:r>
          </w:p>
        </w:tc>
        <w:tc>
          <w:tcPr>
            <w:tcW w:w="547" w:type="pct"/>
            <w:tcBorders>
              <w:top w:val="single" w:sz="12" w:space="0" w:color="auto"/>
              <w:bottom w:val="single" w:sz="4" w:space="0" w:color="auto"/>
            </w:tcBorders>
            <w:shd w:val="clear" w:color="auto" w:fill="auto"/>
            <w:vAlign w:val="center"/>
          </w:tcPr>
          <w:p w14:paraId="7D5E068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856" w:type="pct"/>
            <w:gridSpan w:val="2"/>
            <w:tcBorders>
              <w:top w:val="single" w:sz="12" w:space="0" w:color="auto"/>
              <w:bottom w:val="single" w:sz="4" w:space="0" w:color="auto"/>
              <w:right w:val="single" w:sz="12" w:space="0" w:color="auto"/>
            </w:tcBorders>
            <w:shd w:val="clear" w:color="auto" w:fill="auto"/>
            <w:vAlign w:val="center"/>
            <w:hideMark/>
          </w:tcPr>
          <w:p w14:paraId="1B2D9023"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 or Director and AD responsible for the subject matter, as appropriate</w:t>
            </w:r>
          </w:p>
        </w:tc>
      </w:tr>
      <w:tr w:rsidR="00505E1C" w:rsidRPr="00505E1C" w14:paraId="1AEA2197" w14:textId="77777777" w:rsidTr="00210C14">
        <w:trPr>
          <w:cantSplit/>
          <w:trHeight w:val="820"/>
          <w:jc w:val="center"/>
        </w:trPr>
        <w:tc>
          <w:tcPr>
            <w:tcW w:w="421" w:type="pct"/>
            <w:tcBorders>
              <w:top w:val="single" w:sz="4" w:space="0" w:color="auto"/>
              <w:left w:val="single" w:sz="12" w:space="0" w:color="auto"/>
              <w:bottom w:val="single" w:sz="4" w:space="0" w:color="auto"/>
            </w:tcBorders>
            <w:shd w:val="clear" w:color="auto" w:fill="auto"/>
            <w:vAlign w:val="center"/>
          </w:tcPr>
          <w:p w14:paraId="04F71F57" w14:textId="77777777" w:rsidR="00505E1C" w:rsidRPr="00505E1C" w:rsidRDefault="00505E1C" w:rsidP="00210C14">
            <w:pPr>
              <w:spacing w:beforeLines="60" w:before="144" w:afterLines="60" w:after="144"/>
              <w:jc w:val="left"/>
              <w:rPr>
                <w:rFonts w:ascii="Arial" w:hAnsi="Arial" w:cs="Arial"/>
                <w:sz w:val="16"/>
                <w:szCs w:val="16"/>
              </w:rPr>
            </w:pPr>
            <w:r w:rsidRPr="00505E1C">
              <w:rPr>
                <w:rFonts w:ascii="Arial" w:hAnsi="Arial" w:cs="Arial"/>
                <w:sz w:val="16"/>
                <w:szCs w:val="16"/>
              </w:rPr>
              <w:t>1.1.15.1</w:t>
            </w:r>
          </w:p>
        </w:tc>
        <w:tc>
          <w:tcPr>
            <w:tcW w:w="737" w:type="pct"/>
            <w:tcBorders>
              <w:top w:val="single" w:sz="4" w:space="0" w:color="auto"/>
              <w:bottom w:val="single" w:sz="4" w:space="0" w:color="auto"/>
            </w:tcBorders>
            <w:shd w:val="clear" w:color="auto" w:fill="auto"/>
            <w:vAlign w:val="center"/>
          </w:tcPr>
          <w:p w14:paraId="1779EEDA" w14:textId="77777777" w:rsidR="00505E1C" w:rsidRPr="00505E1C" w:rsidRDefault="00505E1C" w:rsidP="00210C14">
            <w:pPr>
              <w:spacing w:beforeLines="60" w:before="144" w:afterLines="60" w:after="144"/>
              <w:ind w:left="175"/>
              <w:jc w:val="left"/>
              <w:rPr>
                <w:rFonts w:ascii="Arial" w:hAnsi="Arial" w:cs="Arial"/>
                <w:color w:val="000000"/>
                <w:sz w:val="12"/>
                <w:szCs w:val="16"/>
                <w:lang w:eastAsia="en-AU"/>
              </w:rPr>
            </w:pPr>
            <w:r w:rsidRPr="00505E1C">
              <w:rPr>
                <w:rFonts w:ascii="Arial" w:eastAsia="Calibri" w:hAnsi="Arial" w:cs="Arial"/>
                <w:sz w:val="12"/>
                <w:szCs w:val="12"/>
                <w:lang w:val="en-GB"/>
              </w:rPr>
              <w:t>20</w:t>
            </w:r>
            <w:r w:rsidRPr="00505E1C">
              <w:rPr>
                <w:rFonts w:ascii="Arial" w:eastAsia="Calibri" w:hAnsi="Arial" w:cs="Arial"/>
                <w:sz w:val="12"/>
                <w:szCs w:val="12"/>
                <w:vertAlign w:val="superscript"/>
                <w:lang w:val="en-GB"/>
              </w:rPr>
              <w:t>th</w:t>
            </w:r>
            <w:r w:rsidRPr="00505E1C">
              <w:rPr>
                <w:rFonts w:ascii="Arial" w:eastAsia="Calibri" w:hAnsi="Arial" w:cs="Arial"/>
                <w:sz w:val="12"/>
                <w:szCs w:val="12"/>
                <w:lang w:val="en-GB"/>
              </w:rPr>
              <w:t xml:space="preserve"> session of the Asia-Pacific Heads of Maritime Safety Agencies (APHoMSA) forum</w:t>
            </w:r>
          </w:p>
        </w:tc>
        <w:tc>
          <w:tcPr>
            <w:tcW w:w="244" w:type="pct"/>
            <w:tcBorders>
              <w:top w:val="single" w:sz="4" w:space="0" w:color="auto"/>
              <w:bottom w:val="single" w:sz="4" w:space="0" w:color="auto"/>
            </w:tcBorders>
            <w:shd w:val="clear" w:color="auto" w:fill="auto"/>
            <w:vAlign w:val="center"/>
          </w:tcPr>
          <w:p w14:paraId="3BCCD50C"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3C15FB8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325E956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719553F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08C357F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eastAsia="Calibri" w:hAnsi="Arial" w:cs="Arial"/>
                <w:sz w:val="12"/>
                <w:szCs w:val="12"/>
                <w:lang w:val="en-GB"/>
              </w:rPr>
              <w:t>Local MS to be invited to represent the IHO – otherwise no IHO representation</w:t>
            </w:r>
          </w:p>
        </w:tc>
        <w:tc>
          <w:tcPr>
            <w:tcW w:w="547" w:type="pct"/>
            <w:tcBorders>
              <w:top w:val="single" w:sz="4" w:space="0" w:color="auto"/>
              <w:bottom w:val="single" w:sz="4" w:space="0" w:color="auto"/>
            </w:tcBorders>
            <w:shd w:val="clear" w:color="auto" w:fill="auto"/>
            <w:vAlign w:val="center"/>
          </w:tcPr>
          <w:p w14:paraId="491276C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64634DD0"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9" w:type="pct"/>
            <w:tcBorders>
              <w:top w:val="single" w:sz="4" w:space="0" w:color="auto"/>
              <w:bottom w:val="single" w:sz="4" w:space="0" w:color="auto"/>
              <w:right w:val="single" w:sz="12" w:space="0" w:color="auto"/>
            </w:tcBorders>
            <w:shd w:val="clear" w:color="auto" w:fill="auto"/>
            <w:vAlign w:val="center"/>
          </w:tcPr>
          <w:p w14:paraId="50AD142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505E1C" w:rsidRPr="00505E1C" w14:paraId="2F37A51E" w14:textId="77777777" w:rsidTr="00210C14">
        <w:trPr>
          <w:cantSplit/>
          <w:trHeight w:val="820"/>
          <w:jc w:val="center"/>
        </w:trPr>
        <w:tc>
          <w:tcPr>
            <w:tcW w:w="421" w:type="pct"/>
            <w:tcBorders>
              <w:top w:val="single" w:sz="4" w:space="0" w:color="auto"/>
              <w:left w:val="single" w:sz="12" w:space="0" w:color="auto"/>
              <w:bottom w:val="single" w:sz="4" w:space="0" w:color="auto"/>
            </w:tcBorders>
            <w:shd w:val="clear" w:color="auto" w:fill="auto"/>
            <w:vAlign w:val="center"/>
          </w:tcPr>
          <w:p w14:paraId="23174B0A" w14:textId="77777777" w:rsidR="00505E1C" w:rsidRPr="00505E1C" w:rsidRDefault="00505E1C" w:rsidP="00210C14">
            <w:pPr>
              <w:spacing w:beforeLines="60" w:before="144" w:afterLines="60" w:after="144"/>
              <w:jc w:val="left"/>
              <w:rPr>
                <w:rFonts w:ascii="Arial" w:hAnsi="Arial" w:cs="Arial"/>
                <w:sz w:val="16"/>
                <w:szCs w:val="16"/>
              </w:rPr>
            </w:pPr>
            <w:r w:rsidRPr="00505E1C">
              <w:rPr>
                <w:rFonts w:ascii="Arial" w:hAnsi="Arial" w:cs="Arial"/>
                <w:sz w:val="16"/>
                <w:szCs w:val="16"/>
              </w:rPr>
              <w:lastRenderedPageBreak/>
              <w:t>1.1.15.2</w:t>
            </w:r>
          </w:p>
        </w:tc>
        <w:tc>
          <w:tcPr>
            <w:tcW w:w="737" w:type="pct"/>
            <w:tcBorders>
              <w:top w:val="single" w:sz="4" w:space="0" w:color="auto"/>
              <w:bottom w:val="single" w:sz="4" w:space="0" w:color="auto"/>
            </w:tcBorders>
            <w:shd w:val="clear" w:color="auto" w:fill="auto"/>
            <w:vAlign w:val="center"/>
          </w:tcPr>
          <w:p w14:paraId="4FA6866A" w14:textId="77777777" w:rsidR="00505E1C" w:rsidRPr="00505E1C" w:rsidRDefault="00505E1C" w:rsidP="00210C14">
            <w:pPr>
              <w:spacing w:beforeLines="60" w:before="144" w:afterLines="60" w:after="144"/>
              <w:ind w:left="175"/>
              <w:jc w:val="left"/>
              <w:rPr>
                <w:rFonts w:ascii="Arial" w:eastAsia="Calibri" w:hAnsi="Arial" w:cs="Arial"/>
                <w:sz w:val="12"/>
                <w:szCs w:val="12"/>
                <w:lang w:val="en-GB"/>
              </w:rPr>
            </w:pPr>
            <w:r w:rsidRPr="00505E1C">
              <w:rPr>
                <w:rFonts w:ascii="Arial" w:eastAsia="Calibri" w:hAnsi="Arial" w:cs="Arial"/>
                <w:sz w:val="12"/>
                <w:szCs w:val="12"/>
                <w:lang w:val="en-GB"/>
              </w:rPr>
              <w:t>5</w:t>
            </w:r>
            <w:r w:rsidRPr="00505E1C">
              <w:rPr>
                <w:rFonts w:ascii="Arial" w:eastAsia="Calibri" w:hAnsi="Arial" w:cs="Arial"/>
                <w:sz w:val="12"/>
                <w:szCs w:val="12"/>
                <w:vertAlign w:val="superscript"/>
                <w:lang w:val="en-GB"/>
              </w:rPr>
              <w:t>th</w:t>
            </w:r>
            <w:r w:rsidRPr="00505E1C">
              <w:rPr>
                <w:rFonts w:ascii="Arial" w:eastAsia="Calibri" w:hAnsi="Arial" w:cs="Arial"/>
                <w:sz w:val="12"/>
                <w:szCs w:val="12"/>
                <w:lang w:val="en-GB"/>
              </w:rPr>
              <w:t xml:space="preserve"> Conference of the Association of African Maritime Administrations(Nothing scheduled for 2020)</w:t>
            </w:r>
          </w:p>
          <w:p w14:paraId="427F6ACC" w14:textId="77777777" w:rsidR="00505E1C" w:rsidRPr="00505E1C" w:rsidRDefault="00505E1C" w:rsidP="00210C14">
            <w:pPr>
              <w:spacing w:beforeLines="60" w:before="144" w:afterLines="60" w:after="144"/>
              <w:ind w:left="175"/>
              <w:jc w:val="left"/>
              <w:rPr>
                <w:rFonts w:ascii="Arial" w:eastAsia="Calibri" w:hAnsi="Arial" w:cs="Arial"/>
                <w:sz w:val="12"/>
                <w:szCs w:val="12"/>
                <w:lang w:val="en-GB"/>
              </w:rPr>
            </w:pPr>
            <w:r w:rsidRPr="00505E1C">
              <w:rPr>
                <w:rFonts w:ascii="Arial" w:eastAsia="Calibri" w:hAnsi="Arial" w:cs="Arial"/>
                <w:sz w:val="12"/>
                <w:szCs w:val="12"/>
                <w:lang w:val="en-GB"/>
              </w:rPr>
              <w:t>6th meeting of the Southern and East African and Islands Regional Group for Safety of Navigation and Marine Environment Protection (SEAIGNEP)</w:t>
            </w:r>
          </w:p>
          <w:p w14:paraId="2D30E93B" w14:textId="77777777" w:rsidR="00505E1C" w:rsidRPr="00505E1C" w:rsidRDefault="00505E1C" w:rsidP="00210C14">
            <w:pPr>
              <w:spacing w:beforeLines="60" w:before="144" w:afterLines="60" w:after="144"/>
              <w:ind w:left="175"/>
              <w:jc w:val="left"/>
              <w:rPr>
                <w:rFonts w:ascii="Arial" w:hAnsi="Arial" w:cs="Arial"/>
                <w:color w:val="000000"/>
                <w:sz w:val="12"/>
                <w:szCs w:val="16"/>
                <w:lang w:eastAsia="en-AU"/>
              </w:rPr>
            </w:pPr>
          </w:p>
        </w:tc>
        <w:tc>
          <w:tcPr>
            <w:tcW w:w="244" w:type="pct"/>
            <w:tcBorders>
              <w:top w:val="single" w:sz="4" w:space="0" w:color="auto"/>
              <w:bottom w:val="single" w:sz="4" w:space="0" w:color="auto"/>
            </w:tcBorders>
            <w:shd w:val="clear" w:color="auto" w:fill="auto"/>
            <w:vAlign w:val="center"/>
          </w:tcPr>
          <w:p w14:paraId="48703D19"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14E4B88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2588FC9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134E56D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3F663BDD" w14:textId="77777777" w:rsidR="00505E1C" w:rsidRPr="00505E1C" w:rsidRDefault="00505E1C" w:rsidP="00210C14">
            <w:pPr>
              <w:spacing w:beforeLines="60" w:before="144" w:afterLines="60" w:after="144"/>
              <w:jc w:val="left"/>
              <w:rPr>
                <w:rFonts w:ascii="Arial" w:eastAsia="Calibri" w:hAnsi="Arial" w:cs="Arial"/>
                <w:sz w:val="12"/>
                <w:szCs w:val="12"/>
                <w:lang w:val="en-GB"/>
              </w:rPr>
            </w:pPr>
          </w:p>
          <w:p w14:paraId="50136B3F" w14:textId="4880C139"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SEAIGNEP6:</w:t>
            </w:r>
            <w:r w:rsidR="00C50262">
              <w:rPr>
                <w:rFonts w:ascii="Arial" w:hAnsi="Arial" w:cs="Arial"/>
                <w:color w:val="000000"/>
                <w:sz w:val="12"/>
                <w:szCs w:val="16"/>
                <w:lang w:eastAsia="en-AU"/>
              </w:rPr>
              <w:t xml:space="preserve">                     (tbc)</w:t>
            </w:r>
          </w:p>
        </w:tc>
        <w:tc>
          <w:tcPr>
            <w:tcW w:w="547" w:type="pct"/>
            <w:tcBorders>
              <w:top w:val="single" w:sz="4" w:space="0" w:color="auto"/>
              <w:bottom w:val="single" w:sz="4" w:space="0" w:color="auto"/>
            </w:tcBorders>
            <w:shd w:val="clear" w:color="auto" w:fill="auto"/>
            <w:vAlign w:val="center"/>
          </w:tcPr>
          <w:p w14:paraId="1406213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4A33E4FC"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9" w:type="pct"/>
            <w:tcBorders>
              <w:top w:val="single" w:sz="4" w:space="0" w:color="auto"/>
              <w:bottom w:val="single" w:sz="4" w:space="0" w:color="auto"/>
              <w:right w:val="single" w:sz="12" w:space="0" w:color="auto"/>
            </w:tcBorders>
            <w:shd w:val="clear" w:color="auto" w:fill="auto"/>
            <w:vAlign w:val="center"/>
          </w:tcPr>
          <w:p w14:paraId="43E47A6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ADDT</w:t>
            </w:r>
          </w:p>
        </w:tc>
      </w:tr>
      <w:tr w:rsidR="00505E1C" w:rsidRPr="00505E1C" w14:paraId="39B11488" w14:textId="77777777" w:rsidTr="00210C14">
        <w:trPr>
          <w:cantSplit/>
          <w:trHeight w:val="820"/>
          <w:jc w:val="center"/>
        </w:trPr>
        <w:tc>
          <w:tcPr>
            <w:tcW w:w="421" w:type="pct"/>
            <w:tcBorders>
              <w:top w:val="single" w:sz="4" w:space="0" w:color="auto"/>
              <w:left w:val="single" w:sz="12" w:space="0" w:color="auto"/>
              <w:bottom w:val="single" w:sz="4" w:space="0" w:color="auto"/>
            </w:tcBorders>
            <w:shd w:val="clear" w:color="auto" w:fill="auto"/>
            <w:vAlign w:val="center"/>
          </w:tcPr>
          <w:p w14:paraId="04C64D7D" w14:textId="77777777" w:rsidR="00505E1C" w:rsidRPr="00505E1C" w:rsidRDefault="00505E1C" w:rsidP="00210C14">
            <w:pPr>
              <w:spacing w:beforeLines="60" w:before="144" w:afterLines="60" w:after="144"/>
              <w:jc w:val="left"/>
              <w:rPr>
                <w:rFonts w:ascii="Arial" w:hAnsi="Arial" w:cs="Arial"/>
                <w:sz w:val="16"/>
                <w:szCs w:val="16"/>
              </w:rPr>
            </w:pPr>
            <w:r w:rsidRPr="00505E1C">
              <w:rPr>
                <w:rFonts w:ascii="Arial" w:hAnsi="Arial" w:cs="Arial"/>
                <w:sz w:val="16"/>
                <w:szCs w:val="16"/>
              </w:rPr>
              <w:t>1.1.15.3</w:t>
            </w:r>
          </w:p>
        </w:tc>
        <w:tc>
          <w:tcPr>
            <w:tcW w:w="737" w:type="pct"/>
            <w:tcBorders>
              <w:top w:val="single" w:sz="4" w:space="0" w:color="auto"/>
              <w:bottom w:val="single" w:sz="4" w:space="0" w:color="auto"/>
            </w:tcBorders>
            <w:shd w:val="clear" w:color="auto" w:fill="auto"/>
            <w:vAlign w:val="center"/>
          </w:tcPr>
          <w:p w14:paraId="469762DE" w14:textId="77777777" w:rsidR="00505E1C" w:rsidRPr="00505E1C" w:rsidRDefault="00505E1C" w:rsidP="00210C14">
            <w:pPr>
              <w:spacing w:beforeLines="60" w:before="144" w:afterLines="60" w:after="144"/>
              <w:ind w:left="175"/>
              <w:jc w:val="left"/>
              <w:rPr>
                <w:rFonts w:ascii="Arial" w:hAnsi="Arial" w:cs="Arial"/>
                <w:color w:val="000000"/>
                <w:sz w:val="12"/>
                <w:szCs w:val="16"/>
                <w:lang w:eastAsia="en-AU"/>
              </w:rPr>
            </w:pPr>
            <w:r w:rsidRPr="00505E1C">
              <w:rPr>
                <w:rFonts w:ascii="Arial" w:eastAsia="Calibri" w:hAnsi="Arial" w:cs="Arial"/>
                <w:sz w:val="12"/>
                <w:szCs w:val="12"/>
                <w:lang w:val="en-GB"/>
              </w:rPr>
              <w:t>COMNAP (Council of Managers of National Antarctic Program)</w:t>
            </w:r>
          </w:p>
        </w:tc>
        <w:tc>
          <w:tcPr>
            <w:tcW w:w="244" w:type="pct"/>
            <w:tcBorders>
              <w:top w:val="single" w:sz="4" w:space="0" w:color="auto"/>
              <w:bottom w:val="single" w:sz="4" w:space="0" w:color="auto"/>
            </w:tcBorders>
            <w:shd w:val="clear" w:color="auto" w:fill="auto"/>
            <w:vAlign w:val="center"/>
          </w:tcPr>
          <w:p w14:paraId="38B8A9CD"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1F56FE6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676B9D7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2684164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3458536D" w14:textId="77777777" w:rsidR="00505E1C" w:rsidRPr="00505E1C" w:rsidRDefault="00505E1C" w:rsidP="00210C14">
            <w:pPr>
              <w:spacing w:beforeLines="60" w:before="144" w:afterLines="60" w:after="144"/>
              <w:jc w:val="left"/>
              <w:rPr>
                <w:rFonts w:ascii="Arial" w:eastAsia="Calibri" w:hAnsi="Arial" w:cs="Arial"/>
                <w:sz w:val="12"/>
                <w:szCs w:val="12"/>
                <w:lang w:val="en-GB"/>
              </w:rPr>
            </w:pPr>
            <w:r w:rsidRPr="00505E1C">
              <w:rPr>
                <w:rFonts w:ascii="Arial" w:eastAsia="Calibri" w:hAnsi="Arial" w:cs="Arial"/>
                <w:sz w:val="12"/>
                <w:szCs w:val="12"/>
                <w:lang w:val="en-GB"/>
              </w:rPr>
              <w:t>32</w:t>
            </w:r>
            <w:r w:rsidRPr="00505E1C">
              <w:rPr>
                <w:rFonts w:ascii="Arial" w:eastAsia="Calibri" w:hAnsi="Arial" w:cs="Arial"/>
                <w:sz w:val="12"/>
                <w:szCs w:val="12"/>
                <w:vertAlign w:val="superscript"/>
                <w:lang w:val="en-GB"/>
              </w:rPr>
              <w:t>nd</w:t>
            </w:r>
            <w:r w:rsidRPr="00505E1C">
              <w:rPr>
                <w:rFonts w:ascii="Arial" w:eastAsia="Calibri" w:hAnsi="Arial" w:cs="Arial"/>
                <w:sz w:val="12"/>
                <w:szCs w:val="12"/>
                <w:lang w:val="en-GB"/>
              </w:rPr>
              <w:t xml:space="preserve">  COMNAP AGM</w:t>
            </w:r>
          </w:p>
          <w:p w14:paraId="3B85531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eastAsia="Calibri" w:hAnsi="Arial" w:cs="Arial"/>
                <w:sz w:val="12"/>
                <w:szCs w:val="12"/>
                <w:lang w:val="en-GB"/>
              </w:rPr>
              <w:t>IHO attendance only if relevant topics on the agenda and funding becomes available</w:t>
            </w:r>
          </w:p>
        </w:tc>
        <w:tc>
          <w:tcPr>
            <w:tcW w:w="547" w:type="pct"/>
            <w:tcBorders>
              <w:top w:val="single" w:sz="4" w:space="0" w:color="auto"/>
              <w:bottom w:val="single" w:sz="4" w:space="0" w:color="auto"/>
            </w:tcBorders>
            <w:shd w:val="clear" w:color="auto" w:fill="auto"/>
            <w:vAlign w:val="center"/>
          </w:tcPr>
          <w:p w14:paraId="04D07E2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4D857DBB"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29" w:type="pct"/>
            <w:tcBorders>
              <w:top w:val="single" w:sz="4" w:space="0" w:color="auto"/>
              <w:bottom w:val="single" w:sz="4" w:space="0" w:color="auto"/>
              <w:right w:val="single" w:sz="12" w:space="0" w:color="auto"/>
            </w:tcBorders>
            <w:shd w:val="clear" w:color="auto" w:fill="auto"/>
            <w:vAlign w:val="center"/>
          </w:tcPr>
          <w:p w14:paraId="153552AB"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505E1C" w:rsidRPr="00505E1C" w14:paraId="2A0EBD42" w14:textId="77777777" w:rsidTr="00210C14">
        <w:trPr>
          <w:cantSplit/>
          <w:trHeight w:val="820"/>
          <w:jc w:val="center"/>
        </w:trPr>
        <w:tc>
          <w:tcPr>
            <w:tcW w:w="421" w:type="pct"/>
            <w:tcBorders>
              <w:top w:val="single" w:sz="4" w:space="0" w:color="auto"/>
              <w:left w:val="single" w:sz="12" w:space="0" w:color="auto"/>
              <w:bottom w:val="single" w:sz="4" w:space="0" w:color="auto"/>
            </w:tcBorders>
            <w:shd w:val="clear" w:color="auto" w:fill="auto"/>
            <w:vAlign w:val="center"/>
          </w:tcPr>
          <w:p w14:paraId="596D77E7" w14:textId="77777777" w:rsidR="00505E1C" w:rsidRPr="00505E1C" w:rsidRDefault="00505E1C" w:rsidP="00210C14">
            <w:pPr>
              <w:spacing w:beforeLines="60" w:before="144" w:afterLines="60" w:after="144"/>
              <w:jc w:val="left"/>
              <w:rPr>
                <w:rFonts w:ascii="Arial" w:hAnsi="Arial" w:cs="Arial"/>
                <w:sz w:val="16"/>
                <w:szCs w:val="16"/>
              </w:rPr>
            </w:pPr>
            <w:r w:rsidRPr="00505E1C">
              <w:rPr>
                <w:rFonts w:ascii="Arial" w:hAnsi="Arial" w:cs="Arial"/>
                <w:sz w:val="16"/>
                <w:szCs w:val="16"/>
              </w:rPr>
              <w:t>1.1.15.4</w:t>
            </w:r>
          </w:p>
        </w:tc>
        <w:tc>
          <w:tcPr>
            <w:tcW w:w="737" w:type="pct"/>
            <w:tcBorders>
              <w:top w:val="single" w:sz="4" w:space="0" w:color="auto"/>
              <w:bottom w:val="single" w:sz="4" w:space="0" w:color="auto"/>
            </w:tcBorders>
            <w:shd w:val="clear" w:color="auto" w:fill="auto"/>
            <w:vAlign w:val="center"/>
          </w:tcPr>
          <w:p w14:paraId="579DB23B" w14:textId="77777777" w:rsidR="00505E1C" w:rsidRPr="00505E1C" w:rsidRDefault="00505E1C" w:rsidP="00210C14">
            <w:pPr>
              <w:spacing w:beforeLines="60" w:before="144" w:afterLines="60" w:after="144"/>
              <w:ind w:left="175"/>
              <w:jc w:val="left"/>
              <w:rPr>
                <w:rFonts w:ascii="Arial" w:eastAsia="Calibri" w:hAnsi="Arial" w:cs="Arial"/>
                <w:sz w:val="12"/>
                <w:szCs w:val="12"/>
                <w:lang w:val="en-GB"/>
              </w:rPr>
            </w:pPr>
            <w:r w:rsidRPr="00505E1C">
              <w:rPr>
                <w:rFonts w:ascii="Arial" w:eastAsia="Calibri" w:hAnsi="Arial" w:cs="Arial"/>
                <w:sz w:val="12"/>
                <w:szCs w:val="12"/>
                <w:lang w:val="en-GB"/>
              </w:rPr>
              <w:t>IMSO (International Mobile Satellite Organization)</w:t>
            </w:r>
          </w:p>
          <w:p w14:paraId="57CB6F0D" w14:textId="77777777" w:rsidR="00505E1C" w:rsidRPr="00505E1C" w:rsidRDefault="00505E1C" w:rsidP="00505E1C">
            <w:pPr>
              <w:numPr>
                <w:ilvl w:val="0"/>
                <w:numId w:val="21"/>
              </w:numPr>
              <w:spacing w:beforeLines="60" w:before="144" w:afterLines="60" w:after="144"/>
              <w:jc w:val="left"/>
              <w:rPr>
                <w:rFonts w:ascii="Arial" w:hAnsi="Arial" w:cs="Arial"/>
                <w:color w:val="000000"/>
                <w:sz w:val="12"/>
                <w:szCs w:val="16"/>
                <w:lang w:eastAsia="en-AU"/>
              </w:rPr>
            </w:pPr>
            <w:r w:rsidRPr="00505E1C">
              <w:rPr>
                <w:rFonts w:ascii="Arial" w:eastAsia="Calibri" w:hAnsi="Arial" w:cs="Arial"/>
                <w:sz w:val="12"/>
                <w:szCs w:val="12"/>
                <w:lang w:val="en-GB"/>
              </w:rPr>
              <w:t>Assembly</w:t>
            </w:r>
          </w:p>
        </w:tc>
        <w:tc>
          <w:tcPr>
            <w:tcW w:w="244" w:type="pct"/>
            <w:tcBorders>
              <w:top w:val="single" w:sz="4" w:space="0" w:color="auto"/>
              <w:bottom w:val="single" w:sz="4" w:space="0" w:color="auto"/>
            </w:tcBorders>
            <w:shd w:val="clear" w:color="auto" w:fill="auto"/>
            <w:vAlign w:val="center"/>
          </w:tcPr>
          <w:p w14:paraId="32703BF6"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16B917F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55D9697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10B1164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74AFDC1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eastAsia="Calibri" w:hAnsi="Arial" w:cs="Arial"/>
                <w:sz w:val="12"/>
                <w:szCs w:val="12"/>
              </w:rPr>
              <w:t>IMO, London, UK 6-10 July (tbc)</w:t>
            </w:r>
            <w:r w:rsidRPr="00505E1C" w:rsidDel="00184CFE">
              <w:rPr>
                <w:rFonts w:ascii="Arial" w:eastAsia="Calibri" w:hAnsi="Arial" w:cs="Arial"/>
                <w:sz w:val="12"/>
                <w:szCs w:val="12"/>
              </w:rPr>
              <w:t xml:space="preserve"> </w:t>
            </w:r>
          </w:p>
        </w:tc>
        <w:tc>
          <w:tcPr>
            <w:tcW w:w="547" w:type="pct"/>
            <w:tcBorders>
              <w:top w:val="single" w:sz="4" w:space="0" w:color="auto"/>
              <w:bottom w:val="single" w:sz="4" w:space="0" w:color="auto"/>
            </w:tcBorders>
            <w:shd w:val="clear" w:color="auto" w:fill="auto"/>
            <w:vAlign w:val="center"/>
          </w:tcPr>
          <w:p w14:paraId="199BFAD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0FF397ED"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9" w:type="pct"/>
            <w:tcBorders>
              <w:top w:val="single" w:sz="4" w:space="0" w:color="auto"/>
              <w:bottom w:val="single" w:sz="4" w:space="0" w:color="auto"/>
              <w:right w:val="single" w:sz="12" w:space="0" w:color="auto"/>
            </w:tcBorders>
            <w:shd w:val="clear" w:color="auto" w:fill="auto"/>
            <w:vAlign w:val="center"/>
          </w:tcPr>
          <w:p w14:paraId="0F1815F3"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7FDAA30E" w14:textId="77777777" w:rsidTr="00210C14">
        <w:trPr>
          <w:cantSplit/>
          <w:trHeight w:val="820"/>
          <w:jc w:val="center"/>
        </w:trPr>
        <w:tc>
          <w:tcPr>
            <w:tcW w:w="421" w:type="pct"/>
            <w:tcBorders>
              <w:top w:val="single" w:sz="4" w:space="0" w:color="auto"/>
              <w:left w:val="single" w:sz="12" w:space="0" w:color="auto"/>
              <w:bottom w:val="single" w:sz="4" w:space="0" w:color="auto"/>
            </w:tcBorders>
            <w:shd w:val="clear" w:color="auto" w:fill="auto"/>
            <w:vAlign w:val="center"/>
          </w:tcPr>
          <w:p w14:paraId="127F4660" w14:textId="77777777" w:rsidR="00505E1C" w:rsidRPr="00505E1C" w:rsidRDefault="00505E1C" w:rsidP="00210C14">
            <w:pPr>
              <w:spacing w:beforeLines="60" w:before="144" w:afterLines="60" w:after="144"/>
              <w:jc w:val="left"/>
              <w:rPr>
                <w:rFonts w:ascii="Arial" w:hAnsi="Arial" w:cs="Arial"/>
                <w:sz w:val="16"/>
                <w:szCs w:val="16"/>
              </w:rPr>
            </w:pPr>
            <w:r w:rsidRPr="00505E1C">
              <w:rPr>
                <w:rFonts w:ascii="Arial" w:hAnsi="Arial" w:cs="Arial"/>
                <w:sz w:val="16"/>
                <w:szCs w:val="16"/>
              </w:rPr>
              <w:t>1.1.15.4.1</w:t>
            </w:r>
          </w:p>
        </w:tc>
        <w:tc>
          <w:tcPr>
            <w:tcW w:w="737" w:type="pct"/>
            <w:tcBorders>
              <w:top w:val="single" w:sz="4" w:space="0" w:color="auto"/>
              <w:bottom w:val="single" w:sz="4" w:space="0" w:color="auto"/>
            </w:tcBorders>
            <w:shd w:val="clear" w:color="auto" w:fill="auto"/>
            <w:vAlign w:val="center"/>
          </w:tcPr>
          <w:p w14:paraId="37BB8999" w14:textId="77777777" w:rsidR="00505E1C" w:rsidRPr="00505E1C" w:rsidRDefault="00505E1C" w:rsidP="00210C14">
            <w:pPr>
              <w:spacing w:beforeLines="60" w:before="144" w:afterLines="60" w:after="144"/>
              <w:ind w:left="601" w:hanging="426"/>
              <w:jc w:val="left"/>
              <w:rPr>
                <w:rFonts w:ascii="Arial" w:hAnsi="Arial" w:cs="Arial"/>
                <w:color w:val="000000"/>
                <w:sz w:val="12"/>
                <w:szCs w:val="16"/>
                <w:lang w:eastAsia="en-AU"/>
              </w:rPr>
            </w:pPr>
            <w:r w:rsidRPr="00505E1C">
              <w:rPr>
                <w:rFonts w:ascii="Arial" w:eastAsia="Calibri" w:hAnsi="Arial" w:cs="Arial"/>
                <w:sz w:val="12"/>
                <w:szCs w:val="12"/>
                <w:lang w:val="en-GB"/>
              </w:rPr>
              <w:t>IMSO - Advisory Committee</w:t>
            </w:r>
          </w:p>
        </w:tc>
        <w:tc>
          <w:tcPr>
            <w:tcW w:w="244" w:type="pct"/>
            <w:tcBorders>
              <w:top w:val="single" w:sz="4" w:space="0" w:color="auto"/>
              <w:bottom w:val="single" w:sz="4" w:space="0" w:color="auto"/>
            </w:tcBorders>
            <w:shd w:val="clear" w:color="auto" w:fill="auto"/>
            <w:vAlign w:val="center"/>
          </w:tcPr>
          <w:p w14:paraId="309A795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312CDDE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21490F8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0AE6760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4649DFC7" w14:textId="77777777" w:rsidR="00505E1C" w:rsidRPr="00505E1C" w:rsidRDefault="00505E1C" w:rsidP="00210C14">
            <w:pPr>
              <w:spacing w:beforeLines="60" w:before="144" w:afterLines="60" w:after="144"/>
              <w:jc w:val="left"/>
              <w:rPr>
                <w:rFonts w:ascii="Arial" w:eastAsia="Calibri" w:hAnsi="Arial" w:cs="Arial"/>
                <w:sz w:val="12"/>
                <w:szCs w:val="12"/>
                <w:lang w:val="en-GB"/>
              </w:rPr>
            </w:pPr>
            <w:r w:rsidRPr="00505E1C">
              <w:rPr>
                <w:rFonts w:ascii="Arial" w:eastAsia="Calibri" w:hAnsi="Arial" w:cs="Arial"/>
                <w:sz w:val="12"/>
                <w:szCs w:val="12"/>
                <w:lang w:val="en-GB"/>
              </w:rPr>
              <w:t>45</w:t>
            </w:r>
            <w:r w:rsidRPr="00505E1C">
              <w:rPr>
                <w:rFonts w:ascii="Arial" w:eastAsia="Calibri" w:hAnsi="Arial" w:cs="Arial"/>
                <w:sz w:val="12"/>
                <w:szCs w:val="12"/>
                <w:vertAlign w:val="superscript"/>
                <w:lang w:val="en-GB"/>
              </w:rPr>
              <w:t>th</w:t>
            </w:r>
            <w:r w:rsidRPr="00505E1C">
              <w:rPr>
                <w:rFonts w:ascii="Arial" w:eastAsia="Calibri" w:hAnsi="Arial" w:cs="Arial"/>
                <w:sz w:val="12"/>
                <w:szCs w:val="12"/>
                <w:lang w:val="en-GB"/>
              </w:rPr>
              <w:t xml:space="preserve">  Session of the Advisory Committee of IMSO</w:t>
            </w:r>
            <w:r w:rsidRPr="00505E1C">
              <w:rPr>
                <w:rFonts w:ascii="Arial" w:eastAsia="Calibri" w:hAnsi="Arial" w:cs="Arial"/>
                <w:sz w:val="12"/>
                <w:szCs w:val="12"/>
                <w:lang w:val="en-GB"/>
              </w:rPr>
              <w:br/>
              <w:t>(tbc)</w:t>
            </w:r>
          </w:p>
          <w:p w14:paraId="1B1A9FD9" w14:textId="77777777" w:rsidR="00505E1C" w:rsidRPr="00505E1C" w:rsidRDefault="00505E1C" w:rsidP="00210C14">
            <w:pPr>
              <w:spacing w:beforeLines="60" w:before="144" w:afterLines="60" w:after="144"/>
              <w:jc w:val="left"/>
              <w:rPr>
                <w:rFonts w:ascii="Arial" w:eastAsia="Calibri" w:hAnsi="Arial" w:cs="Arial"/>
                <w:sz w:val="12"/>
                <w:szCs w:val="12"/>
                <w:lang w:val="en-GB"/>
              </w:rPr>
            </w:pPr>
            <w:r w:rsidRPr="00505E1C">
              <w:rPr>
                <w:rFonts w:ascii="Arial" w:eastAsia="Calibri" w:hAnsi="Arial" w:cs="Arial"/>
                <w:sz w:val="12"/>
                <w:szCs w:val="12"/>
                <w:lang w:val="en-GB"/>
              </w:rPr>
              <w:t>46</w:t>
            </w:r>
            <w:r w:rsidRPr="00505E1C">
              <w:rPr>
                <w:rFonts w:ascii="Arial" w:eastAsia="Calibri" w:hAnsi="Arial" w:cs="Arial"/>
                <w:sz w:val="12"/>
                <w:szCs w:val="12"/>
                <w:vertAlign w:val="superscript"/>
                <w:lang w:val="en-GB"/>
              </w:rPr>
              <w:t>th</w:t>
            </w:r>
            <w:r w:rsidRPr="00505E1C">
              <w:rPr>
                <w:rFonts w:ascii="Arial" w:eastAsia="Calibri" w:hAnsi="Arial" w:cs="Arial"/>
                <w:sz w:val="12"/>
                <w:szCs w:val="12"/>
                <w:lang w:val="en-GB"/>
              </w:rPr>
              <w:t xml:space="preserve"> Session of the Advisory Committee of IMSO</w:t>
            </w:r>
            <w:r w:rsidRPr="00505E1C">
              <w:rPr>
                <w:rFonts w:ascii="Arial" w:eastAsia="Calibri" w:hAnsi="Arial" w:cs="Arial"/>
                <w:sz w:val="12"/>
                <w:szCs w:val="12"/>
                <w:lang w:val="en-GB"/>
              </w:rPr>
              <w:br/>
              <w:t>(tbc)</w:t>
            </w:r>
          </w:p>
          <w:p w14:paraId="67731767" w14:textId="77777777" w:rsidR="00505E1C" w:rsidRPr="00505E1C" w:rsidRDefault="00505E1C" w:rsidP="00210C14">
            <w:pPr>
              <w:spacing w:beforeLines="60" w:before="144" w:afterLines="60" w:after="144"/>
              <w:jc w:val="left"/>
              <w:rPr>
                <w:rFonts w:ascii="Arial" w:eastAsia="Calibri" w:hAnsi="Arial" w:cs="Arial"/>
                <w:sz w:val="12"/>
                <w:szCs w:val="12"/>
              </w:rPr>
            </w:pPr>
            <w:r w:rsidRPr="00505E1C">
              <w:rPr>
                <w:rFonts w:ascii="Arial" w:eastAsia="Calibri" w:hAnsi="Arial" w:cs="Arial"/>
                <w:sz w:val="12"/>
                <w:szCs w:val="12"/>
              </w:rPr>
              <w:t>IMO, London, UK</w:t>
            </w:r>
          </w:p>
          <w:p w14:paraId="4555C6E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7" w:type="pct"/>
            <w:tcBorders>
              <w:top w:val="single" w:sz="4" w:space="0" w:color="auto"/>
              <w:bottom w:val="single" w:sz="4" w:space="0" w:color="auto"/>
            </w:tcBorders>
            <w:shd w:val="clear" w:color="auto" w:fill="auto"/>
            <w:vAlign w:val="center"/>
          </w:tcPr>
          <w:p w14:paraId="06BB4DE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5AA8582E"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9" w:type="pct"/>
            <w:tcBorders>
              <w:top w:val="single" w:sz="4" w:space="0" w:color="auto"/>
              <w:bottom w:val="single" w:sz="4" w:space="0" w:color="auto"/>
              <w:right w:val="single" w:sz="12" w:space="0" w:color="auto"/>
            </w:tcBorders>
            <w:shd w:val="clear" w:color="auto" w:fill="auto"/>
            <w:vAlign w:val="center"/>
          </w:tcPr>
          <w:p w14:paraId="074BBE92"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5B4EDAE1" w14:textId="77777777" w:rsidTr="00210C14">
        <w:trPr>
          <w:cantSplit/>
          <w:trHeight w:val="820"/>
          <w:jc w:val="center"/>
        </w:trPr>
        <w:tc>
          <w:tcPr>
            <w:tcW w:w="421" w:type="pct"/>
            <w:tcBorders>
              <w:top w:val="single" w:sz="4" w:space="0" w:color="auto"/>
              <w:left w:val="single" w:sz="12" w:space="0" w:color="auto"/>
              <w:bottom w:val="single" w:sz="4" w:space="0" w:color="auto"/>
            </w:tcBorders>
            <w:shd w:val="clear" w:color="auto" w:fill="auto"/>
            <w:vAlign w:val="center"/>
          </w:tcPr>
          <w:p w14:paraId="01AE3CE3" w14:textId="77777777" w:rsidR="00505E1C" w:rsidRPr="00505E1C" w:rsidRDefault="00505E1C" w:rsidP="00210C14">
            <w:pPr>
              <w:spacing w:beforeLines="60" w:before="144" w:afterLines="60" w:after="144"/>
              <w:jc w:val="left"/>
              <w:rPr>
                <w:rFonts w:ascii="Arial" w:hAnsi="Arial" w:cs="Arial"/>
                <w:sz w:val="16"/>
                <w:szCs w:val="16"/>
              </w:rPr>
            </w:pPr>
            <w:r w:rsidRPr="00505E1C">
              <w:rPr>
                <w:rFonts w:ascii="Arial" w:hAnsi="Arial" w:cs="Arial"/>
                <w:sz w:val="16"/>
                <w:szCs w:val="16"/>
              </w:rPr>
              <w:lastRenderedPageBreak/>
              <w:t>1.1.15.5</w:t>
            </w:r>
          </w:p>
        </w:tc>
        <w:tc>
          <w:tcPr>
            <w:tcW w:w="737" w:type="pct"/>
            <w:tcBorders>
              <w:top w:val="single" w:sz="4" w:space="0" w:color="auto"/>
              <w:bottom w:val="single" w:sz="4" w:space="0" w:color="auto"/>
            </w:tcBorders>
            <w:shd w:val="clear" w:color="auto" w:fill="auto"/>
            <w:vAlign w:val="center"/>
          </w:tcPr>
          <w:p w14:paraId="14627A0E" w14:textId="77777777" w:rsidR="00505E1C" w:rsidRPr="00505E1C" w:rsidRDefault="00505E1C" w:rsidP="00210C14">
            <w:pPr>
              <w:spacing w:beforeLines="60" w:before="144" w:afterLines="60" w:after="144"/>
              <w:ind w:left="175"/>
              <w:jc w:val="left"/>
              <w:rPr>
                <w:rFonts w:ascii="Arial" w:hAnsi="Arial" w:cs="Arial"/>
                <w:color w:val="000000"/>
                <w:sz w:val="12"/>
                <w:szCs w:val="16"/>
                <w:lang w:val="fr-FR" w:eastAsia="en-AU"/>
              </w:rPr>
            </w:pPr>
            <w:r w:rsidRPr="00505E1C">
              <w:rPr>
                <w:rFonts w:ascii="Arial" w:eastAsia="Calibri" w:hAnsi="Arial" w:cs="Arial"/>
                <w:sz w:val="12"/>
                <w:szCs w:val="12"/>
                <w:lang w:val="fr-FR"/>
              </w:rPr>
              <w:t>IMPA (International Maritime Pilots’ Association)</w:t>
            </w:r>
          </w:p>
        </w:tc>
        <w:tc>
          <w:tcPr>
            <w:tcW w:w="244" w:type="pct"/>
            <w:tcBorders>
              <w:top w:val="single" w:sz="4" w:space="0" w:color="auto"/>
              <w:bottom w:val="single" w:sz="4" w:space="0" w:color="auto"/>
            </w:tcBorders>
            <w:shd w:val="clear" w:color="auto" w:fill="auto"/>
            <w:vAlign w:val="center"/>
          </w:tcPr>
          <w:p w14:paraId="20F1174C" w14:textId="77777777" w:rsidR="00505E1C" w:rsidRPr="00505E1C" w:rsidRDefault="00505E1C" w:rsidP="00210C14">
            <w:pPr>
              <w:spacing w:beforeLines="60" w:before="144" w:afterLines="60" w:after="144"/>
              <w:jc w:val="center"/>
              <w:rPr>
                <w:rFonts w:ascii="Arial" w:hAnsi="Arial" w:cs="Arial"/>
                <w:color w:val="000000"/>
                <w:sz w:val="12"/>
                <w:szCs w:val="16"/>
                <w:lang w:val="fr-FR" w:eastAsia="en-AU"/>
              </w:rPr>
            </w:pPr>
          </w:p>
        </w:tc>
        <w:tc>
          <w:tcPr>
            <w:tcW w:w="487" w:type="pct"/>
            <w:tcBorders>
              <w:top w:val="single" w:sz="4" w:space="0" w:color="auto"/>
              <w:bottom w:val="single" w:sz="4" w:space="0" w:color="auto"/>
            </w:tcBorders>
            <w:shd w:val="clear" w:color="auto" w:fill="auto"/>
            <w:vAlign w:val="center"/>
          </w:tcPr>
          <w:p w14:paraId="5C178F88" w14:textId="77777777" w:rsidR="00505E1C" w:rsidRPr="00505E1C" w:rsidRDefault="00505E1C" w:rsidP="00210C14">
            <w:pPr>
              <w:spacing w:beforeLines="60" w:before="144" w:afterLines="60" w:after="144"/>
              <w:jc w:val="left"/>
              <w:rPr>
                <w:rFonts w:ascii="Arial" w:hAnsi="Arial" w:cs="Arial"/>
                <w:color w:val="000000"/>
                <w:sz w:val="12"/>
                <w:szCs w:val="16"/>
                <w:lang w:val="fr-FR" w:eastAsia="en-AU"/>
              </w:rPr>
            </w:pPr>
          </w:p>
        </w:tc>
        <w:tc>
          <w:tcPr>
            <w:tcW w:w="609" w:type="pct"/>
            <w:tcBorders>
              <w:top w:val="single" w:sz="4" w:space="0" w:color="auto"/>
              <w:bottom w:val="single" w:sz="4" w:space="0" w:color="auto"/>
            </w:tcBorders>
            <w:shd w:val="clear" w:color="auto" w:fill="auto"/>
            <w:vAlign w:val="center"/>
          </w:tcPr>
          <w:p w14:paraId="0EEA34D8" w14:textId="77777777" w:rsidR="00505E1C" w:rsidRPr="00505E1C" w:rsidRDefault="00505E1C" w:rsidP="00210C14">
            <w:pPr>
              <w:spacing w:beforeLines="60" w:before="144" w:afterLines="60" w:after="144"/>
              <w:jc w:val="left"/>
              <w:rPr>
                <w:rFonts w:ascii="Arial" w:hAnsi="Arial" w:cs="Arial"/>
                <w:color w:val="000000"/>
                <w:sz w:val="12"/>
                <w:szCs w:val="16"/>
                <w:lang w:val="fr-FR" w:eastAsia="en-AU"/>
              </w:rPr>
            </w:pPr>
          </w:p>
        </w:tc>
        <w:tc>
          <w:tcPr>
            <w:tcW w:w="549" w:type="pct"/>
            <w:tcBorders>
              <w:top w:val="single" w:sz="4" w:space="0" w:color="auto"/>
              <w:bottom w:val="single" w:sz="4" w:space="0" w:color="auto"/>
            </w:tcBorders>
            <w:shd w:val="clear" w:color="auto" w:fill="auto"/>
            <w:vAlign w:val="center"/>
          </w:tcPr>
          <w:p w14:paraId="49F9ED2D" w14:textId="77777777" w:rsidR="00505E1C" w:rsidRPr="00505E1C" w:rsidRDefault="00505E1C" w:rsidP="00210C14">
            <w:pPr>
              <w:spacing w:beforeLines="60" w:before="144" w:afterLines="60" w:after="144"/>
              <w:jc w:val="left"/>
              <w:rPr>
                <w:rFonts w:ascii="Arial" w:hAnsi="Arial" w:cs="Arial"/>
                <w:color w:val="000000"/>
                <w:sz w:val="12"/>
                <w:szCs w:val="16"/>
                <w:lang w:val="fr-FR" w:eastAsia="en-AU"/>
              </w:rPr>
            </w:pPr>
          </w:p>
        </w:tc>
        <w:tc>
          <w:tcPr>
            <w:tcW w:w="550" w:type="pct"/>
            <w:tcBorders>
              <w:top w:val="single" w:sz="4" w:space="0" w:color="auto"/>
              <w:bottom w:val="single" w:sz="4" w:space="0" w:color="auto"/>
            </w:tcBorders>
            <w:shd w:val="clear" w:color="auto" w:fill="auto"/>
            <w:vAlign w:val="center"/>
          </w:tcPr>
          <w:p w14:paraId="140CC5B8" w14:textId="77777777" w:rsidR="00505E1C" w:rsidRPr="00505E1C" w:rsidRDefault="00505E1C" w:rsidP="00210C14">
            <w:pPr>
              <w:spacing w:beforeLines="60" w:before="144" w:afterLines="60" w:after="144"/>
              <w:jc w:val="left"/>
              <w:rPr>
                <w:rFonts w:ascii="Arial" w:eastAsia="Calibri" w:hAnsi="Arial" w:cs="Arial"/>
                <w:sz w:val="12"/>
                <w:szCs w:val="12"/>
                <w:lang w:val="en-GB"/>
              </w:rPr>
            </w:pPr>
            <w:r w:rsidRPr="00505E1C">
              <w:rPr>
                <w:rFonts w:ascii="Arial" w:eastAsia="Calibri" w:hAnsi="Arial" w:cs="Arial"/>
                <w:sz w:val="12"/>
                <w:szCs w:val="12"/>
                <w:lang w:val="en-GB"/>
              </w:rPr>
              <w:t>26</w:t>
            </w:r>
            <w:r w:rsidRPr="00505E1C">
              <w:rPr>
                <w:rFonts w:ascii="Arial" w:eastAsia="Calibri" w:hAnsi="Arial" w:cs="Arial"/>
                <w:sz w:val="12"/>
                <w:szCs w:val="12"/>
                <w:vertAlign w:val="superscript"/>
                <w:lang w:val="en-GB"/>
              </w:rPr>
              <w:t>th</w:t>
            </w:r>
            <w:r w:rsidRPr="00505E1C">
              <w:rPr>
                <w:rFonts w:ascii="Arial" w:eastAsia="Calibri" w:hAnsi="Arial" w:cs="Arial"/>
                <w:sz w:val="12"/>
                <w:szCs w:val="12"/>
                <w:lang w:val="en-GB"/>
              </w:rPr>
              <w:t xml:space="preserve"> Congress of IMPA.</w:t>
            </w:r>
            <w:r w:rsidRPr="00505E1C">
              <w:rPr>
                <w:rFonts w:ascii="Arial" w:eastAsia="Calibri" w:hAnsi="Arial" w:cs="Arial"/>
                <w:sz w:val="12"/>
                <w:szCs w:val="12"/>
                <w:lang w:val="en-GB"/>
              </w:rPr>
              <w:br/>
            </w:r>
          </w:p>
          <w:p w14:paraId="4909ECA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eastAsia="Calibri" w:hAnsi="Arial" w:cs="Arial"/>
                <w:sz w:val="12"/>
                <w:szCs w:val="12"/>
                <w:lang w:val="en-GB"/>
              </w:rPr>
              <w:t>IHO attendance only if relevant topics on the agenda and funding becomes available</w:t>
            </w:r>
          </w:p>
        </w:tc>
        <w:tc>
          <w:tcPr>
            <w:tcW w:w="547" w:type="pct"/>
            <w:tcBorders>
              <w:top w:val="single" w:sz="4" w:space="0" w:color="auto"/>
              <w:bottom w:val="single" w:sz="4" w:space="0" w:color="auto"/>
            </w:tcBorders>
            <w:shd w:val="clear" w:color="auto" w:fill="auto"/>
            <w:vAlign w:val="center"/>
          </w:tcPr>
          <w:p w14:paraId="1CC9719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7718091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29" w:type="pct"/>
            <w:tcBorders>
              <w:top w:val="single" w:sz="4" w:space="0" w:color="auto"/>
              <w:bottom w:val="single" w:sz="4" w:space="0" w:color="auto"/>
              <w:right w:val="single" w:sz="12" w:space="0" w:color="auto"/>
            </w:tcBorders>
            <w:shd w:val="clear" w:color="auto" w:fill="auto"/>
            <w:vAlign w:val="center"/>
          </w:tcPr>
          <w:p w14:paraId="7021C9FD"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7C9090BB" w14:textId="77777777" w:rsidTr="00210C14">
        <w:trPr>
          <w:cantSplit/>
          <w:trHeight w:val="820"/>
          <w:jc w:val="center"/>
        </w:trPr>
        <w:tc>
          <w:tcPr>
            <w:tcW w:w="421" w:type="pct"/>
            <w:tcBorders>
              <w:top w:val="single" w:sz="4" w:space="0" w:color="auto"/>
              <w:left w:val="single" w:sz="12" w:space="0" w:color="auto"/>
              <w:bottom w:val="single" w:sz="4" w:space="0" w:color="auto"/>
            </w:tcBorders>
            <w:shd w:val="clear" w:color="auto" w:fill="auto"/>
            <w:vAlign w:val="center"/>
          </w:tcPr>
          <w:p w14:paraId="7B2FE032" w14:textId="77777777" w:rsidR="00505E1C" w:rsidRPr="00505E1C" w:rsidRDefault="00505E1C" w:rsidP="00210C14">
            <w:pPr>
              <w:spacing w:beforeLines="60" w:before="144" w:afterLines="60" w:after="144"/>
              <w:jc w:val="left"/>
              <w:rPr>
                <w:rFonts w:ascii="Arial" w:hAnsi="Arial" w:cs="Arial"/>
                <w:sz w:val="16"/>
                <w:szCs w:val="16"/>
              </w:rPr>
            </w:pPr>
            <w:r w:rsidRPr="00505E1C">
              <w:rPr>
                <w:rFonts w:ascii="Arial" w:hAnsi="Arial" w:cs="Arial"/>
                <w:sz w:val="16"/>
                <w:szCs w:val="16"/>
              </w:rPr>
              <w:t>1.1.15.6</w:t>
            </w:r>
          </w:p>
        </w:tc>
        <w:tc>
          <w:tcPr>
            <w:tcW w:w="737" w:type="pct"/>
            <w:tcBorders>
              <w:top w:val="single" w:sz="4" w:space="0" w:color="auto"/>
              <w:bottom w:val="single" w:sz="4" w:space="0" w:color="auto"/>
            </w:tcBorders>
            <w:shd w:val="clear" w:color="auto" w:fill="auto"/>
            <w:vAlign w:val="center"/>
          </w:tcPr>
          <w:p w14:paraId="76B8E508" w14:textId="77777777" w:rsidR="00505E1C" w:rsidRPr="00505E1C" w:rsidRDefault="00505E1C" w:rsidP="00210C14">
            <w:pPr>
              <w:spacing w:beforeLines="60" w:before="144" w:afterLines="60" w:after="144"/>
              <w:ind w:left="175"/>
              <w:jc w:val="left"/>
              <w:rPr>
                <w:rFonts w:ascii="Arial" w:hAnsi="Arial" w:cs="Arial"/>
                <w:color w:val="000000"/>
                <w:sz w:val="12"/>
                <w:szCs w:val="16"/>
                <w:lang w:eastAsia="en-AU"/>
              </w:rPr>
            </w:pPr>
            <w:r w:rsidRPr="00505E1C">
              <w:rPr>
                <w:rFonts w:ascii="Arial" w:eastAsia="Calibri" w:hAnsi="Arial" w:cs="Arial"/>
                <w:sz w:val="12"/>
                <w:szCs w:val="12"/>
                <w:lang w:val="en-GB"/>
              </w:rPr>
              <w:t>FIG Working Week 2020</w:t>
            </w:r>
          </w:p>
        </w:tc>
        <w:tc>
          <w:tcPr>
            <w:tcW w:w="244" w:type="pct"/>
            <w:tcBorders>
              <w:top w:val="single" w:sz="4" w:space="0" w:color="auto"/>
              <w:bottom w:val="single" w:sz="4" w:space="0" w:color="auto"/>
            </w:tcBorders>
            <w:shd w:val="clear" w:color="auto" w:fill="auto"/>
            <w:vAlign w:val="center"/>
          </w:tcPr>
          <w:p w14:paraId="2E376250"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1DC35B0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6A87C55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75AAF52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3A8C6CE8" w14:textId="77777777" w:rsidR="00505E1C" w:rsidRPr="00505E1C" w:rsidRDefault="00505E1C" w:rsidP="00210C14">
            <w:pPr>
              <w:spacing w:beforeLines="60" w:before="144" w:afterLines="60" w:after="144"/>
              <w:jc w:val="left"/>
              <w:rPr>
                <w:rFonts w:ascii="Arial" w:eastAsia="Calibri" w:hAnsi="Arial" w:cs="Arial"/>
                <w:sz w:val="12"/>
                <w:szCs w:val="12"/>
                <w:lang w:val="en-GB"/>
              </w:rPr>
            </w:pPr>
            <w:r w:rsidRPr="00505E1C">
              <w:rPr>
                <w:rFonts w:ascii="Arial" w:eastAsia="Calibri" w:hAnsi="Arial" w:cs="Arial"/>
                <w:sz w:val="12"/>
                <w:szCs w:val="12"/>
                <w:lang w:val="en-GB"/>
              </w:rPr>
              <w:t>Dir or AD</w:t>
            </w:r>
          </w:p>
          <w:p w14:paraId="383AC48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7" w:type="pct"/>
            <w:tcBorders>
              <w:top w:val="single" w:sz="4" w:space="0" w:color="auto"/>
              <w:bottom w:val="single" w:sz="4" w:space="0" w:color="auto"/>
            </w:tcBorders>
            <w:shd w:val="clear" w:color="auto" w:fill="auto"/>
            <w:vAlign w:val="center"/>
          </w:tcPr>
          <w:p w14:paraId="4192CE2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37FC91B4"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29" w:type="pct"/>
            <w:tcBorders>
              <w:top w:val="single" w:sz="4" w:space="0" w:color="auto"/>
              <w:bottom w:val="single" w:sz="4" w:space="0" w:color="auto"/>
              <w:right w:val="single" w:sz="12" w:space="0" w:color="auto"/>
            </w:tcBorders>
            <w:shd w:val="clear" w:color="auto" w:fill="auto"/>
            <w:vAlign w:val="center"/>
          </w:tcPr>
          <w:p w14:paraId="6F6E7BCE"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505E1C" w:rsidRPr="00505E1C" w14:paraId="17ED0889" w14:textId="77777777" w:rsidTr="00210C14">
        <w:trPr>
          <w:cantSplit/>
          <w:trHeight w:val="820"/>
          <w:jc w:val="center"/>
        </w:trPr>
        <w:tc>
          <w:tcPr>
            <w:tcW w:w="421" w:type="pct"/>
            <w:tcBorders>
              <w:top w:val="single" w:sz="4" w:space="0" w:color="auto"/>
              <w:left w:val="single" w:sz="12" w:space="0" w:color="auto"/>
              <w:bottom w:val="single" w:sz="4" w:space="0" w:color="auto"/>
            </w:tcBorders>
            <w:shd w:val="clear" w:color="auto" w:fill="auto"/>
            <w:vAlign w:val="center"/>
          </w:tcPr>
          <w:p w14:paraId="510D62B9" w14:textId="77777777" w:rsidR="00505E1C" w:rsidRPr="00505E1C" w:rsidRDefault="00505E1C" w:rsidP="00210C14">
            <w:pPr>
              <w:spacing w:beforeLines="60" w:before="144" w:afterLines="60" w:after="144"/>
              <w:jc w:val="left"/>
              <w:rPr>
                <w:rFonts w:ascii="Arial" w:hAnsi="Arial" w:cs="Arial"/>
                <w:sz w:val="16"/>
                <w:szCs w:val="16"/>
              </w:rPr>
            </w:pPr>
            <w:r w:rsidRPr="00505E1C">
              <w:rPr>
                <w:rFonts w:ascii="Arial" w:hAnsi="Arial" w:cs="Arial"/>
                <w:sz w:val="16"/>
                <w:szCs w:val="16"/>
              </w:rPr>
              <w:t>1.1.15.7</w:t>
            </w:r>
          </w:p>
        </w:tc>
        <w:tc>
          <w:tcPr>
            <w:tcW w:w="737" w:type="pct"/>
            <w:tcBorders>
              <w:top w:val="single" w:sz="4" w:space="0" w:color="auto"/>
              <w:bottom w:val="single" w:sz="4" w:space="0" w:color="auto"/>
            </w:tcBorders>
            <w:shd w:val="clear" w:color="auto" w:fill="auto"/>
            <w:vAlign w:val="center"/>
          </w:tcPr>
          <w:p w14:paraId="099138BD" w14:textId="77777777" w:rsidR="00505E1C" w:rsidRPr="00505E1C" w:rsidRDefault="00505E1C" w:rsidP="00210C14">
            <w:pPr>
              <w:spacing w:beforeLines="60" w:before="144" w:afterLines="60" w:after="144"/>
              <w:ind w:left="175"/>
              <w:jc w:val="left"/>
              <w:rPr>
                <w:rFonts w:ascii="Arial" w:hAnsi="Arial" w:cs="Arial"/>
                <w:color w:val="000000"/>
                <w:sz w:val="12"/>
                <w:szCs w:val="16"/>
                <w:lang w:eastAsia="en-AU"/>
              </w:rPr>
            </w:pPr>
            <w:r w:rsidRPr="00505E1C">
              <w:rPr>
                <w:rFonts w:ascii="Arial" w:eastAsia="Calibri" w:hAnsi="Arial" w:cs="Arial"/>
                <w:sz w:val="12"/>
                <w:szCs w:val="12"/>
                <w:lang w:val="en-GB"/>
              </w:rPr>
              <w:t xml:space="preserve">Hydro 2020 </w:t>
            </w:r>
            <w:r w:rsidRPr="00505E1C">
              <w:rPr>
                <w:rFonts w:ascii="Arial" w:hAnsi="Arial" w:cs="Arial"/>
                <w:color w:val="000000"/>
                <w:sz w:val="12"/>
                <w:szCs w:val="16"/>
                <w:lang w:eastAsia="en-AU"/>
              </w:rPr>
              <w:t xml:space="preserve">US Hydro 2020 </w:t>
            </w:r>
          </w:p>
          <w:p w14:paraId="233A62DC" w14:textId="77777777" w:rsidR="00505E1C" w:rsidRPr="00505E1C" w:rsidRDefault="00505E1C" w:rsidP="00210C14">
            <w:pPr>
              <w:spacing w:beforeLines="60" w:before="144" w:afterLines="60" w:after="144"/>
              <w:ind w:left="175"/>
              <w:jc w:val="left"/>
              <w:rPr>
                <w:rFonts w:ascii="Arial" w:hAnsi="Arial" w:cs="Arial"/>
                <w:color w:val="000000"/>
                <w:sz w:val="12"/>
                <w:szCs w:val="16"/>
                <w:lang w:eastAsia="en-AU"/>
              </w:rPr>
            </w:pPr>
          </w:p>
          <w:p w14:paraId="11EF4E3E" w14:textId="77777777" w:rsidR="00505E1C" w:rsidRPr="00505E1C" w:rsidRDefault="00505E1C" w:rsidP="00210C14">
            <w:pPr>
              <w:spacing w:beforeLines="60" w:before="144" w:afterLines="60" w:after="144"/>
              <w:ind w:left="175"/>
              <w:jc w:val="left"/>
              <w:rPr>
                <w:rFonts w:ascii="Arial" w:hAnsi="Arial" w:cs="Arial"/>
                <w:color w:val="000000"/>
                <w:sz w:val="12"/>
                <w:szCs w:val="16"/>
                <w:lang w:eastAsia="en-AU"/>
              </w:rPr>
            </w:pPr>
            <w:r w:rsidRPr="00505E1C">
              <w:rPr>
                <w:rFonts w:ascii="Arial" w:hAnsi="Arial" w:cs="Arial"/>
                <w:color w:val="000000"/>
                <w:sz w:val="12"/>
                <w:szCs w:val="16"/>
                <w:lang w:eastAsia="en-AU"/>
              </w:rPr>
              <w:t>Hydro 2020 IFHS Europe Hydro 2020</w:t>
            </w:r>
          </w:p>
        </w:tc>
        <w:tc>
          <w:tcPr>
            <w:tcW w:w="244" w:type="pct"/>
            <w:tcBorders>
              <w:top w:val="single" w:sz="4" w:space="0" w:color="auto"/>
              <w:bottom w:val="single" w:sz="4" w:space="0" w:color="auto"/>
            </w:tcBorders>
            <w:shd w:val="clear" w:color="auto" w:fill="auto"/>
            <w:vAlign w:val="center"/>
          </w:tcPr>
          <w:p w14:paraId="24995C7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2A7D270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1E503E8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077B468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1F4CF36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p w14:paraId="6622416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p w14:paraId="4B350DB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3 – 5 Nov (Monaco or Riviera France)</w:t>
            </w:r>
          </w:p>
        </w:tc>
        <w:tc>
          <w:tcPr>
            <w:tcW w:w="547" w:type="pct"/>
            <w:tcBorders>
              <w:top w:val="single" w:sz="4" w:space="0" w:color="auto"/>
              <w:bottom w:val="single" w:sz="4" w:space="0" w:color="auto"/>
            </w:tcBorders>
            <w:shd w:val="clear" w:color="auto" w:fill="auto"/>
            <w:vAlign w:val="center"/>
          </w:tcPr>
          <w:p w14:paraId="4D5B65B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465A0794"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29" w:type="pct"/>
            <w:tcBorders>
              <w:top w:val="single" w:sz="4" w:space="0" w:color="auto"/>
              <w:bottom w:val="single" w:sz="4" w:space="0" w:color="auto"/>
              <w:right w:val="single" w:sz="12" w:space="0" w:color="auto"/>
            </w:tcBorders>
            <w:shd w:val="clear" w:color="auto" w:fill="auto"/>
            <w:vAlign w:val="center"/>
          </w:tcPr>
          <w:p w14:paraId="06E19A67"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Relevant AD</w:t>
            </w:r>
          </w:p>
        </w:tc>
      </w:tr>
      <w:tr w:rsidR="00505E1C" w:rsidRPr="00505E1C" w14:paraId="2668DE1A" w14:textId="77777777" w:rsidTr="00210C14">
        <w:trPr>
          <w:cantSplit/>
          <w:trHeight w:val="820"/>
          <w:jc w:val="center"/>
        </w:trPr>
        <w:tc>
          <w:tcPr>
            <w:tcW w:w="421" w:type="pct"/>
            <w:tcBorders>
              <w:top w:val="single" w:sz="4" w:space="0" w:color="auto"/>
              <w:left w:val="single" w:sz="12" w:space="0" w:color="auto"/>
              <w:bottom w:val="single" w:sz="4" w:space="0" w:color="auto"/>
            </w:tcBorders>
            <w:shd w:val="clear" w:color="auto" w:fill="auto"/>
            <w:vAlign w:val="center"/>
          </w:tcPr>
          <w:p w14:paraId="7B6D1C33" w14:textId="77777777" w:rsidR="00505E1C" w:rsidRPr="00505E1C" w:rsidRDefault="00505E1C" w:rsidP="00210C14">
            <w:pPr>
              <w:spacing w:beforeLines="60" w:before="144" w:afterLines="60" w:after="144"/>
              <w:jc w:val="left"/>
              <w:rPr>
                <w:rFonts w:ascii="Arial" w:hAnsi="Arial" w:cs="Arial"/>
                <w:sz w:val="16"/>
                <w:szCs w:val="16"/>
              </w:rPr>
            </w:pPr>
            <w:r w:rsidRPr="00505E1C">
              <w:rPr>
                <w:rFonts w:ascii="Arial" w:hAnsi="Arial" w:cs="Arial"/>
                <w:sz w:val="16"/>
                <w:szCs w:val="16"/>
              </w:rPr>
              <w:t>1.1.15.8</w:t>
            </w:r>
          </w:p>
        </w:tc>
        <w:tc>
          <w:tcPr>
            <w:tcW w:w="737" w:type="pct"/>
            <w:tcBorders>
              <w:top w:val="single" w:sz="4" w:space="0" w:color="auto"/>
              <w:bottom w:val="single" w:sz="4" w:space="0" w:color="auto"/>
            </w:tcBorders>
            <w:shd w:val="clear" w:color="auto" w:fill="auto"/>
            <w:vAlign w:val="center"/>
          </w:tcPr>
          <w:p w14:paraId="23DFC5B8" w14:textId="77777777" w:rsidR="00505E1C" w:rsidRPr="00505E1C" w:rsidRDefault="00505E1C" w:rsidP="00210C14">
            <w:pPr>
              <w:spacing w:beforeLines="60" w:before="144" w:afterLines="60" w:after="144"/>
              <w:ind w:left="175"/>
              <w:jc w:val="left"/>
              <w:rPr>
                <w:rFonts w:ascii="Arial" w:hAnsi="Arial" w:cs="Arial"/>
                <w:color w:val="000000"/>
                <w:sz w:val="12"/>
                <w:szCs w:val="16"/>
                <w:lang w:eastAsia="en-AU"/>
              </w:rPr>
            </w:pPr>
            <w:r w:rsidRPr="00505E1C">
              <w:rPr>
                <w:rFonts w:ascii="Arial" w:eastAsia="Calibri" w:hAnsi="Arial" w:cs="Arial"/>
                <w:sz w:val="12"/>
                <w:szCs w:val="12"/>
                <w:lang w:val="en-GB"/>
              </w:rPr>
              <w:t xml:space="preserve">International Cartographic Conference and General Assembly </w:t>
            </w:r>
          </w:p>
        </w:tc>
        <w:tc>
          <w:tcPr>
            <w:tcW w:w="244" w:type="pct"/>
            <w:tcBorders>
              <w:top w:val="single" w:sz="4" w:space="0" w:color="auto"/>
              <w:bottom w:val="single" w:sz="4" w:space="0" w:color="auto"/>
            </w:tcBorders>
            <w:shd w:val="clear" w:color="auto" w:fill="auto"/>
            <w:vAlign w:val="center"/>
          </w:tcPr>
          <w:p w14:paraId="5AB0DA9D"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4DBFB0C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4DED597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258D492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383B1AE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eastAsia="Calibri" w:hAnsi="Arial" w:cs="Arial"/>
                <w:sz w:val="12"/>
                <w:szCs w:val="12"/>
                <w:lang w:val="en-GB"/>
              </w:rPr>
              <w:t>IHO attendance only if relevant topics on the agenda and funding becomes available</w:t>
            </w:r>
            <w:r w:rsidRPr="00505E1C">
              <w:rPr>
                <w:rFonts w:ascii="Arial" w:hAnsi="Arial" w:cs="Arial"/>
                <w:sz w:val="12"/>
                <w:szCs w:val="16"/>
                <w:lang w:eastAsia="en-AU"/>
              </w:rPr>
              <w:t xml:space="preserve"> (No ICC and ICA Assembly in 2020)</w:t>
            </w:r>
          </w:p>
        </w:tc>
        <w:tc>
          <w:tcPr>
            <w:tcW w:w="547" w:type="pct"/>
            <w:tcBorders>
              <w:top w:val="single" w:sz="4" w:space="0" w:color="auto"/>
              <w:bottom w:val="single" w:sz="4" w:space="0" w:color="auto"/>
            </w:tcBorders>
            <w:shd w:val="clear" w:color="auto" w:fill="auto"/>
            <w:vAlign w:val="center"/>
          </w:tcPr>
          <w:p w14:paraId="4E8303C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1335B60D"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9" w:type="pct"/>
            <w:tcBorders>
              <w:top w:val="single" w:sz="4" w:space="0" w:color="auto"/>
              <w:bottom w:val="single" w:sz="4" w:space="0" w:color="auto"/>
              <w:right w:val="single" w:sz="12" w:space="0" w:color="auto"/>
            </w:tcBorders>
            <w:shd w:val="clear" w:color="auto" w:fill="auto"/>
            <w:vAlign w:val="center"/>
          </w:tcPr>
          <w:p w14:paraId="0E95DDC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505E1C" w:rsidRPr="00505E1C" w14:paraId="61367D7F" w14:textId="77777777" w:rsidTr="00210C14">
        <w:trPr>
          <w:cantSplit/>
          <w:trHeight w:val="820"/>
          <w:jc w:val="center"/>
        </w:trPr>
        <w:tc>
          <w:tcPr>
            <w:tcW w:w="421" w:type="pct"/>
            <w:tcBorders>
              <w:top w:val="single" w:sz="4" w:space="0" w:color="auto"/>
              <w:left w:val="single" w:sz="12" w:space="0" w:color="auto"/>
              <w:bottom w:val="single" w:sz="4" w:space="0" w:color="auto"/>
            </w:tcBorders>
            <w:shd w:val="clear" w:color="auto" w:fill="auto"/>
            <w:vAlign w:val="center"/>
          </w:tcPr>
          <w:p w14:paraId="201D4CA3" w14:textId="77777777" w:rsidR="00505E1C" w:rsidRPr="00505E1C" w:rsidRDefault="00505E1C" w:rsidP="00210C14">
            <w:pPr>
              <w:spacing w:beforeLines="60" w:before="144" w:afterLines="60" w:after="144"/>
              <w:jc w:val="left"/>
              <w:rPr>
                <w:rFonts w:ascii="Arial" w:hAnsi="Arial" w:cs="Arial"/>
                <w:sz w:val="16"/>
                <w:szCs w:val="16"/>
              </w:rPr>
            </w:pPr>
            <w:r w:rsidRPr="00505E1C">
              <w:rPr>
                <w:rFonts w:ascii="Arial" w:hAnsi="Arial" w:cs="Arial"/>
                <w:sz w:val="16"/>
                <w:szCs w:val="16"/>
              </w:rPr>
              <w:t>1.1.15.9</w:t>
            </w:r>
          </w:p>
        </w:tc>
        <w:tc>
          <w:tcPr>
            <w:tcW w:w="737" w:type="pct"/>
            <w:tcBorders>
              <w:top w:val="single" w:sz="4" w:space="0" w:color="auto"/>
              <w:bottom w:val="single" w:sz="4" w:space="0" w:color="auto"/>
            </w:tcBorders>
            <w:shd w:val="clear" w:color="auto" w:fill="auto"/>
            <w:vAlign w:val="center"/>
          </w:tcPr>
          <w:p w14:paraId="1F11BDBE" w14:textId="77777777" w:rsidR="00505E1C" w:rsidRPr="00505E1C" w:rsidRDefault="00505E1C" w:rsidP="00210C14">
            <w:pPr>
              <w:spacing w:beforeLines="60" w:before="144" w:afterLines="60" w:after="144"/>
              <w:ind w:left="175"/>
              <w:jc w:val="left"/>
              <w:rPr>
                <w:rFonts w:ascii="Arial" w:hAnsi="Arial" w:cs="Arial"/>
                <w:color w:val="000000"/>
                <w:sz w:val="12"/>
                <w:szCs w:val="16"/>
                <w:lang w:eastAsia="en-AU"/>
              </w:rPr>
            </w:pPr>
            <w:r w:rsidRPr="00505E1C">
              <w:rPr>
                <w:rFonts w:ascii="Arial" w:eastAsia="Calibri" w:hAnsi="Arial" w:cs="Arial"/>
                <w:sz w:val="12"/>
                <w:szCs w:val="12"/>
                <w:lang w:val="en-GB"/>
              </w:rPr>
              <w:t>Meeting of the Working Group on Marine Cartography of the International Cartographic Association (ICA)</w:t>
            </w:r>
          </w:p>
        </w:tc>
        <w:tc>
          <w:tcPr>
            <w:tcW w:w="244" w:type="pct"/>
            <w:tcBorders>
              <w:top w:val="single" w:sz="4" w:space="0" w:color="auto"/>
              <w:bottom w:val="single" w:sz="4" w:space="0" w:color="auto"/>
            </w:tcBorders>
            <w:shd w:val="clear" w:color="auto" w:fill="auto"/>
            <w:vAlign w:val="center"/>
          </w:tcPr>
          <w:p w14:paraId="06A8E22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87" w:type="pct"/>
            <w:tcBorders>
              <w:top w:val="single" w:sz="4" w:space="0" w:color="auto"/>
              <w:bottom w:val="single" w:sz="4" w:space="0" w:color="auto"/>
            </w:tcBorders>
            <w:shd w:val="clear" w:color="auto" w:fill="auto"/>
            <w:vAlign w:val="center"/>
          </w:tcPr>
          <w:p w14:paraId="17F92B5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4" w:space="0" w:color="auto"/>
            </w:tcBorders>
            <w:shd w:val="clear" w:color="auto" w:fill="auto"/>
            <w:vAlign w:val="center"/>
          </w:tcPr>
          <w:p w14:paraId="4CFF95E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0426595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4" w:space="0" w:color="auto"/>
            </w:tcBorders>
            <w:shd w:val="clear" w:color="auto" w:fill="auto"/>
            <w:vAlign w:val="center"/>
          </w:tcPr>
          <w:p w14:paraId="4E3F498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eastAsia="Calibri" w:hAnsi="Arial" w:cs="Arial"/>
                <w:sz w:val="12"/>
                <w:szCs w:val="12"/>
                <w:lang w:val="en-GB"/>
              </w:rPr>
              <w:t>IHO attendance only if relevant topics on the agenda and funding becomes available</w:t>
            </w:r>
          </w:p>
        </w:tc>
        <w:tc>
          <w:tcPr>
            <w:tcW w:w="547" w:type="pct"/>
            <w:tcBorders>
              <w:top w:val="single" w:sz="4" w:space="0" w:color="auto"/>
              <w:bottom w:val="single" w:sz="4" w:space="0" w:color="auto"/>
            </w:tcBorders>
            <w:shd w:val="clear" w:color="auto" w:fill="auto"/>
            <w:vAlign w:val="center"/>
          </w:tcPr>
          <w:p w14:paraId="6CF5C7B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4" w:space="0" w:color="auto"/>
              <w:bottom w:val="single" w:sz="4" w:space="0" w:color="auto"/>
            </w:tcBorders>
            <w:shd w:val="clear" w:color="auto" w:fill="auto"/>
            <w:vAlign w:val="center"/>
          </w:tcPr>
          <w:p w14:paraId="2BFABBD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9" w:type="pct"/>
            <w:tcBorders>
              <w:top w:val="single" w:sz="4" w:space="0" w:color="auto"/>
              <w:bottom w:val="single" w:sz="4" w:space="0" w:color="auto"/>
              <w:right w:val="single" w:sz="12" w:space="0" w:color="auto"/>
            </w:tcBorders>
            <w:shd w:val="clear" w:color="auto" w:fill="auto"/>
            <w:vAlign w:val="center"/>
          </w:tcPr>
          <w:p w14:paraId="4D05590F"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505E1C" w:rsidRPr="00505E1C" w14:paraId="12DCFDA0" w14:textId="77777777" w:rsidTr="00210C14">
        <w:trPr>
          <w:cantSplit/>
          <w:trHeight w:val="820"/>
          <w:jc w:val="center"/>
        </w:trPr>
        <w:tc>
          <w:tcPr>
            <w:tcW w:w="421" w:type="pct"/>
            <w:tcBorders>
              <w:top w:val="single" w:sz="4" w:space="0" w:color="auto"/>
              <w:left w:val="single" w:sz="12" w:space="0" w:color="auto"/>
              <w:bottom w:val="single" w:sz="4" w:space="0" w:color="auto"/>
            </w:tcBorders>
            <w:shd w:val="clear" w:color="auto" w:fill="auto"/>
          </w:tcPr>
          <w:p w14:paraId="0279644E" w14:textId="77777777" w:rsidR="00505E1C" w:rsidRPr="00505E1C" w:rsidRDefault="00505E1C" w:rsidP="00210C14">
            <w:pPr>
              <w:spacing w:beforeLines="60" w:before="144" w:afterLines="60" w:after="144"/>
              <w:jc w:val="left"/>
              <w:rPr>
                <w:rFonts w:ascii="Arial" w:hAnsi="Arial" w:cs="Arial"/>
                <w:sz w:val="16"/>
                <w:szCs w:val="16"/>
              </w:rPr>
            </w:pPr>
            <w:r w:rsidRPr="00505E1C">
              <w:rPr>
                <w:rFonts w:ascii="Arial" w:hAnsi="Arial" w:cs="Arial"/>
                <w:sz w:val="16"/>
                <w:szCs w:val="16"/>
              </w:rPr>
              <w:t>1.1.15.10</w:t>
            </w:r>
          </w:p>
        </w:tc>
        <w:tc>
          <w:tcPr>
            <w:tcW w:w="737" w:type="pct"/>
            <w:tcBorders>
              <w:top w:val="single" w:sz="4" w:space="0" w:color="auto"/>
              <w:bottom w:val="single" w:sz="4" w:space="0" w:color="auto"/>
            </w:tcBorders>
            <w:shd w:val="clear" w:color="auto" w:fill="auto"/>
          </w:tcPr>
          <w:p w14:paraId="0609BEC9" w14:textId="77777777" w:rsidR="00505E1C" w:rsidRPr="00505E1C" w:rsidRDefault="00505E1C" w:rsidP="00210C14">
            <w:pPr>
              <w:spacing w:beforeLines="60" w:before="144" w:afterLines="60" w:after="144"/>
              <w:ind w:left="175"/>
              <w:jc w:val="left"/>
              <w:rPr>
                <w:rFonts w:ascii="Arial" w:eastAsia="Calibri" w:hAnsi="Arial" w:cs="Arial"/>
                <w:sz w:val="12"/>
                <w:szCs w:val="12"/>
                <w:lang w:val="en-GB"/>
              </w:rPr>
            </w:pPr>
            <w:r w:rsidRPr="00505E1C">
              <w:rPr>
                <w:rFonts w:ascii="Arial" w:hAnsi="Arial" w:cs="Arial"/>
                <w:sz w:val="12"/>
                <w:szCs w:val="12"/>
              </w:rPr>
              <w:t>Meeting of the Commission on SDI and Standards of the International Cartographic Association (ICA)</w:t>
            </w:r>
          </w:p>
        </w:tc>
        <w:tc>
          <w:tcPr>
            <w:tcW w:w="244" w:type="pct"/>
            <w:tcBorders>
              <w:top w:val="single" w:sz="4" w:space="0" w:color="auto"/>
              <w:bottom w:val="single" w:sz="4" w:space="0" w:color="auto"/>
            </w:tcBorders>
            <w:shd w:val="clear" w:color="auto" w:fill="auto"/>
          </w:tcPr>
          <w:p w14:paraId="3EE8CC36" w14:textId="77777777" w:rsidR="00505E1C" w:rsidRPr="00505E1C" w:rsidRDefault="00505E1C" w:rsidP="00210C14">
            <w:pPr>
              <w:spacing w:beforeLines="60" w:before="144" w:afterLines="60" w:after="144"/>
              <w:jc w:val="center"/>
              <w:rPr>
                <w:rFonts w:ascii="Arial" w:hAnsi="Arial" w:cs="Arial"/>
                <w:color w:val="000000"/>
                <w:sz w:val="12"/>
                <w:szCs w:val="12"/>
                <w:lang w:eastAsia="en-AU"/>
              </w:rPr>
            </w:pPr>
          </w:p>
        </w:tc>
        <w:tc>
          <w:tcPr>
            <w:tcW w:w="487" w:type="pct"/>
            <w:tcBorders>
              <w:top w:val="single" w:sz="4" w:space="0" w:color="auto"/>
              <w:bottom w:val="single" w:sz="4" w:space="0" w:color="auto"/>
            </w:tcBorders>
            <w:shd w:val="clear" w:color="auto" w:fill="auto"/>
          </w:tcPr>
          <w:p w14:paraId="03EEFE04" w14:textId="77777777" w:rsidR="00505E1C" w:rsidRPr="00505E1C" w:rsidRDefault="00505E1C" w:rsidP="00210C14">
            <w:pPr>
              <w:spacing w:beforeLines="60" w:before="144" w:afterLines="60" w:after="144"/>
              <w:jc w:val="left"/>
              <w:rPr>
                <w:rFonts w:ascii="Arial" w:hAnsi="Arial" w:cs="Arial"/>
                <w:color w:val="000000"/>
                <w:sz w:val="12"/>
                <w:szCs w:val="12"/>
                <w:lang w:eastAsia="en-AU"/>
              </w:rPr>
            </w:pPr>
          </w:p>
        </w:tc>
        <w:tc>
          <w:tcPr>
            <w:tcW w:w="609" w:type="pct"/>
            <w:tcBorders>
              <w:top w:val="single" w:sz="4" w:space="0" w:color="auto"/>
              <w:bottom w:val="single" w:sz="4" w:space="0" w:color="auto"/>
            </w:tcBorders>
            <w:shd w:val="clear" w:color="auto" w:fill="auto"/>
          </w:tcPr>
          <w:p w14:paraId="029391CF" w14:textId="77777777" w:rsidR="00505E1C" w:rsidRPr="00505E1C" w:rsidRDefault="00505E1C" w:rsidP="00210C14">
            <w:pPr>
              <w:spacing w:beforeLines="60" w:before="144" w:afterLines="60" w:after="144"/>
              <w:jc w:val="left"/>
              <w:rPr>
                <w:rFonts w:ascii="Arial" w:hAnsi="Arial" w:cs="Arial"/>
                <w:color w:val="000000"/>
                <w:sz w:val="12"/>
                <w:szCs w:val="12"/>
                <w:lang w:eastAsia="en-AU"/>
              </w:rPr>
            </w:pPr>
          </w:p>
        </w:tc>
        <w:tc>
          <w:tcPr>
            <w:tcW w:w="549" w:type="pct"/>
            <w:tcBorders>
              <w:top w:val="single" w:sz="4" w:space="0" w:color="auto"/>
              <w:bottom w:val="single" w:sz="4" w:space="0" w:color="auto"/>
            </w:tcBorders>
            <w:shd w:val="clear" w:color="auto" w:fill="auto"/>
          </w:tcPr>
          <w:p w14:paraId="724D6812" w14:textId="77777777" w:rsidR="00505E1C" w:rsidRPr="00505E1C" w:rsidRDefault="00505E1C" w:rsidP="00210C14">
            <w:pPr>
              <w:spacing w:beforeLines="60" w:before="144" w:afterLines="60" w:after="144"/>
              <w:jc w:val="left"/>
              <w:rPr>
                <w:rFonts w:ascii="Arial" w:hAnsi="Arial" w:cs="Arial"/>
                <w:color w:val="000000"/>
                <w:sz w:val="12"/>
                <w:szCs w:val="12"/>
                <w:lang w:eastAsia="en-AU"/>
              </w:rPr>
            </w:pPr>
          </w:p>
        </w:tc>
        <w:tc>
          <w:tcPr>
            <w:tcW w:w="550" w:type="pct"/>
            <w:tcBorders>
              <w:top w:val="single" w:sz="4" w:space="0" w:color="auto"/>
              <w:bottom w:val="single" w:sz="4" w:space="0" w:color="auto"/>
            </w:tcBorders>
            <w:shd w:val="clear" w:color="auto" w:fill="auto"/>
          </w:tcPr>
          <w:p w14:paraId="1E9E6B63" w14:textId="77777777" w:rsidR="00505E1C" w:rsidRPr="00505E1C" w:rsidRDefault="00505E1C" w:rsidP="00210C14">
            <w:pPr>
              <w:spacing w:beforeLines="60" w:before="144" w:afterLines="60" w:after="144"/>
              <w:jc w:val="left"/>
              <w:rPr>
                <w:rFonts w:ascii="Arial" w:eastAsia="Calibri" w:hAnsi="Arial" w:cs="Arial"/>
                <w:sz w:val="12"/>
                <w:szCs w:val="12"/>
                <w:lang w:val="en-GB"/>
              </w:rPr>
            </w:pPr>
            <w:r w:rsidRPr="00505E1C">
              <w:rPr>
                <w:rFonts w:ascii="Arial" w:hAnsi="Arial" w:cs="Arial"/>
                <w:sz w:val="12"/>
                <w:szCs w:val="12"/>
              </w:rPr>
              <w:t>IHO attendance only if relevant topics on the agenda and funding becomes available</w:t>
            </w:r>
          </w:p>
        </w:tc>
        <w:tc>
          <w:tcPr>
            <w:tcW w:w="547" w:type="pct"/>
            <w:tcBorders>
              <w:top w:val="single" w:sz="4" w:space="0" w:color="auto"/>
              <w:bottom w:val="single" w:sz="4" w:space="0" w:color="auto"/>
            </w:tcBorders>
            <w:shd w:val="clear" w:color="auto" w:fill="auto"/>
          </w:tcPr>
          <w:p w14:paraId="3E8A6E49" w14:textId="77777777" w:rsidR="00505E1C" w:rsidRPr="00505E1C" w:rsidRDefault="00505E1C" w:rsidP="00210C14">
            <w:pPr>
              <w:spacing w:beforeLines="60" w:before="144" w:afterLines="60" w:after="144"/>
              <w:jc w:val="left"/>
              <w:rPr>
                <w:rFonts w:ascii="Arial" w:hAnsi="Arial" w:cs="Arial"/>
                <w:color w:val="000000"/>
                <w:sz w:val="12"/>
                <w:szCs w:val="12"/>
                <w:lang w:eastAsia="en-AU"/>
              </w:rPr>
            </w:pPr>
          </w:p>
        </w:tc>
        <w:tc>
          <w:tcPr>
            <w:tcW w:w="427" w:type="pct"/>
            <w:tcBorders>
              <w:top w:val="single" w:sz="4" w:space="0" w:color="auto"/>
              <w:bottom w:val="single" w:sz="4" w:space="0" w:color="auto"/>
            </w:tcBorders>
            <w:shd w:val="clear" w:color="auto" w:fill="auto"/>
          </w:tcPr>
          <w:p w14:paraId="5FB5BEA2" w14:textId="77777777" w:rsidR="00505E1C" w:rsidRPr="00505E1C" w:rsidRDefault="00505E1C" w:rsidP="00210C14">
            <w:pPr>
              <w:spacing w:beforeLines="60" w:before="144" w:afterLines="60" w:after="144"/>
              <w:jc w:val="center"/>
              <w:rPr>
                <w:rFonts w:ascii="Arial" w:hAnsi="Arial" w:cs="Arial"/>
                <w:color w:val="000000"/>
                <w:sz w:val="12"/>
                <w:szCs w:val="12"/>
                <w:lang w:eastAsia="en-AU"/>
              </w:rPr>
            </w:pPr>
            <w:r w:rsidRPr="00505E1C">
              <w:rPr>
                <w:rFonts w:ascii="Arial" w:hAnsi="Arial" w:cs="Arial"/>
                <w:sz w:val="12"/>
                <w:szCs w:val="12"/>
              </w:rPr>
              <w:t>DTECH</w:t>
            </w:r>
          </w:p>
        </w:tc>
        <w:tc>
          <w:tcPr>
            <w:tcW w:w="429" w:type="pct"/>
            <w:tcBorders>
              <w:top w:val="single" w:sz="4" w:space="0" w:color="auto"/>
              <w:bottom w:val="single" w:sz="4" w:space="0" w:color="auto"/>
              <w:right w:val="single" w:sz="12" w:space="0" w:color="auto"/>
            </w:tcBorders>
            <w:shd w:val="clear" w:color="auto" w:fill="auto"/>
          </w:tcPr>
          <w:p w14:paraId="5A5F3E11" w14:textId="77777777" w:rsidR="00505E1C" w:rsidRPr="00505E1C" w:rsidRDefault="00505E1C" w:rsidP="00210C14">
            <w:pPr>
              <w:spacing w:beforeLines="60" w:before="144" w:afterLines="60" w:after="144"/>
              <w:jc w:val="center"/>
              <w:rPr>
                <w:rFonts w:ascii="Arial" w:hAnsi="Arial" w:cs="Arial"/>
                <w:color w:val="000000"/>
                <w:sz w:val="12"/>
                <w:szCs w:val="12"/>
                <w:lang w:eastAsia="en-AU"/>
              </w:rPr>
            </w:pPr>
            <w:r w:rsidRPr="00505E1C">
              <w:rPr>
                <w:rFonts w:ascii="Arial" w:hAnsi="Arial" w:cs="Arial"/>
                <w:sz w:val="12"/>
                <w:szCs w:val="12"/>
              </w:rPr>
              <w:t>ADCC</w:t>
            </w:r>
          </w:p>
        </w:tc>
      </w:tr>
    </w:tbl>
    <w:p w14:paraId="42FAA8BC" w14:textId="77777777" w:rsidR="00505E1C" w:rsidRPr="00505E1C" w:rsidRDefault="00505E1C" w:rsidP="00505E1C">
      <w:pPr>
        <w:spacing w:beforeLines="60" w:before="144" w:afterLines="60" w:after="144"/>
        <w:rPr>
          <w:rFonts w:ascii="Arial" w:hAnsi="Arial" w:cs="Arial"/>
        </w:rPr>
      </w:pPr>
      <w:r w:rsidRPr="00505E1C">
        <w:rPr>
          <w:rFonts w:ascii="Arial" w:hAnsi="Arial" w:cs="Arial"/>
          <w:lang w:val="en-GB"/>
        </w:rPr>
        <w:br w:type="page"/>
      </w:r>
    </w:p>
    <w:p w14:paraId="25280452" w14:textId="77777777" w:rsidR="00505E1C" w:rsidRPr="00505E1C" w:rsidRDefault="00505E1C" w:rsidP="00505E1C">
      <w:pPr>
        <w:keepNext/>
        <w:spacing w:beforeLines="60" w:before="144" w:afterLines="60" w:after="144"/>
        <w:ind w:left="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lastRenderedPageBreak/>
        <w:t>Element 1.2</w:t>
      </w:r>
      <w:r w:rsidRPr="00505E1C">
        <w:rPr>
          <w:rFonts w:ascii="Arial" w:hAnsi="Arial" w:cs="Arial"/>
          <w:b/>
          <w:bCs/>
          <w:color w:val="000000"/>
          <w:sz w:val="16"/>
          <w:szCs w:val="16"/>
          <w:lang w:eastAsia="en-AU"/>
        </w:rPr>
        <w:tab/>
        <w:t>Information Management</w:t>
      </w:r>
    </w:p>
    <w:p w14:paraId="0B3A9755" w14:textId="77777777" w:rsidR="00505E1C" w:rsidRPr="00505E1C" w:rsidRDefault="00505E1C" w:rsidP="00505E1C">
      <w:pPr>
        <w:keepNext/>
        <w:spacing w:beforeLines="60" w:before="144" w:afterLines="60" w:after="144"/>
        <w:ind w:left="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Provide Member States and IHO stakeholders with accurate and relevant information in a timely and accessible manner.</w:t>
      </w:r>
    </w:p>
    <w:tbl>
      <w:tblPr>
        <w:tblW w:w="3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695"/>
        <w:gridCol w:w="15"/>
        <w:gridCol w:w="551"/>
        <w:gridCol w:w="1008"/>
        <w:gridCol w:w="1550"/>
        <w:gridCol w:w="8"/>
        <w:gridCol w:w="1264"/>
        <w:gridCol w:w="11"/>
        <w:gridCol w:w="1271"/>
        <w:gridCol w:w="11"/>
        <w:gridCol w:w="1266"/>
        <w:gridCol w:w="11"/>
        <w:gridCol w:w="983"/>
        <w:gridCol w:w="11"/>
        <w:gridCol w:w="982"/>
      </w:tblGrid>
      <w:tr w:rsidR="00505E1C" w:rsidRPr="00505E1C" w14:paraId="6F355B6C" w14:textId="77777777" w:rsidTr="00210C14">
        <w:trPr>
          <w:cantSplit/>
          <w:trHeight w:val="413"/>
          <w:tblHeader/>
          <w:jc w:val="center"/>
        </w:trPr>
        <w:tc>
          <w:tcPr>
            <w:tcW w:w="971" w:type="dxa"/>
            <w:vMerge w:val="restart"/>
            <w:tcBorders>
              <w:top w:val="single" w:sz="12" w:space="0" w:color="auto"/>
              <w:left w:val="single" w:sz="12" w:space="0" w:color="auto"/>
            </w:tcBorders>
            <w:shd w:val="clear" w:color="000000" w:fill="DBE5F1"/>
            <w:vAlign w:val="center"/>
            <w:hideMark/>
          </w:tcPr>
          <w:p w14:paraId="61CC4DA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Task</w:t>
            </w:r>
          </w:p>
        </w:tc>
        <w:tc>
          <w:tcPr>
            <w:tcW w:w="1695" w:type="dxa"/>
            <w:vMerge w:val="restart"/>
            <w:tcBorders>
              <w:top w:val="single" w:sz="12" w:space="0" w:color="auto"/>
            </w:tcBorders>
            <w:shd w:val="clear" w:color="000000" w:fill="DBE5F1"/>
            <w:vAlign w:val="center"/>
            <w:hideMark/>
          </w:tcPr>
          <w:p w14:paraId="75CCCFB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Description</w:t>
            </w:r>
          </w:p>
        </w:tc>
        <w:tc>
          <w:tcPr>
            <w:tcW w:w="566" w:type="dxa"/>
            <w:gridSpan w:val="2"/>
            <w:vMerge w:val="restart"/>
            <w:tcBorders>
              <w:top w:val="single" w:sz="12" w:space="0" w:color="auto"/>
            </w:tcBorders>
            <w:shd w:val="clear" w:color="000000" w:fill="DBE5F1"/>
            <w:vAlign w:val="center"/>
            <w:hideMark/>
          </w:tcPr>
          <w:p w14:paraId="4D49B8E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SD</w:t>
            </w:r>
          </w:p>
        </w:tc>
        <w:tc>
          <w:tcPr>
            <w:tcW w:w="1008" w:type="dxa"/>
            <w:vMerge w:val="restart"/>
            <w:tcBorders>
              <w:top w:val="single" w:sz="12" w:space="0" w:color="auto"/>
            </w:tcBorders>
            <w:shd w:val="clear" w:color="000000" w:fill="DBE5F1"/>
            <w:vAlign w:val="center"/>
            <w:hideMark/>
          </w:tcPr>
          <w:p w14:paraId="204882A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stakeholder(s) outside the IHO</w:t>
            </w:r>
          </w:p>
        </w:tc>
        <w:tc>
          <w:tcPr>
            <w:tcW w:w="1558" w:type="dxa"/>
            <w:gridSpan w:val="2"/>
            <w:vMerge w:val="restart"/>
            <w:tcBorders>
              <w:top w:val="single" w:sz="12" w:space="0" w:color="auto"/>
            </w:tcBorders>
            <w:shd w:val="clear" w:color="000000" w:fill="DBE5F1"/>
            <w:vAlign w:val="center"/>
            <w:hideMark/>
          </w:tcPr>
          <w:p w14:paraId="18C9856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deliverables / milestones and timing in 2020</w:t>
            </w:r>
          </w:p>
        </w:tc>
        <w:tc>
          <w:tcPr>
            <w:tcW w:w="1275" w:type="dxa"/>
            <w:gridSpan w:val="2"/>
            <w:vMerge w:val="restart"/>
            <w:tcBorders>
              <w:top w:val="single" w:sz="12" w:space="0" w:color="auto"/>
            </w:tcBorders>
            <w:shd w:val="clear" w:color="000000" w:fill="DBE5F1"/>
            <w:vAlign w:val="center"/>
            <w:hideMark/>
          </w:tcPr>
          <w:p w14:paraId="0610A65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Lead authority / Participants</w:t>
            </w:r>
          </w:p>
        </w:tc>
        <w:tc>
          <w:tcPr>
            <w:tcW w:w="1282" w:type="dxa"/>
            <w:gridSpan w:val="2"/>
            <w:vMerge w:val="restart"/>
            <w:tcBorders>
              <w:top w:val="single" w:sz="12" w:space="0" w:color="auto"/>
            </w:tcBorders>
            <w:shd w:val="clear" w:color="000000" w:fill="DBE5F1"/>
            <w:vAlign w:val="center"/>
            <w:hideMark/>
          </w:tcPr>
          <w:p w14:paraId="47CA98E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specific resources from the IHO budget / dates/ venue / Secretariat participants</w:t>
            </w:r>
          </w:p>
        </w:tc>
        <w:tc>
          <w:tcPr>
            <w:tcW w:w="1277" w:type="dxa"/>
            <w:gridSpan w:val="2"/>
            <w:vMerge w:val="restart"/>
            <w:tcBorders>
              <w:top w:val="single" w:sz="12" w:space="0" w:color="auto"/>
            </w:tcBorders>
            <w:shd w:val="clear" w:color="000000" w:fill="DBE5F1"/>
            <w:vAlign w:val="center"/>
            <w:hideMark/>
          </w:tcPr>
          <w:p w14:paraId="4259617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Significant risks to delivery</w:t>
            </w:r>
          </w:p>
        </w:tc>
        <w:tc>
          <w:tcPr>
            <w:tcW w:w="994" w:type="dxa"/>
            <w:gridSpan w:val="2"/>
            <w:vMerge w:val="restart"/>
            <w:tcBorders>
              <w:top w:val="single" w:sz="12" w:space="0" w:color="auto"/>
            </w:tcBorders>
            <w:shd w:val="clear" w:color="auto" w:fill="DEEAF6" w:themeFill="accent1" w:themeFillTint="33"/>
            <w:vAlign w:val="center"/>
            <w:hideMark/>
          </w:tcPr>
          <w:p w14:paraId="79FDC46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Director</w:t>
            </w:r>
          </w:p>
        </w:tc>
        <w:tc>
          <w:tcPr>
            <w:tcW w:w="982" w:type="dxa"/>
            <w:vMerge w:val="restart"/>
            <w:tcBorders>
              <w:top w:val="single" w:sz="12" w:space="0" w:color="auto"/>
              <w:right w:val="single" w:sz="12" w:space="0" w:color="auto"/>
            </w:tcBorders>
            <w:shd w:val="clear" w:color="auto" w:fill="DEEAF6" w:themeFill="accent1" w:themeFillTint="33"/>
            <w:vAlign w:val="center"/>
            <w:hideMark/>
          </w:tcPr>
          <w:p w14:paraId="1763EAD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Manager</w:t>
            </w:r>
          </w:p>
        </w:tc>
      </w:tr>
      <w:tr w:rsidR="00505E1C" w:rsidRPr="00505E1C" w14:paraId="25B5D9AC" w14:textId="77777777" w:rsidTr="00210C14">
        <w:trPr>
          <w:cantSplit/>
          <w:trHeight w:val="862"/>
          <w:tblHeader/>
          <w:jc w:val="center"/>
        </w:trPr>
        <w:tc>
          <w:tcPr>
            <w:tcW w:w="971" w:type="dxa"/>
            <w:vMerge/>
            <w:tcBorders>
              <w:left w:val="single" w:sz="12" w:space="0" w:color="auto"/>
              <w:bottom w:val="single" w:sz="12" w:space="0" w:color="auto"/>
            </w:tcBorders>
            <w:shd w:val="clear" w:color="000000" w:fill="DBE5F1"/>
            <w:vAlign w:val="center"/>
          </w:tcPr>
          <w:p w14:paraId="6D01413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1695" w:type="dxa"/>
            <w:vMerge/>
            <w:tcBorders>
              <w:bottom w:val="single" w:sz="12" w:space="0" w:color="auto"/>
            </w:tcBorders>
            <w:shd w:val="clear" w:color="000000" w:fill="DBE5F1"/>
            <w:vAlign w:val="center"/>
          </w:tcPr>
          <w:p w14:paraId="642F7B9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66" w:type="dxa"/>
            <w:gridSpan w:val="2"/>
            <w:vMerge/>
            <w:tcBorders>
              <w:bottom w:val="single" w:sz="12" w:space="0" w:color="auto"/>
            </w:tcBorders>
            <w:shd w:val="clear" w:color="000000" w:fill="DBE5F1"/>
            <w:vAlign w:val="center"/>
          </w:tcPr>
          <w:p w14:paraId="0CA490D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1008" w:type="dxa"/>
            <w:vMerge/>
            <w:tcBorders>
              <w:bottom w:val="single" w:sz="12" w:space="0" w:color="auto"/>
            </w:tcBorders>
            <w:shd w:val="clear" w:color="000000" w:fill="DBE5F1"/>
            <w:vAlign w:val="center"/>
          </w:tcPr>
          <w:p w14:paraId="20556B2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1558" w:type="dxa"/>
            <w:gridSpan w:val="2"/>
            <w:vMerge/>
            <w:tcBorders>
              <w:bottom w:val="single" w:sz="12" w:space="0" w:color="auto"/>
            </w:tcBorders>
            <w:shd w:val="clear" w:color="000000" w:fill="DBE5F1"/>
            <w:vAlign w:val="center"/>
          </w:tcPr>
          <w:p w14:paraId="07FCE2A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1275" w:type="dxa"/>
            <w:gridSpan w:val="2"/>
            <w:vMerge/>
            <w:tcBorders>
              <w:bottom w:val="single" w:sz="12" w:space="0" w:color="auto"/>
            </w:tcBorders>
            <w:shd w:val="clear" w:color="000000" w:fill="DBE5F1"/>
            <w:vAlign w:val="center"/>
          </w:tcPr>
          <w:p w14:paraId="0B90FE7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1282" w:type="dxa"/>
            <w:gridSpan w:val="2"/>
            <w:vMerge/>
            <w:tcBorders>
              <w:bottom w:val="single" w:sz="12" w:space="0" w:color="auto"/>
            </w:tcBorders>
            <w:shd w:val="clear" w:color="000000" w:fill="DBE5F1"/>
            <w:vAlign w:val="center"/>
          </w:tcPr>
          <w:p w14:paraId="547DBE4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1277" w:type="dxa"/>
            <w:gridSpan w:val="2"/>
            <w:vMerge/>
            <w:tcBorders>
              <w:bottom w:val="single" w:sz="12" w:space="0" w:color="auto"/>
            </w:tcBorders>
            <w:shd w:val="clear" w:color="000000" w:fill="DBE5F1"/>
            <w:vAlign w:val="center"/>
          </w:tcPr>
          <w:p w14:paraId="76F91DA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994" w:type="dxa"/>
            <w:gridSpan w:val="2"/>
            <w:vMerge/>
            <w:tcBorders>
              <w:bottom w:val="single" w:sz="12" w:space="0" w:color="auto"/>
            </w:tcBorders>
            <w:shd w:val="clear" w:color="auto" w:fill="DEEAF6" w:themeFill="accent1" w:themeFillTint="33"/>
            <w:vAlign w:val="center"/>
          </w:tcPr>
          <w:p w14:paraId="4DF37F8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982" w:type="dxa"/>
            <w:vMerge/>
            <w:tcBorders>
              <w:bottom w:val="single" w:sz="12" w:space="0" w:color="auto"/>
              <w:right w:val="single" w:sz="12" w:space="0" w:color="auto"/>
            </w:tcBorders>
            <w:shd w:val="clear" w:color="auto" w:fill="DEEAF6" w:themeFill="accent1" w:themeFillTint="33"/>
            <w:vAlign w:val="center"/>
          </w:tcPr>
          <w:p w14:paraId="11708BF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r>
      <w:tr w:rsidR="00505E1C" w:rsidRPr="00505E1C" w14:paraId="7CFBAA50" w14:textId="77777777" w:rsidTr="00210C14">
        <w:trPr>
          <w:cantSplit/>
          <w:trHeight w:val="1459"/>
          <w:jc w:val="center"/>
        </w:trPr>
        <w:tc>
          <w:tcPr>
            <w:tcW w:w="971" w:type="dxa"/>
            <w:tcBorders>
              <w:top w:val="single" w:sz="12" w:space="0" w:color="auto"/>
              <w:left w:val="single" w:sz="12" w:space="0" w:color="auto"/>
              <w:bottom w:val="single" w:sz="12" w:space="0" w:color="auto"/>
            </w:tcBorders>
            <w:shd w:val="clear" w:color="auto" w:fill="auto"/>
            <w:vAlign w:val="center"/>
            <w:hideMark/>
          </w:tcPr>
          <w:p w14:paraId="4C6C60A5"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1.2.1</w:t>
            </w:r>
          </w:p>
        </w:tc>
        <w:tc>
          <w:tcPr>
            <w:tcW w:w="1695" w:type="dxa"/>
            <w:tcBorders>
              <w:top w:val="single" w:sz="12" w:space="0" w:color="auto"/>
              <w:bottom w:val="single" w:sz="12" w:space="0" w:color="auto"/>
            </w:tcBorders>
            <w:shd w:val="clear" w:color="auto" w:fill="auto"/>
            <w:vAlign w:val="center"/>
            <w:hideMark/>
          </w:tcPr>
          <w:p w14:paraId="74C4668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and extend the IHO website</w:t>
            </w:r>
          </w:p>
        </w:tc>
        <w:tc>
          <w:tcPr>
            <w:tcW w:w="566" w:type="dxa"/>
            <w:gridSpan w:val="2"/>
            <w:tcBorders>
              <w:top w:val="single" w:sz="12" w:space="0" w:color="auto"/>
              <w:bottom w:val="single" w:sz="12" w:space="0" w:color="auto"/>
            </w:tcBorders>
            <w:shd w:val="clear" w:color="auto" w:fill="auto"/>
            <w:vAlign w:val="center"/>
            <w:hideMark/>
          </w:tcPr>
          <w:p w14:paraId="2D9DC83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2.1</w:t>
            </w:r>
            <w:r w:rsidRPr="00505E1C">
              <w:rPr>
                <w:rFonts w:ascii="Arial" w:hAnsi="Arial" w:cs="Arial"/>
                <w:color w:val="000000"/>
                <w:sz w:val="12"/>
                <w:szCs w:val="16"/>
                <w:lang w:eastAsia="en-AU"/>
              </w:rPr>
              <w:br/>
              <w:t>2.2</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r w:rsidRPr="00505E1C">
              <w:rPr>
                <w:rFonts w:ascii="Arial" w:hAnsi="Arial" w:cs="Arial"/>
                <w:color w:val="000000"/>
                <w:sz w:val="12"/>
                <w:szCs w:val="16"/>
                <w:lang w:eastAsia="en-AU"/>
              </w:rPr>
              <w:br/>
              <w:t>4.1</w:t>
            </w:r>
          </w:p>
        </w:tc>
        <w:tc>
          <w:tcPr>
            <w:tcW w:w="1008" w:type="dxa"/>
            <w:tcBorders>
              <w:top w:val="single" w:sz="12" w:space="0" w:color="auto"/>
              <w:bottom w:val="single" w:sz="12" w:space="0" w:color="auto"/>
            </w:tcBorders>
            <w:shd w:val="clear" w:color="auto" w:fill="auto"/>
            <w:vAlign w:val="center"/>
          </w:tcPr>
          <w:p w14:paraId="1916E65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1550" w:type="dxa"/>
            <w:tcBorders>
              <w:top w:val="single" w:sz="12" w:space="0" w:color="auto"/>
              <w:bottom w:val="single" w:sz="12" w:space="0" w:color="auto"/>
            </w:tcBorders>
            <w:shd w:val="clear" w:color="auto" w:fill="auto"/>
            <w:vAlign w:val="center"/>
            <w:hideMark/>
          </w:tcPr>
          <w:p w14:paraId="1E8F2A7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1272" w:type="dxa"/>
            <w:gridSpan w:val="2"/>
            <w:tcBorders>
              <w:top w:val="single" w:sz="12" w:space="0" w:color="auto"/>
              <w:bottom w:val="single" w:sz="12" w:space="0" w:color="auto"/>
            </w:tcBorders>
            <w:shd w:val="clear" w:color="auto" w:fill="auto"/>
            <w:vAlign w:val="center"/>
            <w:hideMark/>
          </w:tcPr>
          <w:p w14:paraId="755DCE8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1282" w:type="dxa"/>
            <w:gridSpan w:val="2"/>
            <w:tcBorders>
              <w:top w:val="single" w:sz="12" w:space="0" w:color="auto"/>
              <w:bottom w:val="single" w:sz="12" w:space="0" w:color="auto"/>
            </w:tcBorders>
            <w:shd w:val="clear" w:color="auto" w:fill="auto"/>
            <w:vAlign w:val="center"/>
            <w:hideMark/>
          </w:tcPr>
          <w:p w14:paraId="2ACA12E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Use of commercial contract support</w:t>
            </w:r>
          </w:p>
          <w:p w14:paraId="2544D2F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(External website maintenance included in 1.2.3)</w:t>
            </w:r>
          </w:p>
        </w:tc>
        <w:tc>
          <w:tcPr>
            <w:tcW w:w="1277" w:type="dxa"/>
            <w:gridSpan w:val="2"/>
            <w:tcBorders>
              <w:top w:val="single" w:sz="12" w:space="0" w:color="auto"/>
              <w:bottom w:val="single" w:sz="12" w:space="0" w:color="auto"/>
            </w:tcBorders>
            <w:shd w:val="clear" w:color="auto" w:fill="auto"/>
            <w:vAlign w:val="center"/>
          </w:tcPr>
          <w:p w14:paraId="5C5DD81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994" w:type="dxa"/>
            <w:gridSpan w:val="2"/>
            <w:tcBorders>
              <w:top w:val="single" w:sz="12" w:space="0" w:color="auto"/>
              <w:bottom w:val="single" w:sz="12" w:space="0" w:color="auto"/>
            </w:tcBorders>
            <w:shd w:val="clear" w:color="auto" w:fill="auto"/>
            <w:vAlign w:val="center"/>
            <w:hideMark/>
          </w:tcPr>
          <w:p w14:paraId="173706EE"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993" w:type="dxa"/>
            <w:gridSpan w:val="2"/>
            <w:tcBorders>
              <w:top w:val="single" w:sz="12" w:space="0" w:color="auto"/>
              <w:bottom w:val="single" w:sz="12" w:space="0" w:color="auto"/>
              <w:right w:val="single" w:sz="12" w:space="0" w:color="auto"/>
            </w:tcBorders>
            <w:shd w:val="clear" w:color="auto" w:fill="auto"/>
            <w:vAlign w:val="center"/>
            <w:hideMark/>
          </w:tcPr>
          <w:p w14:paraId="35118A84"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rPr>
              <w:t>ADDT</w:t>
            </w:r>
          </w:p>
        </w:tc>
      </w:tr>
      <w:tr w:rsidR="00505E1C" w:rsidRPr="00505E1C" w14:paraId="59FD4E0C" w14:textId="77777777" w:rsidTr="00210C14">
        <w:trPr>
          <w:cantSplit/>
          <w:trHeight w:val="1381"/>
          <w:jc w:val="center"/>
        </w:trPr>
        <w:tc>
          <w:tcPr>
            <w:tcW w:w="971" w:type="dxa"/>
            <w:tcBorders>
              <w:top w:val="single" w:sz="12" w:space="0" w:color="auto"/>
              <w:left w:val="single" w:sz="12" w:space="0" w:color="auto"/>
            </w:tcBorders>
            <w:shd w:val="clear" w:color="auto" w:fill="auto"/>
            <w:vAlign w:val="center"/>
            <w:hideMark/>
          </w:tcPr>
          <w:p w14:paraId="5DC1C063"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1.2.2</w:t>
            </w:r>
          </w:p>
        </w:tc>
        <w:tc>
          <w:tcPr>
            <w:tcW w:w="1695" w:type="dxa"/>
            <w:tcBorders>
              <w:top w:val="single" w:sz="12" w:space="0" w:color="auto"/>
            </w:tcBorders>
            <w:shd w:val="clear" w:color="auto" w:fill="auto"/>
            <w:vAlign w:val="center"/>
            <w:hideMark/>
          </w:tcPr>
          <w:p w14:paraId="6CFE8395"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Maintain and extend the IHO GIS, webserver and web mapping services in support of RHCs, ENC production coordination, INT chart coordination, C-55 and other related activities</w:t>
            </w:r>
          </w:p>
        </w:tc>
        <w:tc>
          <w:tcPr>
            <w:tcW w:w="566" w:type="dxa"/>
            <w:gridSpan w:val="2"/>
            <w:tcBorders>
              <w:top w:val="single" w:sz="12" w:space="0" w:color="auto"/>
            </w:tcBorders>
            <w:shd w:val="clear" w:color="auto" w:fill="auto"/>
            <w:vAlign w:val="center"/>
            <w:hideMark/>
          </w:tcPr>
          <w:p w14:paraId="7B0AE15D"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p>
        </w:tc>
        <w:tc>
          <w:tcPr>
            <w:tcW w:w="1008" w:type="dxa"/>
            <w:tcBorders>
              <w:top w:val="single" w:sz="12" w:space="0" w:color="auto"/>
            </w:tcBorders>
            <w:shd w:val="clear" w:color="auto" w:fill="auto"/>
            <w:vAlign w:val="center"/>
          </w:tcPr>
          <w:p w14:paraId="6B749EE6" w14:textId="77777777" w:rsidR="00505E1C" w:rsidRPr="00505E1C" w:rsidRDefault="00505E1C" w:rsidP="00210C14">
            <w:pPr>
              <w:spacing w:beforeLines="60" w:before="144" w:afterLines="60" w:after="144"/>
              <w:jc w:val="center"/>
              <w:rPr>
                <w:rFonts w:ascii="Arial" w:hAnsi="Arial" w:cs="Arial"/>
                <w:sz w:val="12"/>
                <w:szCs w:val="20"/>
                <w:lang w:eastAsia="en-AU"/>
              </w:rPr>
            </w:pPr>
          </w:p>
        </w:tc>
        <w:tc>
          <w:tcPr>
            <w:tcW w:w="1550" w:type="dxa"/>
            <w:tcBorders>
              <w:top w:val="single" w:sz="12" w:space="0" w:color="auto"/>
            </w:tcBorders>
            <w:shd w:val="clear" w:color="auto" w:fill="auto"/>
            <w:vAlign w:val="center"/>
            <w:hideMark/>
          </w:tcPr>
          <w:p w14:paraId="7400CFF8"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1272" w:type="dxa"/>
            <w:gridSpan w:val="2"/>
            <w:tcBorders>
              <w:top w:val="single" w:sz="12" w:space="0" w:color="auto"/>
            </w:tcBorders>
            <w:shd w:val="clear" w:color="auto" w:fill="auto"/>
            <w:vAlign w:val="center"/>
            <w:hideMark/>
          </w:tcPr>
          <w:p w14:paraId="5E374505"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1282" w:type="dxa"/>
            <w:gridSpan w:val="2"/>
            <w:tcBorders>
              <w:top w:val="single" w:sz="12" w:space="0" w:color="auto"/>
            </w:tcBorders>
            <w:shd w:val="clear" w:color="auto" w:fill="auto"/>
            <w:vAlign w:val="center"/>
            <w:hideMark/>
          </w:tcPr>
          <w:p w14:paraId="095FA843"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May include use of commercial contract support and/or MS support</w:t>
            </w:r>
          </w:p>
        </w:tc>
        <w:tc>
          <w:tcPr>
            <w:tcW w:w="1277" w:type="dxa"/>
            <w:gridSpan w:val="2"/>
            <w:tcBorders>
              <w:top w:val="single" w:sz="12" w:space="0" w:color="auto"/>
            </w:tcBorders>
            <w:shd w:val="clear" w:color="auto" w:fill="auto"/>
            <w:vAlign w:val="center"/>
          </w:tcPr>
          <w:p w14:paraId="35C6C4D8"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994" w:type="dxa"/>
            <w:gridSpan w:val="2"/>
            <w:tcBorders>
              <w:top w:val="single" w:sz="12" w:space="0" w:color="auto"/>
            </w:tcBorders>
            <w:shd w:val="clear" w:color="auto" w:fill="auto"/>
            <w:vAlign w:val="center"/>
            <w:hideMark/>
          </w:tcPr>
          <w:p w14:paraId="257A5648"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SG</w:t>
            </w:r>
          </w:p>
        </w:tc>
        <w:tc>
          <w:tcPr>
            <w:tcW w:w="993" w:type="dxa"/>
            <w:gridSpan w:val="2"/>
            <w:tcBorders>
              <w:top w:val="single" w:sz="12" w:space="0" w:color="auto"/>
              <w:right w:val="single" w:sz="12" w:space="0" w:color="auto"/>
            </w:tcBorders>
            <w:shd w:val="clear" w:color="auto" w:fill="auto"/>
            <w:vAlign w:val="center"/>
            <w:hideMark/>
          </w:tcPr>
          <w:p w14:paraId="614CCA64"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rPr>
              <w:t>ADDT and other AD and / or Project Officers as appropriate</w:t>
            </w:r>
          </w:p>
        </w:tc>
      </w:tr>
      <w:tr w:rsidR="00505E1C" w:rsidRPr="00505E1C" w14:paraId="1070F35E" w14:textId="77777777" w:rsidTr="00210C14">
        <w:trPr>
          <w:cantSplit/>
          <w:trHeight w:val="1104"/>
          <w:jc w:val="center"/>
        </w:trPr>
        <w:tc>
          <w:tcPr>
            <w:tcW w:w="971" w:type="dxa"/>
            <w:tcBorders>
              <w:top w:val="single" w:sz="12" w:space="0" w:color="auto"/>
              <w:left w:val="single" w:sz="12" w:space="0" w:color="auto"/>
              <w:bottom w:val="single" w:sz="12" w:space="0" w:color="auto"/>
            </w:tcBorders>
            <w:shd w:val="clear" w:color="auto" w:fill="auto"/>
            <w:vAlign w:val="center"/>
            <w:hideMark/>
          </w:tcPr>
          <w:p w14:paraId="65A7F587" w14:textId="77777777" w:rsidR="00505E1C" w:rsidRPr="00505E1C" w:rsidRDefault="00505E1C" w:rsidP="00210C14">
            <w:pPr>
              <w:spacing w:beforeLines="60" w:before="144" w:afterLines="60" w:after="144"/>
              <w:rPr>
                <w:rFonts w:ascii="Arial" w:hAnsi="Arial" w:cs="Arial"/>
                <w:b/>
                <w:bCs/>
                <w:color w:val="000000"/>
                <w:sz w:val="16"/>
                <w:szCs w:val="16"/>
                <w:lang w:eastAsia="en-AU"/>
              </w:rPr>
            </w:pPr>
            <w:r w:rsidRPr="00505E1C">
              <w:rPr>
                <w:rFonts w:ascii="Arial" w:hAnsi="Arial" w:cs="Arial"/>
                <w:color w:val="000000"/>
                <w:sz w:val="16"/>
                <w:szCs w:val="16"/>
                <w:lang w:eastAsia="en-AU"/>
              </w:rPr>
              <w:t>1.2.3</w:t>
            </w:r>
          </w:p>
        </w:tc>
        <w:tc>
          <w:tcPr>
            <w:tcW w:w="1695" w:type="dxa"/>
            <w:tcBorders>
              <w:top w:val="single" w:sz="12" w:space="0" w:color="auto"/>
              <w:bottom w:val="single" w:sz="12" w:space="0" w:color="auto"/>
            </w:tcBorders>
            <w:shd w:val="clear" w:color="auto" w:fill="auto"/>
            <w:vAlign w:val="center"/>
            <w:hideMark/>
          </w:tcPr>
          <w:p w14:paraId="77832DB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and extend the Secretariat Admin IT infrastructure, including in-house publishing facilities</w:t>
            </w:r>
          </w:p>
        </w:tc>
        <w:tc>
          <w:tcPr>
            <w:tcW w:w="566" w:type="dxa"/>
            <w:gridSpan w:val="2"/>
            <w:tcBorders>
              <w:top w:val="single" w:sz="12" w:space="0" w:color="auto"/>
              <w:bottom w:val="single" w:sz="12" w:space="0" w:color="auto"/>
            </w:tcBorders>
            <w:shd w:val="clear" w:color="auto" w:fill="auto"/>
            <w:vAlign w:val="center"/>
            <w:hideMark/>
          </w:tcPr>
          <w:p w14:paraId="7E7D67A5"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3.3</w:t>
            </w:r>
            <w:r w:rsidRPr="00505E1C">
              <w:rPr>
                <w:rFonts w:ascii="Arial" w:hAnsi="Arial" w:cs="Arial"/>
                <w:color w:val="000000"/>
                <w:sz w:val="12"/>
                <w:szCs w:val="16"/>
                <w:lang w:eastAsia="en-AU"/>
              </w:rPr>
              <w:br/>
              <w:t>4.1</w:t>
            </w:r>
          </w:p>
        </w:tc>
        <w:tc>
          <w:tcPr>
            <w:tcW w:w="1008" w:type="dxa"/>
            <w:tcBorders>
              <w:top w:val="single" w:sz="12" w:space="0" w:color="auto"/>
              <w:bottom w:val="single" w:sz="12" w:space="0" w:color="auto"/>
            </w:tcBorders>
            <w:shd w:val="clear" w:color="auto" w:fill="auto"/>
            <w:vAlign w:val="center"/>
          </w:tcPr>
          <w:p w14:paraId="2BFE1E8D"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1550" w:type="dxa"/>
            <w:tcBorders>
              <w:top w:val="single" w:sz="12" w:space="0" w:color="auto"/>
              <w:bottom w:val="single" w:sz="12" w:space="0" w:color="auto"/>
            </w:tcBorders>
            <w:shd w:val="clear" w:color="auto" w:fill="auto"/>
            <w:vAlign w:val="center"/>
            <w:hideMark/>
          </w:tcPr>
          <w:p w14:paraId="4EE6D991"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1272" w:type="dxa"/>
            <w:gridSpan w:val="2"/>
            <w:tcBorders>
              <w:top w:val="single" w:sz="12" w:space="0" w:color="auto"/>
              <w:bottom w:val="single" w:sz="12" w:space="0" w:color="auto"/>
            </w:tcBorders>
            <w:shd w:val="clear" w:color="auto" w:fill="auto"/>
            <w:vAlign w:val="center"/>
          </w:tcPr>
          <w:p w14:paraId="0935816C"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Secretariat</w:t>
            </w:r>
          </w:p>
        </w:tc>
        <w:tc>
          <w:tcPr>
            <w:tcW w:w="1282" w:type="dxa"/>
            <w:gridSpan w:val="2"/>
            <w:tcBorders>
              <w:top w:val="single" w:sz="12" w:space="0" w:color="auto"/>
              <w:bottom w:val="single" w:sz="12" w:space="0" w:color="auto"/>
            </w:tcBorders>
            <w:shd w:val="clear" w:color="auto" w:fill="auto"/>
            <w:vAlign w:val="center"/>
          </w:tcPr>
          <w:p w14:paraId="64B2B55E"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1277" w:type="dxa"/>
            <w:gridSpan w:val="2"/>
            <w:tcBorders>
              <w:top w:val="single" w:sz="12" w:space="0" w:color="auto"/>
              <w:bottom w:val="single" w:sz="12" w:space="0" w:color="auto"/>
            </w:tcBorders>
            <w:shd w:val="clear" w:color="auto" w:fill="auto"/>
            <w:vAlign w:val="center"/>
          </w:tcPr>
          <w:p w14:paraId="36E4CCA3" w14:textId="77777777" w:rsidR="00505E1C" w:rsidRPr="00505E1C" w:rsidRDefault="00505E1C" w:rsidP="00210C14">
            <w:pPr>
              <w:spacing w:beforeLines="60" w:before="144" w:afterLines="60" w:after="144"/>
              <w:rPr>
                <w:rFonts w:ascii="Arial" w:hAnsi="Arial" w:cs="Arial"/>
                <w:sz w:val="12"/>
                <w:szCs w:val="20"/>
                <w:lang w:eastAsia="en-AU"/>
              </w:rPr>
            </w:pPr>
          </w:p>
        </w:tc>
        <w:tc>
          <w:tcPr>
            <w:tcW w:w="994" w:type="dxa"/>
            <w:gridSpan w:val="2"/>
            <w:tcBorders>
              <w:top w:val="single" w:sz="12" w:space="0" w:color="auto"/>
              <w:bottom w:val="single" w:sz="12" w:space="0" w:color="auto"/>
            </w:tcBorders>
            <w:shd w:val="clear" w:color="auto" w:fill="auto"/>
            <w:vAlign w:val="center"/>
          </w:tcPr>
          <w:p w14:paraId="028B5BDD"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SG</w:t>
            </w:r>
          </w:p>
        </w:tc>
        <w:tc>
          <w:tcPr>
            <w:tcW w:w="993" w:type="dxa"/>
            <w:gridSpan w:val="2"/>
            <w:tcBorders>
              <w:top w:val="single" w:sz="12" w:space="0" w:color="auto"/>
              <w:bottom w:val="single" w:sz="12" w:space="0" w:color="auto"/>
              <w:right w:val="single" w:sz="12" w:space="0" w:color="auto"/>
            </w:tcBorders>
            <w:shd w:val="clear" w:color="auto" w:fill="auto"/>
            <w:vAlign w:val="center"/>
          </w:tcPr>
          <w:p w14:paraId="374FEE2D"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rPr>
              <w:t>ADDT</w:t>
            </w:r>
          </w:p>
        </w:tc>
      </w:tr>
      <w:tr w:rsidR="00505E1C" w:rsidRPr="00505E1C" w14:paraId="5A1B1202" w14:textId="77777777" w:rsidTr="00210C14">
        <w:trPr>
          <w:cantSplit/>
          <w:trHeight w:val="823"/>
          <w:jc w:val="center"/>
        </w:trPr>
        <w:tc>
          <w:tcPr>
            <w:tcW w:w="971" w:type="dxa"/>
            <w:tcBorders>
              <w:top w:val="single" w:sz="12" w:space="0" w:color="auto"/>
              <w:left w:val="single" w:sz="12" w:space="0" w:color="auto"/>
              <w:bottom w:val="single" w:sz="12" w:space="0" w:color="auto"/>
            </w:tcBorders>
            <w:shd w:val="clear" w:color="auto" w:fill="auto"/>
            <w:vAlign w:val="center"/>
            <w:hideMark/>
          </w:tcPr>
          <w:p w14:paraId="58351E69" w14:textId="77777777" w:rsidR="00505E1C" w:rsidRPr="00505E1C" w:rsidRDefault="00505E1C" w:rsidP="00210C14">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1.2.4</w:t>
            </w:r>
          </w:p>
        </w:tc>
        <w:tc>
          <w:tcPr>
            <w:tcW w:w="1710" w:type="dxa"/>
            <w:gridSpan w:val="2"/>
            <w:tcBorders>
              <w:top w:val="single" w:sz="12" w:space="0" w:color="auto"/>
              <w:bottom w:val="single" w:sz="12" w:space="0" w:color="auto"/>
            </w:tcBorders>
            <w:shd w:val="clear" w:color="auto" w:fill="auto"/>
            <w:vAlign w:val="center"/>
            <w:hideMark/>
          </w:tcPr>
          <w:p w14:paraId="08DC8401"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Maintain the IHO reference library collection including the incorporation of new material</w:t>
            </w:r>
          </w:p>
        </w:tc>
        <w:tc>
          <w:tcPr>
            <w:tcW w:w="551" w:type="dxa"/>
            <w:tcBorders>
              <w:top w:val="single" w:sz="12" w:space="0" w:color="auto"/>
              <w:bottom w:val="single" w:sz="12" w:space="0" w:color="auto"/>
            </w:tcBorders>
            <w:shd w:val="clear" w:color="auto" w:fill="auto"/>
            <w:vAlign w:val="center"/>
            <w:hideMark/>
          </w:tcPr>
          <w:p w14:paraId="0EC0D662"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1.5</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r w:rsidRPr="00505E1C">
              <w:rPr>
                <w:rFonts w:ascii="Arial" w:hAnsi="Arial" w:cs="Arial"/>
                <w:color w:val="000000"/>
                <w:sz w:val="12"/>
                <w:szCs w:val="16"/>
                <w:lang w:eastAsia="en-AU"/>
              </w:rPr>
              <w:br/>
              <w:t>3.4</w:t>
            </w:r>
          </w:p>
        </w:tc>
        <w:tc>
          <w:tcPr>
            <w:tcW w:w="1008" w:type="dxa"/>
            <w:tcBorders>
              <w:top w:val="single" w:sz="12" w:space="0" w:color="auto"/>
              <w:bottom w:val="single" w:sz="12" w:space="0" w:color="auto"/>
            </w:tcBorders>
            <w:shd w:val="clear" w:color="auto" w:fill="auto"/>
            <w:vAlign w:val="center"/>
          </w:tcPr>
          <w:p w14:paraId="16ED3409"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1558" w:type="dxa"/>
            <w:gridSpan w:val="2"/>
            <w:tcBorders>
              <w:top w:val="single" w:sz="12" w:space="0" w:color="auto"/>
              <w:bottom w:val="single" w:sz="12" w:space="0" w:color="auto"/>
            </w:tcBorders>
            <w:shd w:val="clear" w:color="auto" w:fill="auto"/>
            <w:vAlign w:val="center"/>
            <w:hideMark/>
          </w:tcPr>
          <w:p w14:paraId="24F20D38"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1275" w:type="dxa"/>
            <w:gridSpan w:val="2"/>
            <w:tcBorders>
              <w:top w:val="single" w:sz="12" w:space="0" w:color="auto"/>
              <w:bottom w:val="single" w:sz="12" w:space="0" w:color="auto"/>
            </w:tcBorders>
            <w:shd w:val="clear" w:color="auto" w:fill="auto"/>
            <w:vAlign w:val="center"/>
            <w:hideMark/>
          </w:tcPr>
          <w:p w14:paraId="74F1EFE9"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1271" w:type="dxa"/>
            <w:tcBorders>
              <w:top w:val="single" w:sz="12" w:space="0" w:color="auto"/>
              <w:bottom w:val="single" w:sz="12" w:space="0" w:color="auto"/>
            </w:tcBorders>
            <w:shd w:val="clear" w:color="auto" w:fill="auto"/>
            <w:vAlign w:val="center"/>
            <w:hideMark/>
          </w:tcPr>
          <w:p w14:paraId="008DC44B"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1277" w:type="dxa"/>
            <w:gridSpan w:val="2"/>
            <w:tcBorders>
              <w:top w:val="single" w:sz="12" w:space="0" w:color="auto"/>
              <w:bottom w:val="single" w:sz="12" w:space="0" w:color="auto"/>
            </w:tcBorders>
            <w:shd w:val="clear" w:color="auto" w:fill="auto"/>
            <w:vAlign w:val="center"/>
          </w:tcPr>
          <w:p w14:paraId="59B03475"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994" w:type="dxa"/>
            <w:gridSpan w:val="2"/>
            <w:tcBorders>
              <w:top w:val="single" w:sz="12" w:space="0" w:color="auto"/>
              <w:bottom w:val="single" w:sz="12" w:space="0" w:color="auto"/>
            </w:tcBorders>
            <w:shd w:val="clear" w:color="auto" w:fill="auto"/>
            <w:vAlign w:val="center"/>
            <w:hideMark/>
          </w:tcPr>
          <w:p w14:paraId="57D943B8"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SG</w:t>
            </w:r>
          </w:p>
        </w:tc>
        <w:tc>
          <w:tcPr>
            <w:tcW w:w="993" w:type="dxa"/>
            <w:gridSpan w:val="2"/>
            <w:tcBorders>
              <w:top w:val="single" w:sz="12" w:space="0" w:color="auto"/>
              <w:bottom w:val="single" w:sz="12" w:space="0" w:color="auto"/>
              <w:right w:val="single" w:sz="12" w:space="0" w:color="auto"/>
            </w:tcBorders>
            <w:shd w:val="clear" w:color="auto" w:fill="auto"/>
            <w:vAlign w:val="center"/>
            <w:hideMark/>
          </w:tcPr>
          <w:p w14:paraId="4507DFA2"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MFA</w:t>
            </w:r>
          </w:p>
        </w:tc>
      </w:tr>
      <w:tr w:rsidR="00505E1C" w:rsidRPr="00505E1C" w14:paraId="7A342A3D" w14:textId="77777777" w:rsidTr="00210C14">
        <w:trPr>
          <w:cantSplit/>
          <w:trHeight w:val="823"/>
          <w:jc w:val="center"/>
        </w:trPr>
        <w:tc>
          <w:tcPr>
            <w:tcW w:w="971" w:type="dxa"/>
            <w:tcBorders>
              <w:top w:val="single" w:sz="12" w:space="0" w:color="auto"/>
              <w:left w:val="single" w:sz="12" w:space="0" w:color="auto"/>
              <w:bottom w:val="single" w:sz="12" w:space="0" w:color="auto"/>
            </w:tcBorders>
            <w:shd w:val="clear" w:color="auto" w:fill="auto"/>
            <w:vAlign w:val="center"/>
          </w:tcPr>
          <w:p w14:paraId="5B8EAD7E"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1.2.5</w:t>
            </w:r>
          </w:p>
        </w:tc>
        <w:tc>
          <w:tcPr>
            <w:tcW w:w="1710" w:type="dxa"/>
            <w:gridSpan w:val="2"/>
            <w:tcBorders>
              <w:top w:val="single" w:sz="12" w:space="0" w:color="auto"/>
              <w:bottom w:val="single" w:sz="12" w:space="0" w:color="auto"/>
            </w:tcBorders>
            <w:shd w:val="clear" w:color="auto" w:fill="auto"/>
            <w:vAlign w:val="center"/>
          </w:tcPr>
          <w:p w14:paraId="0BA2A1A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Implement and maintain online forms for the input from Member States to the IHO databases and in response to circular letters.</w:t>
            </w:r>
          </w:p>
        </w:tc>
        <w:tc>
          <w:tcPr>
            <w:tcW w:w="551" w:type="dxa"/>
            <w:tcBorders>
              <w:top w:val="single" w:sz="12" w:space="0" w:color="auto"/>
              <w:bottom w:val="single" w:sz="12" w:space="0" w:color="auto"/>
            </w:tcBorders>
            <w:shd w:val="clear" w:color="auto" w:fill="auto"/>
            <w:vAlign w:val="center"/>
          </w:tcPr>
          <w:p w14:paraId="79204633" w14:textId="77777777" w:rsidR="00505E1C" w:rsidRPr="00505E1C" w:rsidRDefault="00505E1C" w:rsidP="00210C14">
            <w:pPr>
              <w:spacing w:beforeLines="60" w:before="144" w:afterLines="60" w:after="144"/>
              <w:contextualSpacing/>
              <w:jc w:val="center"/>
              <w:rPr>
                <w:rFonts w:ascii="Arial" w:hAnsi="Arial" w:cs="Arial"/>
                <w:color w:val="000000"/>
                <w:sz w:val="12"/>
                <w:szCs w:val="16"/>
                <w:lang w:eastAsia="en-AU"/>
              </w:rPr>
            </w:pPr>
            <w:r w:rsidRPr="00505E1C">
              <w:rPr>
                <w:rFonts w:ascii="Arial" w:hAnsi="Arial" w:cs="Arial"/>
                <w:color w:val="000000"/>
                <w:sz w:val="12"/>
                <w:szCs w:val="16"/>
                <w:lang w:eastAsia="en-AU"/>
              </w:rPr>
              <w:t>2.1</w:t>
            </w:r>
          </w:p>
          <w:p w14:paraId="66321E1E" w14:textId="77777777" w:rsidR="00505E1C" w:rsidRPr="00505E1C" w:rsidRDefault="00505E1C" w:rsidP="00210C14">
            <w:pPr>
              <w:spacing w:beforeLines="60" w:before="144" w:afterLines="60" w:after="144"/>
              <w:contextualSpacing/>
              <w:jc w:val="center"/>
              <w:rPr>
                <w:rFonts w:ascii="Arial" w:hAnsi="Arial" w:cs="Arial"/>
                <w:color w:val="000000"/>
                <w:sz w:val="12"/>
                <w:szCs w:val="16"/>
                <w:lang w:eastAsia="en-AU"/>
              </w:rPr>
            </w:pPr>
            <w:r w:rsidRPr="00505E1C">
              <w:rPr>
                <w:rFonts w:ascii="Arial" w:hAnsi="Arial" w:cs="Arial"/>
                <w:color w:val="000000"/>
                <w:sz w:val="12"/>
                <w:szCs w:val="16"/>
                <w:lang w:eastAsia="en-AU"/>
              </w:rPr>
              <w:t>3.4</w:t>
            </w:r>
          </w:p>
          <w:p w14:paraId="2BBA4E06" w14:textId="77777777" w:rsidR="00505E1C" w:rsidRPr="00505E1C" w:rsidRDefault="00505E1C" w:rsidP="00210C14">
            <w:pPr>
              <w:spacing w:beforeLines="60" w:before="144" w:afterLines="60" w:after="144"/>
              <w:contextualSpacing/>
              <w:jc w:val="center"/>
              <w:rPr>
                <w:rFonts w:ascii="Arial" w:hAnsi="Arial" w:cs="Arial"/>
                <w:color w:val="000000"/>
                <w:sz w:val="12"/>
                <w:szCs w:val="16"/>
                <w:lang w:eastAsia="en-AU"/>
              </w:rPr>
            </w:pPr>
            <w:r w:rsidRPr="00505E1C">
              <w:rPr>
                <w:rFonts w:ascii="Arial" w:hAnsi="Arial" w:cs="Arial"/>
                <w:color w:val="000000"/>
                <w:sz w:val="12"/>
                <w:szCs w:val="16"/>
                <w:lang w:eastAsia="en-AU"/>
              </w:rPr>
              <w:t>4.1</w:t>
            </w:r>
          </w:p>
          <w:p w14:paraId="25500FF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4.2</w:t>
            </w:r>
          </w:p>
        </w:tc>
        <w:tc>
          <w:tcPr>
            <w:tcW w:w="1008" w:type="dxa"/>
            <w:tcBorders>
              <w:top w:val="single" w:sz="12" w:space="0" w:color="auto"/>
              <w:bottom w:val="single" w:sz="12" w:space="0" w:color="auto"/>
            </w:tcBorders>
            <w:shd w:val="clear" w:color="auto" w:fill="auto"/>
            <w:vAlign w:val="center"/>
          </w:tcPr>
          <w:p w14:paraId="0B80B9F8"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1558" w:type="dxa"/>
            <w:gridSpan w:val="2"/>
            <w:tcBorders>
              <w:top w:val="single" w:sz="12" w:space="0" w:color="auto"/>
              <w:bottom w:val="single" w:sz="12" w:space="0" w:color="auto"/>
            </w:tcBorders>
            <w:shd w:val="clear" w:color="auto" w:fill="auto"/>
            <w:vAlign w:val="center"/>
          </w:tcPr>
          <w:p w14:paraId="646B06A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1275" w:type="dxa"/>
            <w:gridSpan w:val="2"/>
            <w:tcBorders>
              <w:top w:val="single" w:sz="12" w:space="0" w:color="auto"/>
              <w:bottom w:val="single" w:sz="12" w:space="0" w:color="auto"/>
            </w:tcBorders>
            <w:shd w:val="clear" w:color="auto" w:fill="auto"/>
            <w:vAlign w:val="center"/>
          </w:tcPr>
          <w:p w14:paraId="78EB314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1271" w:type="dxa"/>
            <w:tcBorders>
              <w:top w:val="single" w:sz="12" w:space="0" w:color="auto"/>
              <w:bottom w:val="single" w:sz="12" w:space="0" w:color="auto"/>
            </w:tcBorders>
            <w:shd w:val="clear" w:color="auto" w:fill="auto"/>
            <w:vAlign w:val="center"/>
          </w:tcPr>
          <w:p w14:paraId="71CE26E3"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1277" w:type="dxa"/>
            <w:gridSpan w:val="2"/>
            <w:tcBorders>
              <w:top w:val="single" w:sz="12" w:space="0" w:color="auto"/>
              <w:bottom w:val="single" w:sz="12" w:space="0" w:color="auto"/>
            </w:tcBorders>
            <w:shd w:val="clear" w:color="auto" w:fill="auto"/>
            <w:vAlign w:val="center"/>
          </w:tcPr>
          <w:p w14:paraId="0CB6D85D"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Member States do not update their information</w:t>
            </w:r>
          </w:p>
        </w:tc>
        <w:tc>
          <w:tcPr>
            <w:tcW w:w="994" w:type="dxa"/>
            <w:gridSpan w:val="2"/>
            <w:tcBorders>
              <w:top w:val="single" w:sz="12" w:space="0" w:color="auto"/>
              <w:bottom w:val="single" w:sz="12" w:space="0" w:color="auto"/>
            </w:tcBorders>
            <w:shd w:val="clear" w:color="auto" w:fill="auto"/>
            <w:vAlign w:val="center"/>
          </w:tcPr>
          <w:p w14:paraId="5D97320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993" w:type="dxa"/>
            <w:gridSpan w:val="2"/>
            <w:tcBorders>
              <w:top w:val="single" w:sz="12" w:space="0" w:color="auto"/>
              <w:bottom w:val="single" w:sz="12" w:space="0" w:color="auto"/>
              <w:right w:val="single" w:sz="12" w:space="0" w:color="auto"/>
            </w:tcBorders>
            <w:shd w:val="clear" w:color="auto" w:fill="auto"/>
            <w:vAlign w:val="center"/>
          </w:tcPr>
          <w:p w14:paraId="0C6783B3"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w:t>
            </w:r>
          </w:p>
        </w:tc>
      </w:tr>
    </w:tbl>
    <w:p w14:paraId="3E45598D" w14:textId="77777777" w:rsidR="00505E1C" w:rsidRPr="00505E1C" w:rsidRDefault="00505E1C" w:rsidP="00505E1C">
      <w:pPr>
        <w:spacing w:beforeLines="60" w:before="144" w:afterLines="60" w:after="144"/>
        <w:rPr>
          <w:rFonts w:ascii="Arial" w:hAnsi="Arial" w:cs="Arial"/>
        </w:rPr>
      </w:pPr>
    </w:p>
    <w:p w14:paraId="05894593" w14:textId="77777777" w:rsidR="00505E1C" w:rsidRPr="00505E1C" w:rsidRDefault="00505E1C" w:rsidP="00505E1C">
      <w:pPr>
        <w:keepNext/>
        <w:spacing w:beforeLines="60" w:before="144" w:afterLines="60" w:after="144"/>
        <w:ind w:left="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lastRenderedPageBreak/>
        <w:t>Element 1.3</w:t>
      </w:r>
      <w:r w:rsidRPr="00505E1C">
        <w:rPr>
          <w:rFonts w:ascii="Arial" w:hAnsi="Arial" w:cs="Arial"/>
          <w:b/>
          <w:bCs/>
          <w:color w:val="000000"/>
          <w:sz w:val="16"/>
          <w:szCs w:val="16"/>
          <w:lang w:eastAsia="en-AU"/>
        </w:rPr>
        <w:tab/>
        <w:t>Public Relations and Outreach</w:t>
      </w:r>
    </w:p>
    <w:p w14:paraId="7E3ED996" w14:textId="77777777" w:rsidR="00505E1C" w:rsidRPr="00505E1C" w:rsidRDefault="00505E1C" w:rsidP="00505E1C">
      <w:pPr>
        <w:keepNext/>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Raise awareness of the role of the IHO and the value and importance of hydrography and nautical charting services.  Provide advice and guidance on States obligations under international regulations such as SOLAS Chapter V and highlight the importance of coordinated efforts in providing for safety of navigation, protection of the marine environment and the sustainable management and development of the oceans, seas and waterways.  Stress the importance of becoming an IHO Member State.</w:t>
      </w:r>
    </w:p>
    <w:tbl>
      <w:tblPr>
        <w:tblW w:w="3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1706"/>
        <w:gridCol w:w="560"/>
        <w:gridCol w:w="1139"/>
        <w:gridCol w:w="7"/>
        <w:gridCol w:w="1416"/>
        <w:gridCol w:w="1274"/>
        <w:gridCol w:w="1274"/>
        <w:gridCol w:w="1274"/>
        <w:gridCol w:w="1002"/>
        <w:gridCol w:w="993"/>
      </w:tblGrid>
      <w:tr w:rsidR="00505E1C" w:rsidRPr="00505E1C" w14:paraId="6BCA8293" w14:textId="77777777" w:rsidTr="00210C14">
        <w:trPr>
          <w:cantSplit/>
          <w:trHeight w:val="468"/>
          <w:tblHeader/>
          <w:jc w:val="center"/>
        </w:trPr>
        <w:tc>
          <w:tcPr>
            <w:tcW w:w="421" w:type="pct"/>
            <w:vMerge w:val="restart"/>
            <w:tcBorders>
              <w:top w:val="single" w:sz="12" w:space="0" w:color="auto"/>
              <w:left w:val="single" w:sz="12" w:space="0" w:color="auto"/>
            </w:tcBorders>
            <w:shd w:val="clear" w:color="000000" w:fill="DBE5F1"/>
            <w:vAlign w:val="center"/>
            <w:hideMark/>
          </w:tcPr>
          <w:p w14:paraId="4C2E50B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Task</w:t>
            </w:r>
          </w:p>
        </w:tc>
        <w:tc>
          <w:tcPr>
            <w:tcW w:w="734" w:type="pct"/>
            <w:vMerge w:val="restart"/>
            <w:tcBorders>
              <w:top w:val="single" w:sz="12" w:space="0" w:color="auto"/>
            </w:tcBorders>
            <w:shd w:val="clear" w:color="000000" w:fill="DBE5F1"/>
            <w:vAlign w:val="center"/>
            <w:hideMark/>
          </w:tcPr>
          <w:p w14:paraId="27DC6F9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Description</w:t>
            </w:r>
          </w:p>
        </w:tc>
        <w:tc>
          <w:tcPr>
            <w:tcW w:w="241" w:type="pct"/>
            <w:vMerge w:val="restart"/>
            <w:tcBorders>
              <w:top w:val="single" w:sz="12" w:space="0" w:color="auto"/>
            </w:tcBorders>
            <w:shd w:val="clear" w:color="000000" w:fill="DBE5F1"/>
            <w:vAlign w:val="center"/>
            <w:hideMark/>
          </w:tcPr>
          <w:p w14:paraId="4EB233F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SD</w:t>
            </w:r>
          </w:p>
        </w:tc>
        <w:tc>
          <w:tcPr>
            <w:tcW w:w="490" w:type="pct"/>
            <w:vMerge w:val="restart"/>
            <w:tcBorders>
              <w:top w:val="single" w:sz="12" w:space="0" w:color="auto"/>
            </w:tcBorders>
            <w:shd w:val="clear" w:color="000000" w:fill="DBE5F1"/>
            <w:vAlign w:val="center"/>
            <w:hideMark/>
          </w:tcPr>
          <w:p w14:paraId="2580A6C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stakeholder(s) outside the IHO</w:t>
            </w:r>
          </w:p>
        </w:tc>
        <w:tc>
          <w:tcPr>
            <w:tcW w:w="612" w:type="pct"/>
            <w:gridSpan w:val="2"/>
            <w:vMerge w:val="restart"/>
            <w:tcBorders>
              <w:top w:val="single" w:sz="12" w:space="0" w:color="auto"/>
            </w:tcBorders>
            <w:shd w:val="clear" w:color="000000" w:fill="DBE5F1"/>
            <w:vAlign w:val="center"/>
            <w:hideMark/>
          </w:tcPr>
          <w:p w14:paraId="538C146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deliverables / milestones and timing in 2020</w:t>
            </w:r>
          </w:p>
        </w:tc>
        <w:tc>
          <w:tcPr>
            <w:tcW w:w="548" w:type="pct"/>
            <w:vMerge w:val="restart"/>
            <w:tcBorders>
              <w:top w:val="single" w:sz="12" w:space="0" w:color="auto"/>
            </w:tcBorders>
            <w:shd w:val="clear" w:color="000000" w:fill="DBE5F1"/>
            <w:vAlign w:val="center"/>
            <w:hideMark/>
          </w:tcPr>
          <w:p w14:paraId="3FF6F4D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Lead authority / Participants</w:t>
            </w:r>
          </w:p>
        </w:tc>
        <w:tc>
          <w:tcPr>
            <w:tcW w:w="548" w:type="pct"/>
            <w:vMerge w:val="restart"/>
            <w:tcBorders>
              <w:top w:val="single" w:sz="12" w:space="0" w:color="auto"/>
            </w:tcBorders>
            <w:shd w:val="clear" w:color="000000" w:fill="DBE5F1"/>
            <w:vAlign w:val="center"/>
            <w:hideMark/>
          </w:tcPr>
          <w:p w14:paraId="001C35B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specific resources from the IHO budget / dates/ venue / Secretariat participants</w:t>
            </w:r>
          </w:p>
        </w:tc>
        <w:tc>
          <w:tcPr>
            <w:tcW w:w="548" w:type="pct"/>
            <w:vMerge w:val="restart"/>
            <w:tcBorders>
              <w:top w:val="single" w:sz="12" w:space="0" w:color="auto"/>
            </w:tcBorders>
            <w:shd w:val="clear" w:color="000000" w:fill="DBE5F1"/>
            <w:vAlign w:val="center"/>
            <w:hideMark/>
          </w:tcPr>
          <w:p w14:paraId="5544DA1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Significant risks to delivery</w:t>
            </w:r>
          </w:p>
        </w:tc>
        <w:tc>
          <w:tcPr>
            <w:tcW w:w="431" w:type="pct"/>
            <w:vMerge w:val="restart"/>
            <w:tcBorders>
              <w:top w:val="single" w:sz="12" w:space="0" w:color="auto"/>
            </w:tcBorders>
            <w:shd w:val="clear" w:color="auto" w:fill="DEEAF6" w:themeFill="accent1" w:themeFillTint="33"/>
            <w:vAlign w:val="center"/>
            <w:hideMark/>
          </w:tcPr>
          <w:p w14:paraId="4D6F517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Director</w:t>
            </w:r>
          </w:p>
        </w:tc>
        <w:tc>
          <w:tcPr>
            <w:tcW w:w="427" w:type="pct"/>
            <w:vMerge w:val="restart"/>
            <w:tcBorders>
              <w:top w:val="single" w:sz="12" w:space="0" w:color="auto"/>
              <w:right w:val="single" w:sz="12" w:space="0" w:color="auto"/>
            </w:tcBorders>
            <w:shd w:val="clear" w:color="auto" w:fill="DEEAF6" w:themeFill="accent1" w:themeFillTint="33"/>
            <w:vAlign w:val="center"/>
            <w:hideMark/>
          </w:tcPr>
          <w:p w14:paraId="4295116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Manager</w:t>
            </w:r>
          </w:p>
        </w:tc>
      </w:tr>
      <w:tr w:rsidR="00505E1C" w:rsidRPr="00505E1C" w14:paraId="27B611E0" w14:textId="77777777" w:rsidTr="00210C14">
        <w:trPr>
          <w:cantSplit/>
          <w:trHeight w:val="807"/>
          <w:tblHeader/>
          <w:jc w:val="center"/>
        </w:trPr>
        <w:tc>
          <w:tcPr>
            <w:tcW w:w="421" w:type="pct"/>
            <w:vMerge/>
            <w:tcBorders>
              <w:left w:val="single" w:sz="12" w:space="0" w:color="auto"/>
              <w:bottom w:val="single" w:sz="12" w:space="0" w:color="auto"/>
            </w:tcBorders>
            <w:shd w:val="clear" w:color="000000" w:fill="DBE5F1"/>
            <w:vAlign w:val="center"/>
          </w:tcPr>
          <w:p w14:paraId="5300248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734" w:type="pct"/>
            <w:vMerge/>
            <w:tcBorders>
              <w:bottom w:val="single" w:sz="12" w:space="0" w:color="auto"/>
            </w:tcBorders>
            <w:shd w:val="clear" w:color="000000" w:fill="DBE5F1"/>
            <w:vAlign w:val="center"/>
          </w:tcPr>
          <w:p w14:paraId="47865B3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241" w:type="pct"/>
            <w:vMerge/>
            <w:tcBorders>
              <w:bottom w:val="single" w:sz="12" w:space="0" w:color="auto"/>
            </w:tcBorders>
            <w:shd w:val="clear" w:color="000000" w:fill="DBE5F1"/>
            <w:vAlign w:val="center"/>
          </w:tcPr>
          <w:p w14:paraId="0866E0D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90" w:type="pct"/>
            <w:vMerge/>
            <w:tcBorders>
              <w:bottom w:val="single" w:sz="12" w:space="0" w:color="auto"/>
            </w:tcBorders>
            <w:shd w:val="clear" w:color="000000" w:fill="DBE5F1"/>
            <w:vAlign w:val="center"/>
          </w:tcPr>
          <w:p w14:paraId="6DCD76D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612" w:type="pct"/>
            <w:gridSpan w:val="2"/>
            <w:vMerge/>
            <w:tcBorders>
              <w:bottom w:val="single" w:sz="12" w:space="0" w:color="auto"/>
            </w:tcBorders>
            <w:shd w:val="clear" w:color="000000" w:fill="DBE5F1"/>
            <w:vAlign w:val="center"/>
          </w:tcPr>
          <w:p w14:paraId="7E55204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8" w:type="pct"/>
            <w:vMerge/>
            <w:tcBorders>
              <w:bottom w:val="single" w:sz="12" w:space="0" w:color="auto"/>
            </w:tcBorders>
            <w:shd w:val="clear" w:color="000000" w:fill="DBE5F1"/>
            <w:vAlign w:val="center"/>
          </w:tcPr>
          <w:p w14:paraId="22C3F52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8" w:type="pct"/>
            <w:vMerge/>
            <w:tcBorders>
              <w:bottom w:val="single" w:sz="12" w:space="0" w:color="auto"/>
            </w:tcBorders>
            <w:shd w:val="clear" w:color="000000" w:fill="DBE5F1"/>
            <w:vAlign w:val="center"/>
          </w:tcPr>
          <w:p w14:paraId="52A1676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8" w:type="pct"/>
            <w:vMerge/>
            <w:tcBorders>
              <w:bottom w:val="single" w:sz="12" w:space="0" w:color="auto"/>
            </w:tcBorders>
            <w:shd w:val="clear" w:color="000000" w:fill="DBE5F1"/>
            <w:vAlign w:val="center"/>
          </w:tcPr>
          <w:p w14:paraId="1509EDF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31" w:type="pct"/>
            <w:vMerge/>
            <w:tcBorders>
              <w:bottom w:val="single" w:sz="12" w:space="0" w:color="auto"/>
            </w:tcBorders>
            <w:shd w:val="clear" w:color="auto" w:fill="DEEAF6" w:themeFill="accent1" w:themeFillTint="33"/>
            <w:vAlign w:val="center"/>
          </w:tcPr>
          <w:p w14:paraId="38FB9C2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7" w:type="pct"/>
            <w:vMerge/>
            <w:tcBorders>
              <w:bottom w:val="single" w:sz="12" w:space="0" w:color="auto"/>
              <w:right w:val="single" w:sz="12" w:space="0" w:color="auto"/>
            </w:tcBorders>
            <w:shd w:val="clear" w:color="auto" w:fill="DEEAF6" w:themeFill="accent1" w:themeFillTint="33"/>
            <w:vAlign w:val="center"/>
          </w:tcPr>
          <w:p w14:paraId="27A2B2E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r>
      <w:tr w:rsidR="00505E1C" w:rsidRPr="00505E1C" w14:paraId="3C9AA334" w14:textId="77777777" w:rsidTr="00210C14">
        <w:trPr>
          <w:cantSplit/>
          <w:trHeight w:val="1790"/>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0ED87C92"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1.3.1</w:t>
            </w:r>
          </w:p>
        </w:tc>
        <w:tc>
          <w:tcPr>
            <w:tcW w:w="734" w:type="pct"/>
            <w:tcBorders>
              <w:top w:val="single" w:sz="12" w:space="0" w:color="auto"/>
              <w:bottom w:val="single" w:sz="12" w:space="0" w:color="auto"/>
            </w:tcBorders>
            <w:shd w:val="clear" w:color="auto" w:fill="auto"/>
            <w:vAlign w:val="center"/>
            <w:hideMark/>
          </w:tcPr>
          <w:p w14:paraId="222F976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Promote the IHO through publicity and public relations initiatives</w:t>
            </w:r>
          </w:p>
        </w:tc>
        <w:tc>
          <w:tcPr>
            <w:tcW w:w="241" w:type="pct"/>
            <w:tcBorders>
              <w:top w:val="single" w:sz="12" w:space="0" w:color="auto"/>
              <w:bottom w:val="single" w:sz="12" w:space="0" w:color="auto"/>
            </w:tcBorders>
            <w:shd w:val="clear" w:color="auto" w:fill="auto"/>
            <w:vAlign w:val="center"/>
            <w:hideMark/>
          </w:tcPr>
          <w:p w14:paraId="16CF096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1.5</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r>
            <w:r w:rsidRPr="00505E1C">
              <w:rPr>
                <w:rFonts w:ascii="Arial" w:hAnsi="Arial" w:cs="Arial"/>
                <w:color w:val="000000"/>
                <w:sz w:val="12"/>
                <w:szCs w:val="16"/>
                <w:lang w:eastAsia="en-AU"/>
              </w:rPr>
              <w:br w:type="page"/>
              <w:t>3.1</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3.3</w:t>
            </w:r>
          </w:p>
        </w:tc>
        <w:tc>
          <w:tcPr>
            <w:tcW w:w="493" w:type="pct"/>
            <w:gridSpan w:val="2"/>
            <w:tcBorders>
              <w:top w:val="single" w:sz="12" w:space="0" w:color="auto"/>
              <w:bottom w:val="single" w:sz="12" w:space="0" w:color="auto"/>
            </w:tcBorders>
            <w:shd w:val="clear" w:color="auto" w:fill="auto"/>
            <w:vAlign w:val="center"/>
          </w:tcPr>
          <w:p w14:paraId="1FA891D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hideMark/>
          </w:tcPr>
          <w:p w14:paraId="20F0457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t>
            </w:r>
            <w:r w:rsidRPr="00505E1C">
              <w:rPr>
                <w:rFonts w:ascii="Arial" w:hAnsi="Arial" w:cs="Arial"/>
                <w:color w:val="000000"/>
                <w:sz w:val="12"/>
                <w:szCs w:val="16"/>
                <w:lang w:eastAsia="en-AU"/>
              </w:rPr>
              <w:br/>
              <w:t>Preparation of the centenary of the establishment of the IHB in 2021.</w:t>
            </w:r>
          </w:p>
        </w:tc>
        <w:tc>
          <w:tcPr>
            <w:tcW w:w="548" w:type="pct"/>
            <w:tcBorders>
              <w:top w:val="single" w:sz="12" w:space="0" w:color="auto"/>
              <w:bottom w:val="single" w:sz="12" w:space="0" w:color="auto"/>
            </w:tcBorders>
            <w:shd w:val="clear" w:color="auto" w:fill="auto"/>
            <w:vAlign w:val="center"/>
            <w:hideMark/>
          </w:tcPr>
          <w:p w14:paraId="3CA4D37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Member States</w:t>
            </w:r>
          </w:p>
        </w:tc>
        <w:tc>
          <w:tcPr>
            <w:tcW w:w="548" w:type="pct"/>
            <w:tcBorders>
              <w:top w:val="single" w:sz="12" w:space="0" w:color="auto"/>
              <w:bottom w:val="single" w:sz="12" w:space="0" w:color="auto"/>
            </w:tcBorders>
            <w:shd w:val="clear" w:color="auto" w:fill="auto"/>
            <w:vAlign w:val="center"/>
            <w:hideMark/>
          </w:tcPr>
          <w:p w14:paraId="1A509CA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8" w:type="pct"/>
            <w:tcBorders>
              <w:top w:val="single" w:sz="12" w:space="0" w:color="auto"/>
              <w:bottom w:val="single" w:sz="12" w:space="0" w:color="auto"/>
            </w:tcBorders>
            <w:shd w:val="clear" w:color="auto" w:fill="auto"/>
            <w:vAlign w:val="center"/>
          </w:tcPr>
          <w:p w14:paraId="2195624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31" w:type="pct"/>
            <w:tcBorders>
              <w:top w:val="single" w:sz="12" w:space="0" w:color="auto"/>
              <w:bottom w:val="single" w:sz="12" w:space="0" w:color="auto"/>
            </w:tcBorders>
            <w:shd w:val="clear" w:color="auto" w:fill="auto"/>
            <w:vAlign w:val="center"/>
            <w:hideMark/>
          </w:tcPr>
          <w:p w14:paraId="7AE8AB9D"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27" w:type="pct"/>
            <w:tcBorders>
              <w:top w:val="single" w:sz="12" w:space="0" w:color="auto"/>
              <w:bottom w:val="single" w:sz="12" w:space="0" w:color="auto"/>
              <w:right w:val="single" w:sz="12" w:space="0" w:color="auto"/>
            </w:tcBorders>
            <w:shd w:val="clear" w:color="auto" w:fill="auto"/>
            <w:vAlign w:val="center"/>
            <w:hideMark/>
          </w:tcPr>
          <w:p w14:paraId="4B0C941B"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MFA/PCRA</w:t>
            </w:r>
          </w:p>
        </w:tc>
      </w:tr>
      <w:tr w:rsidR="00505E1C" w:rsidRPr="00505E1C" w14:paraId="0F016E70" w14:textId="77777777" w:rsidTr="00210C14">
        <w:trPr>
          <w:cantSplit/>
          <w:trHeight w:val="1844"/>
          <w:jc w:val="center"/>
        </w:trPr>
        <w:tc>
          <w:tcPr>
            <w:tcW w:w="421" w:type="pct"/>
            <w:tcBorders>
              <w:top w:val="single" w:sz="12" w:space="0" w:color="auto"/>
              <w:left w:val="single" w:sz="12" w:space="0" w:color="auto"/>
              <w:bottom w:val="single" w:sz="4" w:space="0" w:color="auto"/>
            </w:tcBorders>
            <w:shd w:val="clear" w:color="auto" w:fill="auto"/>
            <w:vAlign w:val="center"/>
            <w:hideMark/>
          </w:tcPr>
          <w:p w14:paraId="1373E21A"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1.3.2</w:t>
            </w:r>
          </w:p>
        </w:tc>
        <w:tc>
          <w:tcPr>
            <w:tcW w:w="734" w:type="pct"/>
            <w:tcBorders>
              <w:top w:val="single" w:sz="12" w:space="0" w:color="auto"/>
              <w:bottom w:val="single" w:sz="4" w:space="0" w:color="auto"/>
            </w:tcBorders>
            <w:shd w:val="clear" w:color="auto" w:fill="auto"/>
            <w:vAlign w:val="center"/>
            <w:hideMark/>
          </w:tcPr>
          <w:p w14:paraId="5FB5BB9C"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Encourage new membership of the IHO</w:t>
            </w:r>
          </w:p>
        </w:tc>
        <w:tc>
          <w:tcPr>
            <w:tcW w:w="241" w:type="pct"/>
            <w:tcBorders>
              <w:top w:val="single" w:sz="12" w:space="0" w:color="auto"/>
              <w:bottom w:val="single" w:sz="4" w:space="0" w:color="auto"/>
            </w:tcBorders>
            <w:shd w:val="clear" w:color="auto" w:fill="auto"/>
            <w:vAlign w:val="center"/>
            <w:hideMark/>
          </w:tcPr>
          <w:p w14:paraId="59EB4A67"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2.3</w:t>
            </w:r>
            <w:r w:rsidRPr="00505E1C">
              <w:rPr>
                <w:rFonts w:ascii="Arial" w:hAnsi="Arial" w:cs="Arial"/>
                <w:color w:val="000000"/>
                <w:sz w:val="12"/>
                <w:szCs w:val="16"/>
                <w:lang w:eastAsia="en-AU"/>
              </w:rPr>
              <w:br/>
              <w:t>2.4</w:t>
            </w:r>
          </w:p>
        </w:tc>
        <w:tc>
          <w:tcPr>
            <w:tcW w:w="493" w:type="pct"/>
            <w:gridSpan w:val="2"/>
            <w:tcBorders>
              <w:top w:val="single" w:sz="12" w:space="0" w:color="auto"/>
              <w:bottom w:val="single" w:sz="4" w:space="0" w:color="auto"/>
            </w:tcBorders>
            <w:shd w:val="clear" w:color="auto" w:fill="auto"/>
            <w:vAlign w:val="center"/>
          </w:tcPr>
          <w:p w14:paraId="32923F7D"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4" w:space="0" w:color="auto"/>
            </w:tcBorders>
            <w:shd w:val="clear" w:color="auto" w:fill="auto"/>
            <w:vAlign w:val="center"/>
            <w:hideMark/>
          </w:tcPr>
          <w:p w14:paraId="2F9A71B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Participation of non-Member States in RHC and IHO activities.</w:t>
            </w:r>
          </w:p>
          <w:p w14:paraId="5309EC2C"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New Member States.</w:t>
            </w:r>
          </w:p>
        </w:tc>
        <w:tc>
          <w:tcPr>
            <w:tcW w:w="548" w:type="pct"/>
            <w:tcBorders>
              <w:top w:val="single" w:sz="12" w:space="0" w:color="auto"/>
              <w:bottom w:val="single" w:sz="4" w:space="0" w:color="auto"/>
            </w:tcBorders>
            <w:shd w:val="clear" w:color="auto" w:fill="auto"/>
            <w:vAlign w:val="center"/>
            <w:hideMark/>
          </w:tcPr>
          <w:p w14:paraId="3EB63AA3"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r w:rsidRPr="00505E1C">
              <w:rPr>
                <w:rFonts w:ascii="Arial" w:hAnsi="Arial" w:cs="Arial"/>
                <w:color w:val="000000"/>
                <w:sz w:val="12"/>
                <w:szCs w:val="16"/>
                <w:lang w:eastAsia="en-AU"/>
              </w:rPr>
              <w:br/>
              <w:t>RHC Chairs (except: ARHC, NHC, NSHC, USCHC)</w:t>
            </w:r>
          </w:p>
        </w:tc>
        <w:tc>
          <w:tcPr>
            <w:tcW w:w="548" w:type="pct"/>
            <w:tcBorders>
              <w:top w:val="single" w:sz="12" w:space="0" w:color="auto"/>
              <w:bottom w:val="single" w:sz="4" w:space="0" w:color="auto"/>
            </w:tcBorders>
            <w:shd w:val="clear" w:color="auto" w:fill="auto"/>
            <w:vAlign w:val="center"/>
            <w:hideMark/>
          </w:tcPr>
          <w:p w14:paraId="6FF4533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Visits normally undertaken as side-trips in conjunction with travel to other meetings.</w:t>
            </w:r>
          </w:p>
          <w:p w14:paraId="0B2909D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Some high-level visits funded by Capacity Building Fund (see programme 3).</w:t>
            </w:r>
          </w:p>
          <w:p w14:paraId="406B8B65"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2 nights on site per visit</w:t>
            </w:r>
          </w:p>
        </w:tc>
        <w:tc>
          <w:tcPr>
            <w:tcW w:w="548" w:type="pct"/>
            <w:tcBorders>
              <w:top w:val="single" w:sz="12" w:space="0" w:color="auto"/>
              <w:bottom w:val="single" w:sz="4" w:space="0" w:color="auto"/>
            </w:tcBorders>
            <w:shd w:val="clear" w:color="auto" w:fill="auto"/>
            <w:vAlign w:val="center"/>
          </w:tcPr>
          <w:p w14:paraId="78CF790E"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31" w:type="pct"/>
            <w:tcBorders>
              <w:top w:val="single" w:sz="12" w:space="0" w:color="auto"/>
              <w:bottom w:val="single" w:sz="4" w:space="0" w:color="auto"/>
            </w:tcBorders>
            <w:shd w:val="clear" w:color="auto" w:fill="auto"/>
            <w:vAlign w:val="center"/>
            <w:hideMark/>
          </w:tcPr>
          <w:p w14:paraId="4A640658"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SG and Directors</w:t>
            </w:r>
          </w:p>
        </w:tc>
        <w:tc>
          <w:tcPr>
            <w:tcW w:w="427" w:type="pct"/>
            <w:tcBorders>
              <w:top w:val="single" w:sz="12" w:space="0" w:color="auto"/>
              <w:bottom w:val="single" w:sz="4" w:space="0" w:color="auto"/>
              <w:right w:val="single" w:sz="12" w:space="0" w:color="auto"/>
            </w:tcBorders>
            <w:shd w:val="clear" w:color="auto" w:fill="auto"/>
            <w:vAlign w:val="center"/>
            <w:hideMark/>
          </w:tcPr>
          <w:p w14:paraId="7A544C56"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All ADs</w:t>
            </w:r>
          </w:p>
        </w:tc>
      </w:tr>
      <w:tr w:rsidR="00505E1C" w:rsidRPr="00505E1C" w14:paraId="7BD217E1" w14:textId="77777777" w:rsidTr="00210C14">
        <w:trPr>
          <w:cantSplit/>
          <w:trHeight w:val="379"/>
          <w:jc w:val="center"/>
        </w:trPr>
        <w:tc>
          <w:tcPr>
            <w:tcW w:w="421" w:type="pct"/>
            <w:tcBorders>
              <w:top w:val="single" w:sz="4" w:space="0" w:color="auto"/>
              <w:left w:val="single" w:sz="12" w:space="0" w:color="auto"/>
              <w:bottom w:val="single" w:sz="12" w:space="0" w:color="auto"/>
            </w:tcBorders>
            <w:shd w:val="clear" w:color="auto" w:fill="auto"/>
            <w:vAlign w:val="center"/>
          </w:tcPr>
          <w:p w14:paraId="44F68771"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1.3.2.1</w:t>
            </w:r>
          </w:p>
        </w:tc>
        <w:tc>
          <w:tcPr>
            <w:tcW w:w="734" w:type="pct"/>
            <w:tcBorders>
              <w:top w:val="single" w:sz="4" w:space="0" w:color="auto"/>
              <w:bottom w:val="single" w:sz="12" w:space="0" w:color="auto"/>
            </w:tcBorders>
            <w:shd w:val="clear" w:color="auto" w:fill="auto"/>
            <w:vAlign w:val="center"/>
          </w:tcPr>
          <w:p w14:paraId="40B6E234" w14:textId="77777777" w:rsidR="00505E1C" w:rsidRPr="00505E1C" w:rsidRDefault="00505E1C" w:rsidP="00210C14">
            <w:pPr>
              <w:spacing w:beforeLines="60" w:before="144" w:afterLines="60" w:after="144"/>
              <w:ind w:left="174"/>
              <w:jc w:val="left"/>
              <w:rPr>
                <w:rFonts w:ascii="Arial" w:hAnsi="Arial" w:cs="Arial"/>
                <w:color w:val="000000"/>
                <w:sz w:val="12"/>
                <w:szCs w:val="16"/>
                <w:lang w:eastAsia="en-AU"/>
              </w:rPr>
            </w:pPr>
            <w:r w:rsidRPr="00505E1C">
              <w:rPr>
                <w:rFonts w:ascii="Arial" w:hAnsi="Arial" w:cs="Arial"/>
                <w:color w:val="000000"/>
                <w:sz w:val="12"/>
                <w:szCs w:val="16"/>
                <w:lang w:eastAsia="en-AU"/>
              </w:rPr>
              <w:t>Undertake high-level visits to Governments of non-MS</w:t>
            </w:r>
          </w:p>
        </w:tc>
        <w:tc>
          <w:tcPr>
            <w:tcW w:w="241" w:type="pct"/>
            <w:tcBorders>
              <w:top w:val="single" w:sz="4" w:space="0" w:color="auto"/>
              <w:bottom w:val="single" w:sz="12" w:space="0" w:color="auto"/>
            </w:tcBorders>
            <w:shd w:val="clear" w:color="auto" w:fill="auto"/>
            <w:vAlign w:val="center"/>
          </w:tcPr>
          <w:p w14:paraId="4310AACD"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3" w:type="pct"/>
            <w:gridSpan w:val="2"/>
            <w:tcBorders>
              <w:top w:val="single" w:sz="4" w:space="0" w:color="auto"/>
              <w:bottom w:val="single" w:sz="12" w:space="0" w:color="auto"/>
            </w:tcBorders>
            <w:shd w:val="clear" w:color="auto" w:fill="auto"/>
            <w:vAlign w:val="center"/>
          </w:tcPr>
          <w:p w14:paraId="71754001"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9" w:type="pct"/>
            <w:tcBorders>
              <w:top w:val="single" w:sz="4" w:space="0" w:color="auto"/>
              <w:bottom w:val="single" w:sz="12" w:space="0" w:color="auto"/>
            </w:tcBorders>
            <w:shd w:val="clear" w:color="auto" w:fill="auto"/>
            <w:vAlign w:val="center"/>
          </w:tcPr>
          <w:p w14:paraId="3A2555C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8" w:type="pct"/>
            <w:tcBorders>
              <w:top w:val="single" w:sz="4" w:space="0" w:color="auto"/>
              <w:bottom w:val="single" w:sz="12" w:space="0" w:color="auto"/>
            </w:tcBorders>
            <w:shd w:val="clear" w:color="auto" w:fill="auto"/>
            <w:vAlign w:val="center"/>
          </w:tcPr>
          <w:p w14:paraId="4558B76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8" w:type="pct"/>
            <w:tcBorders>
              <w:top w:val="single" w:sz="4" w:space="0" w:color="auto"/>
              <w:bottom w:val="single" w:sz="12" w:space="0" w:color="auto"/>
            </w:tcBorders>
            <w:shd w:val="clear" w:color="auto" w:fill="auto"/>
            <w:vAlign w:val="center"/>
          </w:tcPr>
          <w:p w14:paraId="77805A1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SG or Director</w:t>
            </w:r>
          </w:p>
          <w:p w14:paraId="120CC0E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At least 2 visits, 2 nights on site for each visit</w:t>
            </w:r>
          </w:p>
        </w:tc>
        <w:tc>
          <w:tcPr>
            <w:tcW w:w="548" w:type="pct"/>
            <w:tcBorders>
              <w:top w:val="single" w:sz="4" w:space="0" w:color="auto"/>
              <w:bottom w:val="single" w:sz="12" w:space="0" w:color="auto"/>
            </w:tcBorders>
            <w:shd w:val="clear" w:color="auto" w:fill="auto"/>
            <w:vAlign w:val="center"/>
          </w:tcPr>
          <w:p w14:paraId="0E513FB4"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31" w:type="pct"/>
            <w:tcBorders>
              <w:top w:val="single" w:sz="4" w:space="0" w:color="auto"/>
              <w:bottom w:val="single" w:sz="12" w:space="0" w:color="auto"/>
            </w:tcBorders>
            <w:shd w:val="clear" w:color="auto" w:fill="auto"/>
            <w:vAlign w:val="center"/>
          </w:tcPr>
          <w:p w14:paraId="5E059170"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 and Directors</w:t>
            </w:r>
          </w:p>
        </w:tc>
        <w:tc>
          <w:tcPr>
            <w:tcW w:w="427" w:type="pct"/>
            <w:tcBorders>
              <w:top w:val="single" w:sz="4" w:space="0" w:color="auto"/>
              <w:bottom w:val="single" w:sz="12" w:space="0" w:color="auto"/>
              <w:right w:val="single" w:sz="12" w:space="0" w:color="auto"/>
            </w:tcBorders>
            <w:shd w:val="clear" w:color="auto" w:fill="auto"/>
            <w:vAlign w:val="center"/>
          </w:tcPr>
          <w:p w14:paraId="16A9669B"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All ADs</w:t>
            </w:r>
          </w:p>
        </w:tc>
      </w:tr>
      <w:tr w:rsidR="00505E1C" w:rsidRPr="00505E1C" w14:paraId="3596145F" w14:textId="77777777" w:rsidTr="00210C14">
        <w:trPr>
          <w:cantSplit/>
          <w:trHeight w:val="822"/>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45EB0F32" w14:textId="77777777" w:rsidR="00505E1C" w:rsidRPr="00505E1C" w:rsidRDefault="00505E1C" w:rsidP="00210C1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1.3.3</w:t>
            </w:r>
          </w:p>
        </w:tc>
        <w:tc>
          <w:tcPr>
            <w:tcW w:w="734" w:type="pct"/>
            <w:tcBorders>
              <w:top w:val="single" w:sz="12" w:space="0" w:color="auto"/>
              <w:bottom w:val="single" w:sz="12" w:space="0" w:color="auto"/>
            </w:tcBorders>
            <w:shd w:val="clear" w:color="auto" w:fill="auto"/>
            <w:vAlign w:val="center"/>
            <w:hideMark/>
          </w:tcPr>
          <w:p w14:paraId="65B2BFC3"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Celebrate World Hydrography Day including the preparation of information to support the themes</w:t>
            </w:r>
          </w:p>
        </w:tc>
        <w:tc>
          <w:tcPr>
            <w:tcW w:w="241" w:type="pct"/>
            <w:tcBorders>
              <w:top w:val="single" w:sz="12" w:space="0" w:color="auto"/>
              <w:bottom w:val="single" w:sz="12" w:space="0" w:color="auto"/>
            </w:tcBorders>
            <w:shd w:val="clear" w:color="auto" w:fill="auto"/>
            <w:vAlign w:val="center"/>
            <w:hideMark/>
          </w:tcPr>
          <w:p w14:paraId="15738A70"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1.5</w:t>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p>
        </w:tc>
        <w:tc>
          <w:tcPr>
            <w:tcW w:w="490" w:type="pct"/>
            <w:tcBorders>
              <w:top w:val="single" w:sz="12" w:space="0" w:color="auto"/>
              <w:bottom w:val="single" w:sz="12" w:space="0" w:color="auto"/>
            </w:tcBorders>
            <w:shd w:val="clear" w:color="auto" w:fill="auto"/>
            <w:vAlign w:val="center"/>
          </w:tcPr>
          <w:p w14:paraId="0C92A210"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12" w:type="pct"/>
            <w:gridSpan w:val="2"/>
            <w:tcBorders>
              <w:top w:val="single" w:sz="12" w:space="0" w:color="auto"/>
              <w:bottom w:val="single" w:sz="12" w:space="0" w:color="auto"/>
            </w:tcBorders>
            <w:shd w:val="clear" w:color="auto" w:fill="auto"/>
            <w:vAlign w:val="center"/>
            <w:hideMark/>
          </w:tcPr>
          <w:p w14:paraId="705FFC34"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annual</w:t>
            </w:r>
          </w:p>
        </w:tc>
        <w:tc>
          <w:tcPr>
            <w:tcW w:w="548" w:type="pct"/>
            <w:tcBorders>
              <w:top w:val="single" w:sz="12" w:space="0" w:color="auto"/>
              <w:bottom w:val="single" w:sz="12" w:space="0" w:color="auto"/>
            </w:tcBorders>
            <w:shd w:val="clear" w:color="auto" w:fill="auto"/>
            <w:vAlign w:val="center"/>
          </w:tcPr>
          <w:p w14:paraId="2D5B402B"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Secretariat,</w:t>
            </w:r>
            <w:r w:rsidRPr="00505E1C">
              <w:rPr>
                <w:rFonts w:ascii="Arial" w:hAnsi="Arial" w:cs="Arial"/>
                <w:color w:val="000000"/>
                <w:sz w:val="12"/>
                <w:szCs w:val="16"/>
                <w:lang w:eastAsia="en-AU"/>
              </w:rPr>
              <w:br/>
              <w:t>Member States</w:t>
            </w:r>
          </w:p>
        </w:tc>
        <w:tc>
          <w:tcPr>
            <w:tcW w:w="548" w:type="pct"/>
            <w:tcBorders>
              <w:top w:val="single" w:sz="12" w:space="0" w:color="auto"/>
              <w:bottom w:val="single" w:sz="12" w:space="0" w:color="auto"/>
            </w:tcBorders>
            <w:shd w:val="clear" w:color="auto" w:fill="auto"/>
            <w:vAlign w:val="center"/>
          </w:tcPr>
          <w:p w14:paraId="20B96D0B" w14:textId="77777777" w:rsidR="00505E1C" w:rsidRPr="00505E1C" w:rsidRDefault="00505E1C" w:rsidP="00210C14">
            <w:pPr>
              <w:spacing w:beforeLines="60" w:before="144" w:afterLines="60" w:after="144"/>
              <w:rPr>
                <w:rFonts w:ascii="Arial" w:hAnsi="Arial" w:cs="Arial"/>
                <w:sz w:val="12"/>
                <w:szCs w:val="20"/>
                <w:lang w:eastAsia="en-AU"/>
              </w:rPr>
            </w:pPr>
          </w:p>
        </w:tc>
        <w:tc>
          <w:tcPr>
            <w:tcW w:w="548" w:type="pct"/>
            <w:tcBorders>
              <w:top w:val="single" w:sz="12" w:space="0" w:color="auto"/>
              <w:bottom w:val="single" w:sz="12" w:space="0" w:color="auto"/>
            </w:tcBorders>
            <w:shd w:val="clear" w:color="auto" w:fill="auto"/>
            <w:vAlign w:val="center"/>
          </w:tcPr>
          <w:p w14:paraId="0498F40D" w14:textId="77777777" w:rsidR="00505E1C" w:rsidRPr="00505E1C" w:rsidRDefault="00505E1C" w:rsidP="00210C14">
            <w:pPr>
              <w:spacing w:beforeLines="60" w:before="144" w:afterLines="60" w:after="144"/>
              <w:rPr>
                <w:rFonts w:ascii="Arial" w:hAnsi="Arial" w:cs="Arial"/>
                <w:sz w:val="12"/>
                <w:szCs w:val="20"/>
                <w:lang w:eastAsia="en-AU"/>
              </w:rPr>
            </w:pPr>
          </w:p>
        </w:tc>
        <w:tc>
          <w:tcPr>
            <w:tcW w:w="431" w:type="pct"/>
            <w:tcBorders>
              <w:top w:val="single" w:sz="12" w:space="0" w:color="auto"/>
              <w:bottom w:val="single" w:sz="12" w:space="0" w:color="auto"/>
            </w:tcBorders>
            <w:shd w:val="clear" w:color="auto" w:fill="auto"/>
            <w:vAlign w:val="center"/>
          </w:tcPr>
          <w:p w14:paraId="7AD73AE9"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SG</w:t>
            </w:r>
          </w:p>
        </w:tc>
        <w:tc>
          <w:tcPr>
            <w:tcW w:w="427" w:type="pct"/>
            <w:tcBorders>
              <w:top w:val="single" w:sz="12" w:space="0" w:color="auto"/>
              <w:bottom w:val="single" w:sz="12" w:space="0" w:color="auto"/>
              <w:right w:val="single" w:sz="12" w:space="0" w:color="auto"/>
            </w:tcBorders>
            <w:shd w:val="clear" w:color="auto" w:fill="auto"/>
            <w:vAlign w:val="center"/>
          </w:tcPr>
          <w:p w14:paraId="2DFBF295"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ADCC/PCRA</w:t>
            </w:r>
          </w:p>
        </w:tc>
      </w:tr>
      <w:tr w:rsidR="00505E1C" w:rsidRPr="00505E1C" w14:paraId="1158F30B" w14:textId="77777777" w:rsidTr="00210C14">
        <w:trPr>
          <w:cantSplit/>
          <w:trHeight w:val="962"/>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59985CF9" w14:textId="77777777" w:rsidR="00505E1C" w:rsidRPr="00505E1C" w:rsidRDefault="00505E1C" w:rsidP="00210C1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1.3.4</w:t>
            </w:r>
          </w:p>
        </w:tc>
        <w:tc>
          <w:tcPr>
            <w:tcW w:w="734" w:type="pct"/>
            <w:tcBorders>
              <w:top w:val="single" w:sz="12" w:space="0" w:color="auto"/>
              <w:bottom w:val="single" w:sz="12" w:space="0" w:color="auto"/>
            </w:tcBorders>
            <w:shd w:val="clear" w:color="auto" w:fill="auto"/>
            <w:vAlign w:val="center"/>
            <w:hideMark/>
          </w:tcPr>
          <w:p w14:paraId="45339BD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Compile and publish P-1 – </w:t>
            </w:r>
            <w:r w:rsidRPr="00505E1C">
              <w:rPr>
                <w:rFonts w:ascii="Arial" w:hAnsi="Arial" w:cs="Arial"/>
                <w:i/>
                <w:iCs/>
                <w:color w:val="000000"/>
                <w:sz w:val="12"/>
                <w:szCs w:val="16"/>
                <w:lang w:eastAsia="en-AU"/>
              </w:rPr>
              <w:t>International Hydrographic Review</w:t>
            </w:r>
            <w:r w:rsidRPr="00505E1C">
              <w:rPr>
                <w:rFonts w:ascii="Arial" w:hAnsi="Arial" w:cs="Arial"/>
                <w:color w:val="000000"/>
                <w:sz w:val="12"/>
                <w:szCs w:val="16"/>
                <w:lang w:eastAsia="en-AU"/>
              </w:rPr>
              <w:t xml:space="preserve"> with the assistance of a paid editor</w:t>
            </w:r>
          </w:p>
        </w:tc>
        <w:tc>
          <w:tcPr>
            <w:tcW w:w="241" w:type="pct"/>
            <w:tcBorders>
              <w:top w:val="single" w:sz="12" w:space="0" w:color="auto"/>
              <w:bottom w:val="single" w:sz="12" w:space="0" w:color="auto"/>
            </w:tcBorders>
            <w:shd w:val="clear" w:color="auto" w:fill="auto"/>
            <w:vAlign w:val="center"/>
            <w:hideMark/>
          </w:tcPr>
          <w:p w14:paraId="67EE69B6"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1.5</w:t>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p>
        </w:tc>
        <w:tc>
          <w:tcPr>
            <w:tcW w:w="490" w:type="pct"/>
            <w:tcBorders>
              <w:top w:val="single" w:sz="12" w:space="0" w:color="auto"/>
              <w:bottom w:val="single" w:sz="12" w:space="0" w:color="auto"/>
            </w:tcBorders>
            <w:shd w:val="clear" w:color="auto" w:fill="auto"/>
            <w:vAlign w:val="center"/>
          </w:tcPr>
          <w:p w14:paraId="405A4675"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12" w:type="pct"/>
            <w:gridSpan w:val="2"/>
            <w:tcBorders>
              <w:top w:val="single" w:sz="12" w:space="0" w:color="auto"/>
              <w:bottom w:val="single" w:sz="12" w:space="0" w:color="auto"/>
            </w:tcBorders>
            <w:shd w:val="clear" w:color="auto" w:fill="auto"/>
            <w:vAlign w:val="center"/>
            <w:hideMark/>
          </w:tcPr>
          <w:p w14:paraId="624DBA16"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548" w:type="pct"/>
            <w:tcBorders>
              <w:top w:val="single" w:sz="12" w:space="0" w:color="auto"/>
              <w:bottom w:val="single" w:sz="12" w:space="0" w:color="auto"/>
            </w:tcBorders>
            <w:shd w:val="clear" w:color="auto" w:fill="auto"/>
            <w:vAlign w:val="center"/>
          </w:tcPr>
          <w:p w14:paraId="5AE8D80D"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Secretariat,</w:t>
            </w:r>
            <w:r w:rsidRPr="00505E1C">
              <w:rPr>
                <w:rFonts w:ascii="Arial" w:hAnsi="Arial" w:cs="Arial"/>
                <w:color w:val="000000"/>
                <w:sz w:val="12"/>
                <w:szCs w:val="16"/>
                <w:lang w:eastAsia="en-AU"/>
              </w:rPr>
              <w:br/>
              <w:t>Member States</w:t>
            </w:r>
          </w:p>
        </w:tc>
        <w:tc>
          <w:tcPr>
            <w:tcW w:w="548" w:type="pct"/>
            <w:tcBorders>
              <w:top w:val="single" w:sz="12" w:space="0" w:color="auto"/>
              <w:bottom w:val="single" w:sz="12" w:space="0" w:color="auto"/>
            </w:tcBorders>
            <w:shd w:val="clear" w:color="auto" w:fill="auto"/>
            <w:vAlign w:val="center"/>
          </w:tcPr>
          <w:p w14:paraId="31B54071" w14:textId="77777777" w:rsidR="00505E1C" w:rsidRPr="00505E1C" w:rsidRDefault="00505E1C" w:rsidP="00210C14">
            <w:pPr>
              <w:spacing w:beforeLines="60" w:before="144" w:afterLines="60" w:after="144"/>
              <w:rPr>
                <w:rFonts w:ascii="Arial" w:hAnsi="Arial" w:cs="Arial"/>
                <w:sz w:val="12"/>
                <w:szCs w:val="20"/>
                <w:lang w:eastAsia="en-AU"/>
              </w:rPr>
            </w:pPr>
          </w:p>
        </w:tc>
        <w:tc>
          <w:tcPr>
            <w:tcW w:w="548" w:type="pct"/>
            <w:tcBorders>
              <w:top w:val="single" w:sz="12" w:space="0" w:color="auto"/>
              <w:bottom w:val="single" w:sz="12" w:space="0" w:color="auto"/>
            </w:tcBorders>
            <w:shd w:val="clear" w:color="auto" w:fill="auto"/>
            <w:vAlign w:val="center"/>
          </w:tcPr>
          <w:p w14:paraId="1176011A"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Lack of suitable papers provided by MS and other contributors</w:t>
            </w:r>
          </w:p>
        </w:tc>
        <w:tc>
          <w:tcPr>
            <w:tcW w:w="431" w:type="pct"/>
            <w:tcBorders>
              <w:top w:val="single" w:sz="12" w:space="0" w:color="auto"/>
              <w:bottom w:val="single" w:sz="12" w:space="0" w:color="auto"/>
            </w:tcBorders>
            <w:shd w:val="clear" w:color="auto" w:fill="auto"/>
            <w:vAlign w:val="center"/>
          </w:tcPr>
          <w:p w14:paraId="7714F1F2"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tcPr>
          <w:p w14:paraId="7992D742"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ADCC</w:t>
            </w:r>
          </w:p>
        </w:tc>
      </w:tr>
      <w:tr w:rsidR="00505E1C" w:rsidRPr="00505E1C" w14:paraId="314EA29C" w14:textId="77777777" w:rsidTr="00210C14">
        <w:trPr>
          <w:cantSplit/>
          <w:trHeight w:val="962"/>
          <w:jc w:val="center"/>
        </w:trPr>
        <w:tc>
          <w:tcPr>
            <w:tcW w:w="421" w:type="pct"/>
            <w:tcBorders>
              <w:top w:val="single" w:sz="12" w:space="0" w:color="auto"/>
              <w:left w:val="single" w:sz="12" w:space="0" w:color="auto"/>
              <w:bottom w:val="single" w:sz="12" w:space="0" w:color="auto"/>
            </w:tcBorders>
            <w:shd w:val="clear" w:color="auto" w:fill="auto"/>
          </w:tcPr>
          <w:p w14:paraId="1C70AE69"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sz w:val="16"/>
                <w:szCs w:val="16"/>
              </w:rPr>
              <w:lastRenderedPageBreak/>
              <w:t>1.3.4.1</w:t>
            </w:r>
          </w:p>
        </w:tc>
        <w:tc>
          <w:tcPr>
            <w:tcW w:w="734" w:type="pct"/>
            <w:tcBorders>
              <w:top w:val="single" w:sz="12" w:space="0" w:color="auto"/>
              <w:bottom w:val="single" w:sz="12" w:space="0" w:color="auto"/>
            </w:tcBorders>
            <w:shd w:val="clear" w:color="auto" w:fill="auto"/>
          </w:tcPr>
          <w:p w14:paraId="29DFBB93" w14:textId="77777777" w:rsidR="00505E1C" w:rsidRPr="00505E1C" w:rsidRDefault="00505E1C" w:rsidP="00210C14">
            <w:pPr>
              <w:spacing w:beforeLines="60" w:before="144" w:afterLines="60" w:after="144"/>
              <w:jc w:val="left"/>
              <w:rPr>
                <w:rFonts w:ascii="Arial" w:hAnsi="Arial" w:cs="Arial"/>
                <w:color w:val="000000"/>
                <w:sz w:val="12"/>
                <w:szCs w:val="12"/>
                <w:lang w:eastAsia="en-AU"/>
              </w:rPr>
            </w:pPr>
            <w:r w:rsidRPr="00505E1C">
              <w:rPr>
                <w:rFonts w:ascii="Arial" w:hAnsi="Arial" w:cs="Arial"/>
                <w:sz w:val="12"/>
                <w:szCs w:val="12"/>
              </w:rPr>
              <w:t>Maintain a digital repository for the overall collection of P-1 available for worldwide access</w:t>
            </w:r>
          </w:p>
        </w:tc>
        <w:tc>
          <w:tcPr>
            <w:tcW w:w="241" w:type="pct"/>
            <w:tcBorders>
              <w:top w:val="single" w:sz="12" w:space="0" w:color="auto"/>
              <w:bottom w:val="single" w:sz="12" w:space="0" w:color="auto"/>
            </w:tcBorders>
            <w:shd w:val="clear" w:color="auto" w:fill="auto"/>
          </w:tcPr>
          <w:p w14:paraId="072BD08B" w14:textId="77777777" w:rsidR="00505E1C" w:rsidRPr="00505E1C" w:rsidRDefault="00505E1C" w:rsidP="00210C14">
            <w:pPr>
              <w:spacing w:beforeLines="60" w:before="144" w:afterLines="60" w:after="144"/>
              <w:jc w:val="center"/>
              <w:rPr>
                <w:rFonts w:ascii="Arial" w:hAnsi="Arial" w:cs="Arial"/>
                <w:color w:val="000000"/>
                <w:sz w:val="12"/>
                <w:szCs w:val="12"/>
                <w:lang w:eastAsia="en-AU"/>
              </w:rPr>
            </w:pPr>
          </w:p>
        </w:tc>
        <w:tc>
          <w:tcPr>
            <w:tcW w:w="490" w:type="pct"/>
            <w:tcBorders>
              <w:top w:val="single" w:sz="12" w:space="0" w:color="auto"/>
              <w:bottom w:val="single" w:sz="12" w:space="0" w:color="auto"/>
            </w:tcBorders>
            <w:shd w:val="clear" w:color="auto" w:fill="auto"/>
          </w:tcPr>
          <w:p w14:paraId="36EC2BAE" w14:textId="77777777" w:rsidR="00505E1C" w:rsidRPr="00505E1C" w:rsidRDefault="00505E1C" w:rsidP="00210C14">
            <w:pPr>
              <w:spacing w:beforeLines="60" w:before="144" w:afterLines="60" w:after="144"/>
              <w:jc w:val="left"/>
              <w:rPr>
                <w:rFonts w:ascii="Arial" w:hAnsi="Arial" w:cs="Arial"/>
                <w:sz w:val="12"/>
                <w:szCs w:val="12"/>
                <w:lang w:eastAsia="en-AU"/>
              </w:rPr>
            </w:pPr>
          </w:p>
        </w:tc>
        <w:tc>
          <w:tcPr>
            <w:tcW w:w="612" w:type="pct"/>
            <w:gridSpan w:val="2"/>
            <w:tcBorders>
              <w:top w:val="single" w:sz="12" w:space="0" w:color="auto"/>
              <w:bottom w:val="single" w:sz="12" w:space="0" w:color="auto"/>
            </w:tcBorders>
            <w:shd w:val="clear" w:color="auto" w:fill="auto"/>
          </w:tcPr>
          <w:p w14:paraId="1D547B1E" w14:textId="77777777" w:rsidR="00505E1C" w:rsidRPr="00505E1C" w:rsidRDefault="00505E1C" w:rsidP="00210C14">
            <w:pPr>
              <w:spacing w:beforeLines="60" w:before="144" w:afterLines="60" w:after="144"/>
              <w:jc w:val="left"/>
              <w:rPr>
                <w:rFonts w:ascii="Arial" w:hAnsi="Arial" w:cs="Arial"/>
                <w:color w:val="000000"/>
                <w:sz w:val="12"/>
                <w:szCs w:val="12"/>
                <w:lang w:eastAsia="en-AU"/>
              </w:rPr>
            </w:pPr>
          </w:p>
        </w:tc>
        <w:tc>
          <w:tcPr>
            <w:tcW w:w="548" w:type="pct"/>
            <w:tcBorders>
              <w:top w:val="single" w:sz="12" w:space="0" w:color="auto"/>
              <w:bottom w:val="single" w:sz="12" w:space="0" w:color="auto"/>
            </w:tcBorders>
            <w:shd w:val="clear" w:color="auto" w:fill="auto"/>
          </w:tcPr>
          <w:p w14:paraId="4D03FD9F" w14:textId="77777777" w:rsidR="00505E1C" w:rsidRPr="00505E1C" w:rsidRDefault="00505E1C" w:rsidP="00210C14">
            <w:pPr>
              <w:spacing w:beforeLines="60" w:before="144" w:afterLines="60" w:after="144"/>
              <w:rPr>
                <w:rFonts w:ascii="Arial" w:hAnsi="Arial" w:cs="Arial"/>
                <w:color w:val="000000"/>
                <w:sz w:val="12"/>
                <w:szCs w:val="12"/>
                <w:lang w:eastAsia="en-AU"/>
              </w:rPr>
            </w:pPr>
            <w:r w:rsidRPr="00505E1C">
              <w:rPr>
                <w:rFonts w:ascii="Arial" w:hAnsi="Arial" w:cs="Arial"/>
                <w:sz w:val="12"/>
                <w:szCs w:val="12"/>
              </w:rPr>
              <w:t>Secretariat</w:t>
            </w:r>
          </w:p>
        </w:tc>
        <w:tc>
          <w:tcPr>
            <w:tcW w:w="548" w:type="pct"/>
            <w:tcBorders>
              <w:top w:val="single" w:sz="12" w:space="0" w:color="auto"/>
              <w:bottom w:val="single" w:sz="12" w:space="0" w:color="auto"/>
            </w:tcBorders>
            <w:shd w:val="clear" w:color="auto" w:fill="auto"/>
          </w:tcPr>
          <w:p w14:paraId="2D25A0CB" w14:textId="77777777" w:rsidR="00505E1C" w:rsidRPr="00505E1C" w:rsidRDefault="00505E1C" w:rsidP="00210C14">
            <w:pPr>
              <w:spacing w:beforeLines="60" w:before="144" w:afterLines="60" w:after="144"/>
              <w:rPr>
                <w:rFonts w:ascii="Arial" w:hAnsi="Arial" w:cs="Arial"/>
                <w:sz w:val="12"/>
                <w:szCs w:val="12"/>
                <w:lang w:eastAsia="en-AU"/>
              </w:rPr>
            </w:pPr>
          </w:p>
        </w:tc>
        <w:tc>
          <w:tcPr>
            <w:tcW w:w="548" w:type="pct"/>
            <w:tcBorders>
              <w:top w:val="single" w:sz="12" w:space="0" w:color="auto"/>
              <w:bottom w:val="single" w:sz="12" w:space="0" w:color="auto"/>
            </w:tcBorders>
            <w:shd w:val="clear" w:color="auto" w:fill="auto"/>
          </w:tcPr>
          <w:p w14:paraId="17965208" w14:textId="77777777" w:rsidR="00505E1C" w:rsidRPr="00505E1C" w:rsidRDefault="00505E1C" w:rsidP="00210C14">
            <w:pPr>
              <w:spacing w:beforeLines="60" w:before="144" w:afterLines="60" w:after="144"/>
              <w:jc w:val="left"/>
              <w:rPr>
                <w:rFonts w:ascii="Arial" w:hAnsi="Arial" w:cs="Arial"/>
                <w:color w:val="000000"/>
                <w:sz w:val="12"/>
                <w:szCs w:val="12"/>
                <w:lang w:eastAsia="en-AU"/>
              </w:rPr>
            </w:pPr>
          </w:p>
        </w:tc>
        <w:tc>
          <w:tcPr>
            <w:tcW w:w="431" w:type="pct"/>
            <w:tcBorders>
              <w:top w:val="single" w:sz="12" w:space="0" w:color="auto"/>
              <w:bottom w:val="single" w:sz="12" w:space="0" w:color="auto"/>
            </w:tcBorders>
            <w:shd w:val="clear" w:color="auto" w:fill="auto"/>
          </w:tcPr>
          <w:p w14:paraId="7CD5BEEA" w14:textId="77777777" w:rsidR="00505E1C" w:rsidRPr="00505E1C" w:rsidRDefault="00505E1C" w:rsidP="00210C14">
            <w:pPr>
              <w:spacing w:beforeLines="60" w:before="144" w:afterLines="60" w:after="144"/>
              <w:jc w:val="center"/>
              <w:rPr>
                <w:rFonts w:ascii="Arial" w:hAnsi="Arial" w:cs="Arial"/>
                <w:color w:val="000000"/>
                <w:sz w:val="12"/>
                <w:szCs w:val="12"/>
                <w:lang w:eastAsia="en-AU"/>
              </w:rPr>
            </w:pPr>
            <w:r w:rsidRPr="00505E1C">
              <w:rPr>
                <w:rFonts w:ascii="Arial" w:hAnsi="Arial" w:cs="Arial"/>
                <w:sz w:val="12"/>
                <w:szCs w:val="12"/>
              </w:rPr>
              <w:t>DCOORD</w:t>
            </w:r>
          </w:p>
        </w:tc>
        <w:tc>
          <w:tcPr>
            <w:tcW w:w="427" w:type="pct"/>
            <w:tcBorders>
              <w:top w:val="single" w:sz="12" w:space="0" w:color="auto"/>
              <w:bottom w:val="single" w:sz="12" w:space="0" w:color="auto"/>
              <w:right w:val="single" w:sz="12" w:space="0" w:color="auto"/>
            </w:tcBorders>
            <w:shd w:val="clear" w:color="auto" w:fill="auto"/>
          </w:tcPr>
          <w:p w14:paraId="2F0A182F" w14:textId="77777777" w:rsidR="00505E1C" w:rsidRPr="00505E1C" w:rsidRDefault="00505E1C" w:rsidP="00210C14">
            <w:pPr>
              <w:spacing w:beforeLines="60" w:before="144" w:afterLines="60" w:after="144"/>
              <w:jc w:val="center"/>
              <w:rPr>
                <w:rFonts w:ascii="Arial" w:hAnsi="Arial" w:cs="Arial"/>
                <w:color w:val="000000"/>
                <w:sz w:val="12"/>
                <w:szCs w:val="12"/>
                <w:lang w:eastAsia="en-AU"/>
              </w:rPr>
            </w:pPr>
            <w:r w:rsidRPr="00505E1C">
              <w:rPr>
                <w:rFonts w:ascii="Arial" w:hAnsi="Arial" w:cs="Arial"/>
                <w:sz w:val="12"/>
                <w:szCs w:val="12"/>
              </w:rPr>
              <w:t>ADCC</w:t>
            </w:r>
          </w:p>
        </w:tc>
      </w:tr>
      <w:tr w:rsidR="00505E1C" w:rsidRPr="00505E1C" w14:paraId="37A46658" w14:textId="77777777" w:rsidTr="00210C14">
        <w:trPr>
          <w:cantSplit/>
          <w:trHeight w:val="962"/>
          <w:jc w:val="center"/>
        </w:trPr>
        <w:tc>
          <w:tcPr>
            <w:tcW w:w="421" w:type="pct"/>
            <w:tcBorders>
              <w:top w:val="single" w:sz="12" w:space="0" w:color="auto"/>
              <w:left w:val="single" w:sz="12" w:space="0" w:color="auto"/>
              <w:bottom w:val="single" w:sz="12" w:space="0" w:color="auto"/>
            </w:tcBorders>
            <w:shd w:val="clear" w:color="auto" w:fill="auto"/>
          </w:tcPr>
          <w:p w14:paraId="30C104DA" w14:textId="77777777" w:rsidR="00505E1C" w:rsidRPr="00505E1C" w:rsidRDefault="00505E1C" w:rsidP="00210C14">
            <w:pPr>
              <w:spacing w:beforeLines="60" w:before="144" w:afterLines="60" w:after="144"/>
              <w:jc w:val="left"/>
              <w:rPr>
                <w:rFonts w:ascii="Arial" w:hAnsi="Arial" w:cs="Arial"/>
                <w:sz w:val="12"/>
                <w:szCs w:val="12"/>
              </w:rPr>
            </w:pPr>
            <w:r w:rsidRPr="00505E1C">
              <w:rPr>
                <w:rFonts w:ascii="Arial" w:hAnsi="Arial" w:cs="Arial"/>
                <w:sz w:val="12"/>
                <w:szCs w:val="12"/>
              </w:rPr>
              <w:t>1.3.5</w:t>
            </w:r>
          </w:p>
        </w:tc>
        <w:tc>
          <w:tcPr>
            <w:tcW w:w="734" w:type="pct"/>
            <w:tcBorders>
              <w:top w:val="single" w:sz="12" w:space="0" w:color="auto"/>
              <w:bottom w:val="single" w:sz="12" w:space="0" w:color="auto"/>
            </w:tcBorders>
            <w:shd w:val="clear" w:color="auto" w:fill="auto"/>
          </w:tcPr>
          <w:p w14:paraId="77E3F24A" w14:textId="77777777" w:rsidR="00505E1C" w:rsidRPr="00505E1C" w:rsidRDefault="00505E1C" w:rsidP="00210C14">
            <w:pPr>
              <w:spacing w:beforeLines="60" w:before="144" w:afterLines="60" w:after="144"/>
              <w:jc w:val="left"/>
              <w:rPr>
                <w:rFonts w:ascii="Arial" w:hAnsi="Arial" w:cs="Arial"/>
                <w:sz w:val="12"/>
                <w:szCs w:val="12"/>
              </w:rPr>
            </w:pPr>
            <w:r w:rsidRPr="00505E1C">
              <w:rPr>
                <w:rFonts w:ascii="Arial" w:hAnsi="Arial" w:cs="Arial"/>
                <w:sz w:val="12"/>
                <w:szCs w:val="12"/>
              </w:rPr>
              <w:t>Develop IHO Corporate Communication Plan, Social Networks, Newsfeed, Media Release</w:t>
            </w:r>
          </w:p>
        </w:tc>
        <w:tc>
          <w:tcPr>
            <w:tcW w:w="241" w:type="pct"/>
            <w:tcBorders>
              <w:top w:val="single" w:sz="12" w:space="0" w:color="auto"/>
              <w:bottom w:val="single" w:sz="12" w:space="0" w:color="auto"/>
            </w:tcBorders>
            <w:shd w:val="clear" w:color="auto" w:fill="auto"/>
          </w:tcPr>
          <w:p w14:paraId="7ED2EB94" w14:textId="77777777" w:rsidR="00505E1C" w:rsidRPr="00505E1C" w:rsidRDefault="00505E1C" w:rsidP="00210C14">
            <w:pPr>
              <w:spacing w:beforeLines="60" w:before="144" w:afterLines="60" w:after="144"/>
              <w:jc w:val="center"/>
              <w:rPr>
                <w:rFonts w:ascii="Arial" w:hAnsi="Arial" w:cs="Arial"/>
                <w:color w:val="000000"/>
                <w:sz w:val="12"/>
                <w:szCs w:val="12"/>
                <w:lang w:eastAsia="en-AU"/>
              </w:rPr>
            </w:pPr>
          </w:p>
        </w:tc>
        <w:tc>
          <w:tcPr>
            <w:tcW w:w="490" w:type="pct"/>
            <w:tcBorders>
              <w:top w:val="single" w:sz="12" w:space="0" w:color="auto"/>
              <w:bottom w:val="single" w:sz="12" w:space="0" w:color="auto"/>
            </w:tcBorders>
            <w:shd w:val="clear" w:color="auto" w:fill="auto"/>
          </w:tcPr>
          <w:p w14:paraId="7CA47FC7" w14:textId="77777777" w:rsidR="00505E1C" w:rsidRPr="00505E1C" w:rsidRDefault="00505E1C" w:rsidP="00210C14">
            <w:pPr>
              <w:spacing w:beforeLines="60" w:before="144" w:afterLines="60" w:after="144"/>
              <w:jc w:val="left"/>
              <w:rPr>
                <w:rFonts w:ascii="Arial" w:hAnsi="Arial" w:cs="Arial"/>
                <w:sz w:val="12"/>
                <w:szCs w:val="12"/>
                <w:lang w:eastAsia="en-AU"/>
              </w:rPr>
            </w:pPr>
          </w:p>
        </w:tc>
        <w:tc>
          <w:tcPr>
            <w:tcW w:w="612" w:type="pct"/>
            <w:gridSpan w:val="2"/>
            <w:tcBorders>
              <w:top w:val="single" w:sz="12" w:space="0" w:color="auto"/>
              <w:bottom w:val="single" w:sz="12" w:space="0" w:color="auto"/>
            </w:tcBorders>
            <w:shd w:val="clear" w:color="auto" w:fill="auto"/>
          </w:tcPr>
          <w:p w14:paraId="4DC6EE9A" w14:textId="77777777" w:rsidR="00505E1C" w:rsidRPr="00505E1C" w:rsidRDefault="00505E1C" w:rsidP="00210C14">
            <w:pPr>
              <w:spacing w:beforeLines="60" w:before="144" w:afterLines="60" w:after="144"/>
              <w:jc w:val="left"/>
              <w:rPr>
                <w:rFonts w:ascii="Arial" w:hAnsi="Arial" w:cs="Arial"/>
                <w:color w:val="000000"/>
                <w:sz w:val="12"/>
                <w:szCs w:val="12"/>
                <w:lang w:eastAsia="en-AU"/>
              </w:rPr>
            </w:pPr>
          </w:p>
        </w:tc>
        <w:tc>
          <w:tcPr>
            <w:tcW w:w="548" w:type="pct"/>
            <w:tcBorders>
              <w:top w:val="single" w:sz="12" w:space="0" w:color="auto"/>
              <w:bottom w:val="single" w:sz="12" w:space="0" w:color="auto"/>
            </w:tcBorders>
            <w:shd w:val="clear" w:color="auto" w:fill="auto"/>
          </w:tcPr>
          <w:p w14:paraId="63BC66C8" w14:textId="77777777" w:rsidR="00505E1C" w:rsidRPr="00505E1C" w:rsidRDefault="00505E1C" w:rsidP="00210C14">
            <w:pPr>
              <w:spacing w:beforeLines="60" w:before="144" w:afterLines="60" w:after="144"/>
              <w:rPr>
                <w:rFonts w:ascii="Arial" w:hAnsi="Arial" w:cs="Arial"/>
                <w:sz w:val="12"/>
                <w:szCs w:val="12"/>
              </w:rPr>
            </w:pPr>
          </w:p>
        </w:tc>
        <w:tc>
          <w:tcPr>
            <w:tcW w:w="548" w:type="pct"/>
            <w:tcBorders>
              <w:top w:val="single" w:sz="12" w:space="0" w:color="auto"/>
              <w:bottom w:val="single" w:sz="12" w:space="0" w:color="auto"/>
            </w:tcBorders>
            <w:shd w:val="clear" w:color="auto" w:fill="auto"/>
          </w:tcPr>
          <w:p w14:paraId="4DBFE285" w14:textId="77777777" w:rsidR="00505E1C" w:rsidRPr="00505E1C" w:rsidRDefault="00505E1C" w:rsidP="00210C14">
            <w:pPr>
              <w:spacing w:beforeLines="60" w:before="144" w:afterLines="60" w:after="144"/>
              <w:rPr>
                <w:rFonts w:ascii="Arial" w:hAnsi="Arial" w:cs="Arial"/>
                <w:sz w:val="12"/>
                <w:szCs w:val="12"/>
                <w:lang w:eastAsia="en-AU"/>
              </w:rPr>
            </w:pPr>
          </w:p>
        </w:tc>
        <w:tc>
          <w:tcPr>
            <w:tcW w:w="548" w:type="pct"/>
            <w:tcBorders>
              <w:top w:val="single" w:sz="12" w:space="0" w:color="auto"/>
              <w:bottom w:val="single" w:sz="12" w:space="0" w:color="auto"/>
            </w:tcBorders>
            <w:shd w:val="clear" w:color="auto" w:fill="auto"/>
          </w:tcPr>
          <w:p w14:paraId="5561D651" w14:textId="77777777" w:rsidR="00505E1C" w:rsidRPr="00505E1C" w:rsidRDefault="00505E1C" w:rsidP="00210C14">
            <w:pPr>
              <w:spacing w:beforeLines="60" w:before="144" w:afterLines="60" w:after="144"/>
              <w:jc w:val="left"/>
              <w:rPr>
                <w:rFonts w:ascii="Arial" w:hAnsi="Arial" w:cs="Arial"/>
                <w:color w:val="000000"/>
                <w:sz w:val="12"/>
                <w:szCs w:val="12"/>
                <w:lang w:eastAsia="en-AU"/>
              </w:rPr>
            </w:pPr>
          </w:p>
        </w:tc>
        <w:tc>
          <w:tcPr>
            <w:tcW w:w="431" w:type="pct"/>
            <w:tcBorders>
              <w:top w:val="single" w:sz="12" w:space="0" w:color="auto"/>
              <w:bottom w:val="single" w:sz="12" w:space="0" w:color="auto"/>
            </w:tcBorders>
            <w:shd w:val="clear" w:color="auto" w:fill="auto"/>
          </w:tcPr>
          <w:p w14:paraId="2567BEA3" w14:textId="77777777" w:rsidR="00505E1C" w:rsidRPr="00505E1C" w:rsidRDefault="00505E1C" w:rsidP="00210C14">
            <w:pPr>
              <w:spacing w:beforeLines="60" w:before="144" w:afterLines="60" w:after="144"/>
              <w:jc w:val="center"/>
              <w:rPr>
                <w:rFonts w:ascii="Arial" w:hAnsi="Arial" w:cs="Arial"/>
                <w:sz w:val="12"/>
                <w:szCs w:val="12"/>
              </w:rPr>
            </w:pPr>
            <w:r w:rsidRPr="00505E1C">
              <w:rPr>
                <w:rFonts w:ascii="Arial" w:hAnsi="Arial" w:cs="Arial"/>
                <w:sz w:val="12"/>
                <w:szCs w:val="12"/>
              </w:rPr>
              <w:t>SG / DTECH / DCOORD</w:t>
            </w:r>
          </w:p>
        </w:tc>
        <w:tc>
          <w:tcPr>
            <w:tcW w:w="427" w:type="pct"/>
            <w:tcBorders>
              <w:top w:val="single" w:sz="12" w:space="0" w:color="auto"/>
              <w:bottom w:val="single" w:sz="12" w:space="0" w:color="auto"/>
              <w:right w:val="single" w:sz="12" w:space="0" w:color="auto"/>
            </w:tcBorders>
            <w:shd w:val="clear" w:color="auto" w:fill="auto"/>
          </w:tcPr>
          <w:p w14:paraId="18094B8F" w14:textId="77777777" w:rsidR="00505E1C" w:rsidRPr="00505E1C" w:rsidRDefault="00505E1C" w:rsidP="00210C14">
            <w:pPr>
              <w:spacing w:beforeLines="60" w:before="144" w:afterLines="60" w:after="144"/>
              <w:jc w:val="center"/>
              <w:rPr>
                <w:rFonts w:ascii="Arial" w:hAnsi="Arial" w:cs="Arial"/>
                <w:sz w:val="12"/>
                <w:szCs w:val="12"/>
              </w:rPr>
            </w:pPr>
            <w:r w:rsidRPr="00505E1C">
              <w:rPr>
                <w:rFonts w:ascii="Arial" w:hAnsi="Arial" w:cs="Arial"/>
                <w:sz w:val="12"/>
                <w:szCs w:val="12"/>
              </w:rPr>
              <w:t>PCRA</w:t>
            </w:r>
          </w:p>
        </w:tc>
      </w:tr>
    </w:tbl>
    <w:p w14:paraId="38F71D0E" w14:textId="77777777" w:rsidR="00505E1C" w:rsidRPr="00505E1C" w:rsidRDefault="00505E1C" w:rsidP="00505E1C">
      <w:pPr>
        <w:spacing w:beforeLines="60" w:before="144" w:afterLines="60" w:after="144"/>
        <w:rPr>
          <w:rFonts w:ascii="Arial" w:hAnsi="Arial" w:cs="Arial"/>
        </w:rPr>
      </w:pPr>
    </w:p>
    <w:p w14:paraId="7B2268D1" w14:textId="77777777" w:rsidR="00505E1C" w:rsidRPr="00505E1C" w:rsidRDefault="00505E1C" w:rsidP="00505E1C">
      <w:pPr>
        <w:keepNext/>
        <w:spacing w:beforeLines="60" w:before="144" w:afterLines="60" w:after="144"/>
        <w:ind w:left="2268" w:right="1529"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1.4</w:t>
      </w:r>
      <w:r w:rsidRPr="00505E1C">
        <w:rPr>
          <w:rFonts w:ascii="Arial" w:hAnsi="Arial" w:cs="Arial"/>
          <w:b/>
          <w:bCs/>
          <w:color w:val="000000"/>
          <w:sz w:val="16"/>
          <w:szCs w:val="16"/>
          <w:lang w:eastAsia="en-AU"/>
        </w:rPr>
        <w:tab/>
        <w:t>Work Programme &amp; Budget, Strategic Plan and Performance Monitoring</w:t>
      </w:r>
    </w:p>
    <w:p w14:paraId="721C05BF" w14:textId="77777777" w:rsidR="00505E1C" w:rsidRPr="00505E1C" w:rsidRDefault="00505E1C" w:rsidP="00505E1C">
      <w:pPr>
        <w:keepNext/>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Ensure that the formulation and the execution of the IHO Work Programme and Budget is managed, monitored and executed efficiently to best meet the requirements of Member States and the interests of stakeholders. This Element focuses on the implementation of the IHO’s Strategic Plan particularly with regard to risk assessment and performance indicators.</w:t>
      </w:r>
    </w:p>
    <w:tbl>
      <w:tblPr>
        <w:tblW w:w="3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1817"/>
        <w:gridCol w:w="544"/>
        <w:gridCol w:w="1108"/>
        <w:gridCol w:w="1397"/>
        <w:gridCol w:w="1254"/>
        <w:gridCol w:w="1254"/>
        <w:gridCol w:w="1258"/>
        <w:gridCol w:w="981"/>
        <w:gridCol w:w="960"/>
      </w:tblGrid>
      <w:tr w:rsidR="00505E1C" w:rsidRPr="00505E1C" w14:paraId="426FBC61" w14:textId="77777777" w:rsidTr="00210C14">
        <w:trPr>
          <w:cantSplit/>
          <w:trHeight w:val="505"/>
          <w:tblHeader/>
          <w:jc w:val="center"/>
        </w:trPr>
        <w:tc>
          <w:tcPr>
            <w:tcW w:w="429" w:type="pct"/>
            <w:vMerge w:val="restart"/>
            <w:tcBorders>
              <w:top w:val="single" w:sz="12" w:space="0" w:color="auto"/>
              <w:left w:val="single" w:sz="12" w:space="0" w:color="auto"/>
            </w:tcBorders>
            <w:shd w:val="clear" w:color="000000" w:fill="DBE5F1"/>
            <w:vAlign w:val="center"/>
            <w:hideMark/>
          </w:tcPr>
          <w:p w14:paraId="381558E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Task</w:t>
            </w:r>
          </w:p>
        </w:tc>
        <w:tc>
          <w:tcPr>
            <w:tcW w:w="786" w:type="pct"/>
            <w:vMerge w:val="restart"/>
            <w:tcBorders>
              <w:top w:val="single" w:sz="12" w:space="0" w:color="auto"/>
            </w:tcBorders>
            <w:shd w:val="clear" w:color="000000" w:fill="DBE5F1"/>
            <w:vAlign w:val="center"/>
            <w:hideMark/>
          </w:tcPr>
          <w:p w14:paraId="2600CB7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Description</w:t>
            </w:r>
          </w:p>
        </w:tc>
        <w:tc>
          <w:tcPr>
            <w:tcW w:w="235" w:type="pct"/>
            <w:vMerge w:val="restart"/>
            <w:tcBorders>
              <w:top w:val="single" w:sz="12" w:space="0" w:color="auto"/>
            </w:tcBorders>
            <w:shd w:val="clear" w:color="000000" w:fill="DBE5F1"/>
            <w:vAlign w:val="center"/>
            <w:hideMark/>
          </w:tcPr>
          <w:p w14:paraId="078A98D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SD</w:t>
            </w:r>
          </w:p>
        </w:tc>
        <w:tc>
          <w:tcPr>
            <w:tcW w:w="479" w:type="pct"/>
            <w:vMerge w:val="restart"/>
            <w:tcBorders>
              <w:top w:val="single" w:sz="12" w:space="0" w:color="auto"/>
            </w:tcBorders>
            <w:shd w:val="clear" w:color="000000" w:fill="DBE5F1"/>
            <w:vAlign w:val="center"/>
            <w:hideMark/>
          </w:tcPr>
          <w:p w14:paraId="6B16D05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stakeholder(s) outside the IHO</w:t>
            </w:r>
          </w:p>
        </w:tc>
        <w:tc>
          <w:tcPr>
            <w:tcW w:w="604" w:type="pct"/>
            <w:vMerge w:val="restart"/>
            <w:tcBorders>
              <w:top w:val="single" w:sz="12" w:space="0" w:color="auto"/>
            </w:tcBorders>
            <w:shd w:val="clear" w:color="000000" w:fill="DBE5F1"/>
            <w:vAlign w:val="center"/>
            <w:hideMark/>
          </w:tcPr>
          <w:p w14:paraId="6544729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deliverables / milestones and timing in 2020</w:t>
            </w:r>
          </w:p>
        </w:tc>
        <w:tc>
          <w:tcPr>
            <w:tcW w:w="542" w:type="pct"/>
            <w:vMerge w:val="restart"/>
            <w:tcBorders>
              <w:top w:val="single" w:sz="12" w:space="0" w:color="auto"/>
            </w:tcBorders>
            <w:shd w:val="clear" w:color="000000" w:fill="DBE5F1"/>
            <w:vAlign w:val="center"/>
            <w:hideMark/>
          </w:tcPr>
          <w:p w14:paraId="0DEC55B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Lead authority / Participants</w:t>
            </w:r>
          </w:p>
        </w:tc>
        <w:tc>
          <w:tcPr>
            <w:tcW w:w="542" w:type="pct"/>
            <w:vMerge w:val="restart"/>
            <w:tcBorders>
              <w:top w:val="single" w:sz="12" w:space="0" w:color="auto"/>
            </w:tcBorders>
            <w:shd w:val="clear" w:color="000000" w:fill="DBE5F1"/>
            <w:vAlign w:val="center"/>
            <w:hideMark/>
          </w:tcPr>
          <w:p w14:paraId="3EA1C91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specific resources from the IHO budget / dates/ venue / Secretariat participants</w:t>
            </w:r>
          </w:p>
        </w:tc>
        <w:tc>
          <w:tcPr>
            <w:tcW w:w="544" w:type="pct"/>
            <w:vMerge w:val="restart"/>
            <w:tcBorders>
              <w:top w:val="single" w:sz="12" w:space="0" w:color="auto"/>
            </w:tcBorders>
            <w:shd w:val="clear" w:color="000000" w:fill="DBE5F1"/>
            <w:vAlign w:val="center"/>
            <w:hideMark/>
          </w:tcPr>
          <w:p w14:paraId="5FAC4F3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Significant risks to delivery</w:t>
            </w:r>
          </w:p>
        </w:tc>
        <w:tc>
          <w:tcPr>
            <w:tcW w:w="424" w:type="pct"/>
            <w:vMerge w:val="restart"/>
            <w:tcBorders>
              <w:top w:val="single" w:sz="12" w:space="0" w:color="auto"/>
            </w:tcBorders>
            <w:shd w:val="clear" w:color="auto" w:fill="DEEAF6" w:themeFill="accent1" w:themeFillTint="33"/>
            <w:vAlign w:val="center"/>
            <w:hideMark/>
          </w:tcPr>
          <w:p w14:paraId="7069003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Director</w:t>
            </w:r>
          </w:p>
        </w:tc>
        <w:tc>
          <w:tcPr>
            <w:tcW w:w="416" w:type="pct"/>
            <w:vMerge w:val="restart"/>
            <w:tcBorders>
              <w:top w:val="single" w:sz="12" w:space="0" w:color="auto"/>
              <w:right w:val="single" w:sz="12" w:space="0" w:color="auto"/>
            </w:tcBorders>
            <w:shd w:val="clear" w:color="auto" w:fill="DEEAF6" w:themeFill="accent1" w:themeFillTint="33"/>
            <w:vAlign w:val="center"/>
            <w:hideMark/>
          </w:tcPr>
          <w:p w14:paraId="073975F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Manager</w:t>
            </w:r>
          </w:p>
        </w:tc>
      </w:tr>
      <w:tr w:rsidR="00505E1C" w:rsidRPr="00505E1C" w14:paraId="6F144F8F" w14:textId="77777777" w:rsidTr="00210C14">
        <w:trPr>
          <w:cantSplit/>
          <w:trHeight w:val="770"/>
          <w:tblHeader/>
          <w:jc w:val="center"/>
        </w:trPr>
        <w:tc>
          <w:tcPr>
            <w:tcW w:w="429" w:type="pct"/>
            <w:vMerge/>
            <w:tcBorders>
              <w:left w:val="single" w:sz="12" w:space="0" w:color="auto"/>
              <w:bottom w:val="single" w:sz="12" w:space="0" w:color="auto"/>
            </w:tcBorders>
            <w:shd w:val="clear" w:color="000000" w:fill="DBE5F1"/>
            <w:vAlign w:val="center"/>
          </w:tcPr>
          <w:p w14:paraId="539AB6C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786" w:type="pct"/>
            <w:vMerge/>
            <w:tcBorders>
              <w:bottom w:val="single" w:sz="12" w:space="0" w:color="auto"/>
            </w:tcBorders>
            <w:shd w:val="clear" w:color="000000" w:fill="DBE5F1"/>
            <w:vAlign w:val="center"/>
          </w:tcPr>
          <w:p w14:paraId="7163769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235" w:type="pct"/>
            <w:vMerge/>
            <w:tcBorders>
              <w:bottom w:val="single" w:sz="12" w:space="0" w:color="auto"/>
            </w:tcBorders>
            <w:shd w:val="clear" w:color="000000" w:fill="DBE5F1"/>
            <w:vAlign w:val="center"/>
          </w:tcPr>
          <w:p w14:paraId="0FCA625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79" w:type="pct"/>
            <w:vMerge/>
            <w:tcBorders>
              <w:bottom w:val="single" w:sz="12" w:space="0" w:color="auto"/>
            </w:tcBorders>
            <w:shd w:val="clear" w:color="000000" w:fill="DBE5F1"/>
            <w:vAlign w:val="center"/>
          </w:tcPr>
          <w:p w14:paraId="622A8BE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604" w:type="pct"/>
            <w:vMerge/>
            <w:tcBorders>
              <w:bottom w:val="single" w:sz="12" w:space="0" w:color="auto"/>
            </w:tcBorders>
            <w:shd w:val="clear" w:color="000000" w:fill="DBE5F1"/>
            <w:vAlign w:val="center"/>
          </w:tcPr>
          <w:p w14:paraId="1544F10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2" w:type="pct"/>
            <w:vMerge/>
            <w:tcBorders>
              <w:bottom w:val="single" w:sz="12" w:space="0" w:color="auto"/>
            </w:tcBorders>
            <w:shd w:val="clear" w:color="000000" w:fill="DBE5F1"/>
            <w:vAlign w:val="center"/>
          </w:tcPr>
          <w:p w14:paraId="10DFA5E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2" w:type="pct"/>
            <w:vMerge/>
            <w:tcBorders>
              <w:bottom w:val="single" w:sz="12" w:space="0" w:color="auto"/>
            </w:tcBorders>
            <w:shd w:val="clear" w:color="000000" w:fill="DBE5F1"/>
            <w:vAlign w:val="center"/>
          </w:tcPr>
          <w:p w14:paraId="6EEBB11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4" w:type="pct"/>
            <w:vMerge/>
            <w:tcBorders>
              <w:bottom w:val="single" w:sz="12" w:space="0" w:color="auto"/>
            </w:tcBorders>
            <w:shd w:val="clear" w:color="000000" w:fill="DBE5F1"/>
            <w:vAlign w:val="center"/>
          </w:tcPr>
          <w:p w14:paraId="62F6492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4" w:type="pct"/>
            <w:vMerge/>
            <w:tcBorders>
              <w:bottom w:val="single" w:sz="12" w:space="0" w:color="auto"/>
            </w:tcBorders>
            <w:shd w:val="clear" w:color="auto" w:fill="DEEAF6" w:themeFill="accent1" w:themeFillTint="33"/>
            <w:vAlign w:val="center"/>
          </w:tcPr>
          <w:p w14:paraId="1D60354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16" w:type="pct"/>
            <w:vMerge/>
            <w:tcBorders>
              <w:bottom w:val="single" w:sz="12" w:space="0" w:color="auto"/>
              <w:right w:val="single" w:sz="12" w:space="0" w:color="auto"/>
            </w:tcBorders>
            <w:shd w:val="clear" w:color="auto" w:fill="DEEAF6" w:themeFill="accent1" w:themeFillTint="33"/>
            <w:vAlign w:val="center"/>
          </w:tcPr>
          <w:p w14:paraId="0EE7D64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r>
      <w:tr w:rsidR="00505E1C" w:rsidRPr="00505E1C" w14:paraId="4E4D267E" w14:textId="77777777" w:rsidTr="00210C14">
        <w:trPr>
          <w:cantSplit/>
          <w:trHeight w:val="1561"/>
          <w:jc w:val="center"/>
        </w:trPr>
        <w:tc>
          <w:tcPr>
            <w:tcW w:w="429" w:type="pct"/>
            <w:tcBorders>
              <w:top w:val="single" w:sz="12" w:space="0" w:color="auto"/>
              <w:left w:val="single" w:sz="12" w:space="0" w:color="auto"/>
              <w:bottom w:val="single" w:sz="12" w:space="0" w:color="auto"/>
            </w:tcBorders>
            <w:shd w:val="clear" w:color="auto" w:fill="auto"/>
            <w:vAlign w:val="center"/>
            <w:hideMark/>
          </w:tcPr>
          <w:p w14:paraId="793D251F"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1.4.1</w:t>
            </w:r>
          </w:p>
        </w:tc>
        <w:tc>
          <w:tcPr>
            <w:tcW w:w="786" w:type="pct"/>
            <w:tcBorders>
              <w:top w:val="single" w:sz="12" w:space="0" w:color="auto"/>
              <w:bottom w:val="single" w:sz="12" w:space="0" w:color="auto"/>
            </w:tcBorders>
            <w:shd w:val="clear" w:color="auto" w:fill="auto"/>
            <w:vAlign w:val="center"/>
            <w:hideMark/>
          </w:tcPr>
          <w:p w14:paraId="39C5FFF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Execute the IHO Work Programme and Budget approved by the 1</w:t>
            </w:r>
            <w:r w:rsidRPr="00505E1C">
              <w:rPr>
                <w:rFonts w:ascii="Arial" w:hAnsi="Arial" w:cs="Arial"/>
                <w:color w:val="000000"/>
                <w:sz w:val="12"/>
                <w:szCs w:val="16"/>
                <w:vertAlign w:val="superscript"/>
                <w:lang w:eastAsia="en-AU"/>
              </w:rPr>
              <w:t>st</w:t>
            </w:r>
            <w:r w:rsidRPr="00505E1C">
              <w:rPr>
                <w:rFonts w:ascii="Arial" w:hAnsi="Arial" w:cs="Arial"/>
                <w:color w:val="000000"/>
                <w:sz w:val="12"/>
                <w:szCs w:val="16"/>
                <w:lang w:eastAsia="en-AU"/>
              </w:rPr>
              <w:t xml:space="preserve"> Session of the Assembly, monitoring its progress and proposing or implementing any necessary adjustments according to the circumstances and the regulations</w:t>
            </w:r>
          </w:p>
        </w:tc>
        <w:tc>
          <w:tcPr>
            <w:tcW w:w="235" w:type="pct"/>
            <w:tcBorders>
              <w:top w:val="single" w:sz="12" w:space="0" w:color="auto"/>
              <w:bottom w:val="single" w:sz="12" w:space="0" w:color="auto"/>
            </w:tcBorders>
            <w:shd w:val="clear" w:color="auto" w:fill="auto"/>
            <w:vAlign w:val="center"/>
            <w:hideMark/>
          </w:tcPr>
          <w:p w14:paraId="7BFA4BC6"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All</w:t>
            </w:r>
          </w:p>
        </w:tc>
        <w:tc>
          <w:tcPr>
            <w:tcW w:w="479" w:type="pct"/>
            <w:tcBorders>
              <w:top w:val="single" w:sz="12" w:space="0" w:color="auto"/>
              <w:bottom w:val="single" w:sz="12" w:space="0" w:color="auto"/>
            </w:tcBorders>
            <w:shd w:val="clear" w:color="auto" w:fill="auto"/>
            <w:vAlign w:val="center"/>
          </w:tcPr>
          <w:p w14:paraId="4C39D3F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4" w:type="pct"/>
            <w:tcBorders>
              <w:top w:val="single" w:sz="12" w:space="0" w:color="auto"/>
              <w:bottom w:val="single" w:sz="12" w:space="0" w:color="auto"/>
            </w:tcBorders>
            <w:shd w:val="clear" w:color="auto" w:fill="auto"/>
            <w:vAlign w:val="center"/>
            <w:hideMark/>
          </w:tcPr>
          <w:p w14:paraId="6186112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542" w:type="pct"/>
            <w:tcBorders>
              <w:top w:val="single" w:sz="12" w:space="0" w:color="auto"/>
              <w:bottom w:val="single" w:sz="12" w:space="0" w:color="auto"/>
            </w:tcBorders>
            <w:shd w:val="clear" w:color="auto" w:fill="auto"/>
            <w:vAlign w:val="center"/>
            <w:hideMark/>
          </w:tcPr>
          <w:p w14:paraId="6F4C341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p w14:paraId="5977686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Council</w:t>
            </w:r>
          </w:p>
        </w:tc>
        <w:tc>
          <w:tcPr>
            <w:tcW w:w="542" w:type="pct"/>
            <w:tcBorders>
              <w:top w:val="single" w:sz="12" w:space="0" w:color="auto"/>
              <w:bottom w:val="single" w:sz="12" w:space="0" w:color="auto"/>
            </w:tcBorders>
            <w:shd w:val="clear" w:color="auto" w:fill="auto"/>
            <w:vAlign w:val="center"/>
          </w:tcPr>
          <w:p w14:paraId="54EC9EE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4" w:type="pct"/>
            <w:tcBorders>
              <w:top w:val="single" w:sz="12" w:space="0" w:color="auto"/>
              <w:bottom w:val="single" w:sz="12" w:space="0" w:color="auto"/>
            </w:tcBorders>
            <w:shd w:val="clear" w:color="auto" w:fill="auto"/>
            <w:vAlign w:val="center"/>
          </w:tcPr>
          <w:p w14:paraId="1499680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4" w:type="pct"/>
            <w:tcBorders>
              <w:top w:val="single" w:sz="12" w:space="0" w:color="auto"/>
              <w:bottom w:val="single" w:sz="12" w:space="0" w:color="auto"/>
            </w:tcBorders>
            <w:shd w:val="clear" w:color="auto" w:fill="auto"/>
            <w:vAlign w:val="center"/>
            <w:hideMark/>
          </w:tcPr>
          <w:p w14:paraId="5C379E8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16" w:type="pct"/>
            <w:tcBorders>
              <w:top w:val="single" w:sz="12" w:space="0" w:color="auto"/>
              <w:bottom w:val="single" w:sz="12" w:space="0" w:color="auto"/>
              <w:right w:val="single" w:sz="12" w:space="0" w:color="auto"/>
            </w:tcBorders>
            <w:shd w:val="clear" w:color="auto" w:fill="auto"/>
            <w:vAlign w:val="center"/>
            <w:hideMark/>
          </w:tcPr>
          <w:p w14:paraId="5CCA0C77"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MFA</w:t>
            </w:r>
          </w:p>
        </w:tc>
      </w:tr>
      <w:tr w:rsidR="00505E1C" w:rsidRPr="00505E1C" w14:paraId="5B1520A8" w14:textId="77777777" w:rsidTr="00210C14">
        <w:trPr>
          <w:cantSplit/>
          <w:trHeight w:val="677"/>
          <w:jc w:val="center"/>
        </w:trPr>
        <w:tc>
          <w:tcPr>
            <w:tcW w:w="429" w:type="pct"/>
            <w:tcBorders>
              <w:top w:val="single" w:sz="12" w:space="0" w:color="auto"/>
              <w:left w:val="single" w:sz="12" w:space="0" w:color="auto"/>
              <w:bottom w:val="single" w:sz="12" w:space="0" w:color="auto"/>
            </w:tcBorders>
            <w:shd w:val="clear" w:color="auto" w:fill="auto"/>
            <w:vAlign w:val="center"/>
            <w:hideMark/>
          </w:tcPr>
          <w:p w14:paraId="00CA93E2"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1.4.2</w:t>
            </w:r>
          </w:p>
        </w:tc>
        <w:tc>
          <w:tcPr>
            <w:tcW w:w="786" w:type="pct"/>
            <w:tcBorders>
              <w:top w:val="single" w:sz="12" w:space="0" w:color="auto"/>
              <w:bottom w:val="single" w:sz="12" w:space="0" w:color="auto"/>
            </w:tcBorders>
            <w:shd w:val="clear" w:color="auto" w:fill="auto"/>
            <w:vAlign w:val="center"/>
            <w:hideMark/>
          </w:tcPr>
          <w:p w14:paraId="7697EBFD"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Develop and propose future IHO Work Programme, Budget and Strategic Plan</w:t>
            </w:r>
          </w:p>
        </w:tc>
        <w:tc>
          <w:tcPr>
            <w:tcW w:w="235" w:type="pct"/>
            <w:tcBorders>
              <w:top w:val="single" w:sz="12" w:space="0" w:color="auto"/>
              <w:bottom w:val="single" w:sz="12" w:space="0" w:color="auto"/>
            </w:tcBorders>
            <w:shd w:val="clear" w:color="auto" w:fill="auto"/>
            <w:vAlign w:val="center"/>
          </w:tcPr>
          <w:p w14:paraId="3D452D2A"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79" w:type="pct"/>
            <w:tcBorders>
              <w:top w:val="single" w:sz="12" w:space="0" w:color="auto"/>
              <w:bottom w:val="single" w:sz="12" w:space="0" w:color="auto"/>
            </w:tcBorders>
            <w:shd w:val="clear" w:color="auto" w:fill="auto"/>
            <w:vAlign w:val="center"/>
          </w:tcPr>
          <w:p w14:paraId="21E28AFD"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4" w:type="pct"/>
            <w:tcBorders>
              <w:top w:val="single" w:sz="12" w:space="0" w:color="auto"/>
              <w:bottom w:val="single" w:sz="12" w:space="0" w:color="auto"/>
            </w:tcBorders>
            <w:shd w:val="clear" w:color="auto" w:fill="auto"/>
            <w:vAlign w:val="center"/>
            <w:hideMark/>
          </w:tcPr>
          <w:p w14:paraId="0AFAC083"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542" w:type="pct"/>
            <w:tcBorders>
              <w:top w:val="single" w:sz="12" w:space="0" w:color="auto"/>
              <w:bottom w:val="single" w:sz="12" w:space="0" w:color="auto"/>
            </w:tcBorders>
            <w:shd w:val="clear" w:color="auto" w:fill="auto"/>
            <w:vAlign w:val="center"/>
            <w:hideMark/>
          </w:tcPr>
          <w:p w14:paraId="50B828B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p w14:paraId="43FE1CF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Council</w:t>
            </w:r>
          </w:p>
          <w:p w14:paraId="06AA0394"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Assembly</w:t>
            </w:r>
          </w:p>
        </w:tc>
        <w:tc>
          <w:tcPr>
            <w:tcW w:w="542" w:type="pct"/>
            <w:tcBorders>
              <w:top w:val="single" w:sz="12" w:space="0" w:color="auto"/>
              <w:bottom w:val="single" w:sz="12" w:space="0" w:color="auto"/>
            </w:tcBorders>
            <w:shd w:val="clear" w:color="auto" w:fill="auto"/>
            <w:vAlign w:val="center"/>
          </w:tcPr>
          <w:p w14:paraId="4358020F"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44" w:type="pct"/>
            <w:tcBorders>
              <w:top w:val="single" w:sz="12" w:space="0" w:color="auto"/>
              <w:bottom w:val="single" w:sz="12" w:space="0" w:color="auto"/>
            </w:tcBorders>
            <w:shd w:val="clear" w:color="auto" w:fill="auto"/>
            <w:vAlign w:val="center"/>
          </w:tcPr>
          <w:p w14:paraId="2253C341"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4" w:type="pct"/>
            <w:tcBorders>
              <w:top w:val="single" w:sz="12" w:space="0" w:color="auto"/>
              <w:bottom w:val="single" w:sz="12" w:space="0" w:color="auto"/>
            </w:tcBorders>
            <w:shd w:val="clear" w:color="auto" w:fill="auto"/>
            <w:vAlign w:val="center"/>
            <w:hideMark/>
          </w:tcPr>
          <w:p w14:paraId="02766B3C"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SG</w:t>
            </w:r>
          </w:p>
        </w:tc>
        <w:tc>
          <w:tcPr>
            <w:tcW w:w="416" w:type="pct"/>
            <w:tcBorders>
              <w:top w:val="single" w:sz="12" w:space="0" w:color="auto"/>
              <w:bottom w:val="single" w:sz="12" w:space="0" w:color="auto"/>
              <w:right w:val="single" w:sz="12" w:space="0" w:color="auto"/>
            </w:tcBorders>
            <w:shd w:val="clear" w:color="auto" w:fill="auto"/>
            <w:vAlign w:val="center"/>
            <w:hideMark/>
          </w:tcPr>
          <w:p w14:paraId="13FC8F60"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MFA</w:t>
            </w:r>
          </w:p>
        </w:tc>
      </w:tr>
      <w:tr w:rsidR="00505E1C" w:rsidRPr="00505E1C" w14:paraId="7728CB97" w14:textId="77777777" w:rsidTr="00210C14">
        <w:trPr>
          <w:cantSplit/>
          <w:trHeight w:val="635"/>
          <w:jc w:val="center"/>
        </w:trPr>
        <w:tc>
          <w:tcPr>
            <w:tcW w:w="429" w:type="pct"/>
            <w:tcBorders>
              <w:top w:val="single" w:sz="12" w:space="0" w:color="auto"/>
              <w:left w:val="single" w:sz="12" w:space="0" w:color="auto"/>
              <w:bottom w:val="single" w:sz="12" w:space="0" w:color="auto"/>
            </w:tcBorders>
            <w:shd w:val="clear" w:color="auto" w:fill="auto"/>
            <w:vAlign w:val="center"/>
            <w:hideMark/>
          </w:tcPr>
          <w:p w14:paraId="5492A226" w14:textId="77777777" w:rsidR="00505E1C" w:rsidRPr="00505E1C" w:rsidRDefault="00505E1C" w:rsidP="00210C1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lastRenderedPageBreak/>
              <w:t>1.4.3</w:t>
            </w:r>
          </w:p>
        </w:tc>
        <w:tc>
          <w:tcPr>
            <w:tcW w:w="786" w:type="pct"/>
            <w:tcBorders>
              <w:top w:val="single" w:sz="12" w:space="0" w:color="auto"/>
              <w:bottom w:val="single" w:sz="12" w:space="0" w:color="auto"/>
            </w:tcBorders>
            <w:shd w:val="clear" w:color="auto" w:fill="auto"/>
            <w:vAlign w:val="center"/>
            <w:hideMark/>
          </w:tcPr>
          <w:p w14:paraId="186372D5"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Administer the processes for programme management, performance monitoring and risk assessment</w:t>
            </w:r>
          </w:p>
        </w:tc>
        <w:tc>
          <w:tcPr>
            <w:tcW w:w="235" w:type="pct"/>
            <w:tcBorders>
              <w:top w:val="single" w:sz="12" w:space="0" w:color="auto"/>
              <w:bottom w:val="single" w:sz="12" w:space="0" w:color="auto"/>
            </w:tcBorders>
            <w:shd w:val="clear" w:color="auto" w:fill="auto"/>
            <w:vAlign w:val="center"/>
            <w:hideMark/>
          </w:tcPr>
          <w:p w14:paraId="3A3925DA"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4.1</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4.4</w:t>
            </w:r>
          </w:p>
        </w:tc>
        <w:tc>
          <w:tcPr>
            <w:tcW w:w="479" w:type="pct"/>
            <w:tcBorders>
              <w:top w:val="single" w:sz="12" w:space="0" w:color="auto"/>
              <w:bottom w:val="single" w:sz="12" w:space="0" w:color="auto"/>
            </w:tcBorders>
            <w:shd w:val="clear" w:color="auto" w:fill="auto"/>
            <w:vAlign w:val="center"/>
          </w:tcPr>
          <w:p w14:paraId="3D6DF92F"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4" w:type="pct"/>
            <w:tcBorders>
              <w:top w:val="single" w:sz="12" w:space="0" w:color="auto"/>
              <w:bottom w:val="single" w:sz="12" w:space="0" w:color="auto"/>
            </w:tcBorders>
            <w:shd w:val="clear" w:color="auto" w:fill="auto"/>
            <w:vAlign w:val="center"/>
            <w:hideMark/>
          </w:tcPr>
          <w:p w14:paraId="3EFD4383"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542" w:type="pct"/>
            <w:tcBorders>
              <w:top w:val="single" w:sz="12" w:space="0" w:color="auto"/>
              <w:bottom w:val="single" w:sz="12" w:space="0" w:color="auto"/>
            </w:tcBorders>
            <w:shd w:val="clear" w:color="auto" w:fill="auto"/>
            <w:vAlign w:val="center"/>
          </w:tcPr>
          <w:p w14:paraId="1513BE5A"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Secretariat</w:t>
            </w:r>
          </w:p>
        </w:tc>
        <w:tc>
          <w:tcPr>
            <w:tcW w:w="542" w:type="pct"/>
            <w:tcBorders>
              <w:top w:val="single" w:sz="12" w:space="0" w:color="auto"/>
              <w:bottom w:val="single" w:sz="12" w:space="0" w:color="auto"/>
            </w:tcBorders>
            <w:shd w:val="clear" w:color="auto" w:fill="auto"/>
            <w:vAlign w:val="center"/>
          </w:tcPr>
          <w:p w14:paraId="317A3A4B" w14:textId="77777777" w:rsidR="00505E1C" w:rsidRPr="00505E1C" w:rsidRDefault="00505E1C" w:rsidP="00210C14">
            <w:pPr>
              <w:spacing w:beforeLines="60" w:before="144" w:afterLines="60" w:after="144"/>
              <w:rPr>
                <w:rFonts w:ascii="Arial" w:hAnsi="Arial" w:cs="Arial"/>
                <w:sz w:val="12"/>
                <w:szCs w:val="20"/>
                <w:lang w:eastAsia="en-AU"/>
              </w:rPr>
            </w:pPr>
          </w:p>
        </w:tc>
        <w:tc>
          <w:tcPr>
            <w:tcW w:w="544" w:type="pct"/>
            <w:tcBorders>
              <w:top w:val="single" w:sz="12" w:space="0" w:color="auto"/>
              <w:bottom w:val="single" w:sz="12" w:space="0" w:color="auto"/>
            </w:tcBorders>
            <w:shd w:val="clear" w:color="auto" w:fill="auto"/>
            <w:vAlign w:val="center"/>
          </w:tcPr>
          <w:p w14:paraId="391B208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Required information not being provided by MS, RHCs or organs of the IHO.</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ype="page"/>
            </w:r>
          </w:p>
          <w:p w14:paraId="60BC5168"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Lack of human resources in Secretariat to assess and report on inputs</w:t>
            </w:r>
          </w:p>
        </w:tc>
        <w:tc>
          <w:tcPr>
            <w:tcW w:w="424" w:type="pct"/>
            <w:tcBorders>
              <w:top w:val="single" w:sz="12" w:space="0" w:color="auto"/>
              <w:bottom w:val="single" w:sz="12" w:space="0" w:color="auto"/>
            </w:tcBorders>
            <w:shd w:val="clear" w:color="auto" w:fill="auto"/>
            <w:vAlign w:val="center"/>
          </w:tcPr>
          <w:p w14:paraId="338BE59D"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SG</w:t>
            </w:r>
          </w:p>
        </w:tc>
        <w:tc>
          <w:tcPr>
            <w:tcW w:w="416" w:type="pct"/>
            <w:tcBorders>
              <w:top w:val="single" w:sz="12" w:space="0" w:color="auto"/>
              <w:bottom w:val="single" w:sz="12" w:space="0" w:color="auto"/>
              <w:right w:val="single" w:sz="12" w:space="0" w:color="auto"/>
            </w:tcBorders>
            <w:shd w:val="clear" w:color="auto" w:fill="auto"/>
            <w:vAlign w:val="center"/>
          </w:tcPr>
          <w:p w14:paraId="18F481EB"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ADCC/MFA</w:t>
            </w:r>
          </w:p>
        </w:tc>
      </w:tr>
      <w:tr w:rsidR="00505E1C" w:rsidRPr="00505E1C" w14:paraId="2CFF4D12" w14:textId="77777777" w:rsidTr="00210C14">
        <w:trPr>
          <w:cantSplit/>
          <w:trHeight w:val="1575"/>
          <w:jc w:val="center"/>
        </w:trPr>
        <w:tc>
          <w:tcPr>
            <w:tcW w:w="429" w:type="pct"/>
            <w:tcBorders>
              <w:top w:val="single" w:sz="12" w:space="0" w:color="auto"/>
              <w:left w:val="single" w:sz="12" w:space="0" w:color="auto"/>
              <w:bottom w:val="single" w:sz="12" w:space="0" w:color="auto"/>
            </w:tcBorders>
            <w:shd w:val="clear" w:color="auto" w:fill="auto"/>
            <w:vAlign w:val="center"/>
            <w:hideMark/>
          </w:tcPr>
          <w:p w14:paraId="73175B09" w14:textId="77777777" w:rsidR="00505E1C" w:rsidRPr="00505E1C" w:rsidRDefault="00505E1C" w:rsidP="00210C14">
            <w:pPr>
              <w:spacing w:beforeLines="60" w:before="144" w:afterLines="60" w:after="144"/>
              <w:rPr>
                <w:rFonts w:ascii="Arial" w:hAnsi="Arial" w:cs="Arial"/>
                <w:b/>
                <w:bCs/>
                <w:color w:val="000000"/>
                <w:sz w:val="16"/>
                <w:szCs w:val="16"/>
                <w:lang w:eastAsia="en-AU"/>
              </w:rPr>
            </w:pPr>
            <w:r w:rsidRPr="00505E1C">
              <w:rPr>
                <w:rFonts w:ascii="Arial" w:hAnsi="Arial" w:cs="Arial"/>
                <w:color w:val="000000"/>
                <w:sz w:val="16"/>
                <w:szCs w:val="16"/>
                <w:lang w:eastAsia="en-AU"/>
              </w:rPr>
              <w:t>1.4.4</w:t>
            </w:r>
          </w:p>
        </w:tc>
        <w:tc>
          <w:tcPr>
            <w:tcW w:w="786" w:type="pct"/>
            <w:tcBorders>
              <w:top w:val="single" w:sz="12" w:space="0" w:color="auto"/>
              <w:bottom w:val="single" w:sz="12" w:space="0" w:color="auto"/>
            </w:tcBorders>
            <w:shd w:val="clear" w:color="auto" w:fill="auto"/>
            <w:vAlign w:val="center"/>
            <w:hideMark/>
          </w:tcPr>
          <w:p w14:paraId="620C59C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Conduct biennial IHO stakeholders’ forums(see task 3.3.7 for the CB Stakeholders' Forum)</w:t>
            </w:r>
          </w:p>
        </w:tc>
        <w:tc>
          <w:tcPr>
            <w:tcW w:w="235" w:type="pct"/>
            <w:tcBorders>
              <w:top w:val="single" w:sz="12" w:space="0" w:color="auto"/>
              <w:bottom w:val="single" w:sz="12" w:space="0" w:color="auto"/>
            </w:tcBorders>
            <w:shd w:val="clear" w:color="auto" w:fill="auto"/>
            <w:vAlign w:val="center"/>
            <w:hideMark/>
          </w:tcPr>
          <w:p w14:paraId="0EDD550E"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r w:rsidRPr="00505E1C">
              <w:rPr>
                <w:rFonts w:ascii="Arial" w:hAnsi="Arial" w:cs="Arial"/>
                <w:color w:val="000000"/>
                <w:sz w:val="12"/>
                <w:szCs w:val="16"/>
                <w:lang w:eastAsia="en-AU"/>
              </w:rPr>
              <w:br/>
              <w:t>3.4</w:t>
            </w:r>
            <w:r w:rsidRPr="00505E1C">
              <w:rPr>
                <w:rFonts w:ascii="Arial" w:hAnsi="Arial" w:cs="Arial"/>
                <w:color w:val="000000"/>
                <w:sz w:val="12"/>
                <w:szCs w:val="16"/>
                <w:lang w:eastAsia="en-AU"/>
              </w:rPr>
              <w:br/>
              <w:t>4.4</w:t>
            </w:r>
          </w:p>
        </w:tc>
        <w:tc>
          <w:tcPr>
            <w:tcW w:w="479" w:type="pct"/>
            <w:tcBorders>
              <w:top w:val="single" w:sz="12" w:space="0" w:color="auto"/>
              <w:bottom w:val="single" w:sz="12" w:space="0" w:color="auto"/>
            </w:tcBorders>
            <w:shd w:val="clear" w:color="auto" w:fill="auto"/>
            <w:vAlign w:val="center"/>
          </w:tcPr>
          <w:p w14:paraId="5C14B62D"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4" w:type="pct"/>
            <w:tcBorders>
              <w:top w:val="single" w:sz="12" w:space="0" w:color="auto"/>
              <w:bottom w:val="single" w:sz="12" w:space="0" w:color="auto"/>
            </w:tcBorders>
            <w:shd w:val="clear" w:color="auto" w:fill="auto"/>
            <w:vAlign w:val="center"/>
            <w:hideMark/>
          </w:tcPr>
          <w:p w14:paraId="219DD01D"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2020</w:t>
            </w:r>
          </w:p>
        </w:tc>
        <w:tc>
          <w:tcPr>
            <w:tcW w:w="542" w:type="pct"/>
            <w:tcBorders>
              <w:top w:val="single" w:sz="12" w:space="0" w:color="auto"/>
              <w:bottom w:val="single" w:sz="12" w:space="0" w:color="auto"/>
            </w:tcBorders>
            <w:shd w:val="clear" w:color="auto" w:fill="auto"/>
            <w:vAlign w:val="center"/>
          </w:tcPr>
          <w:p w14:paraId="3E45B45D"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Secretariat</w:t>
            </w:r>
          </w:p>
        </w:tc>
        <w:tc>
          <w:tcPr>
            <w:tcW w:w="542" w:type="pct"/>
            <w:tcBorders>
              <w:top w:val="single" w:sz="12" w:space="0" w:color="auto"/>
              <w:bottom w:val="single" w:sz="12" w:space="0" w:color="auto"/>
            </w:tcBorders>
            <w:shd w:val="clear" w:color="auto" w:fill="auto"/>
            <w:vAlign w:val="center"/>
          </w:tcPr>
          <w:p w14:paraId="132526BC"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44" w:type="pct"/>
            <w:tcBorders>
              <w:top w:val="single" w:sz="12" w:space="0" w:color="auto"/>
              <w:bottom w:val="single" w:sz="12" w:space="0" w:color="auto"/>
            </w:tcBorders>
            <w:shd w:val="clear" w:color="auto" w:fill="auto"/>
            <w:vAlign w:val="center"/>
          </w:tcPr>
          <w:p w14:paraId="134BB0B3"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 </w:t>
            </w:r>
          </w:p>
        </w:tc>
        <w:tc>
          <w:tcPr>
            <w:tcW w:w="840" w:type="pct"/>
            <w:gridSpan w:val="2"/>
            <w:tcBorders>
              <w:top w:val="single" w:sz="12" w:space="0" w:color="auto"/>
              <w:bottom w:val="single" w:sz="12" w:space="0" w:color="auto"/>
              <w:right w:val="single" w:sz="12" w:space="0" w:color="auto"/>
            </w:tcBorders>
            <w:shd w:val="clear" w:color="auto" w:fill="auto"/>
            <w:vAlign w:val="center"/>
          </w:tcPr>
          <w:p w14:paraId="59C6718E"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SG or Director and AD responsible for the subject matter, as appropriate</w:t>
            </w:r>
          </w:p>
        </w:tc>
      </w:tr>
    </w:tbl>
    <w:p w14:paraId="593C8860" w14:textId="77777777" w:rsidR="00505E1C" w:rsidRPr="00505E1C" w:rsidRDefault="00505E1C" w:rsidP="00505E1C">
      <w:pPr>
        <w:spacing w:beforeLines="60" w:before="144" w:afterLines="60" w:after="144"/>
        <w:rPr>
          <w:rFonts w:ascii="Arial" w:hAnsi="Arial" w:cs="Arial"/>
        </w:rPr>
      </w:pPr>
    </w:p>
    <w:p w14:paraId="0248A6BE" w14:textId="77777777" w:rsidR="00505E1C" w:rsidRPr="00505E1C" w:rsidRDefault="00505E1C" w:rsidP="00505E1C">
      <w:pPr>
        <w:keepNext/>
        <w:spacing w:beforeLines="60" w:before="144" w:afterLines="60" w:after="144"/>
        <w:ind w:left="1701" w:right="1529"/>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1.5</w:t>
      </w:r>
      <w:r w:rsidRPr="00505E1C">
        <w:rPr>
          <w:rFonts w:ascii="Arial" w:hAnsi="Arial" w:cs="Arial"/>
          <w:b/>
          <w:bCs/>
          <w:color w:val="000000"/>
          <w:sz w:val="16"/>
          <w:szCs w:val="16"/>
          <w:lang w:eastAsia="en-AU"/>
        </w:rPr>
        <w:tab/>
        <w:t>Secretariat Services</w:t>
      </w:r>
    </w:p>
    <w:p w14:paraId="38316EA9" w14:textId="77777777" w:rsidR="00505E1C" w:rsidRPr="00505E1C" w:rsidRDefault="00505E1C" w:rsidP="00505E1C">
      <w:pPr>
        <w:keepNext/>
        <w:spacing w:beforeLines="60" w:before="144" w:afterLines="60" w:after="144"/>
        <w:ind w:left="1701" w:right="1529"/>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Ensure that the Secretariat meets the requirements set by the member states, by providing the best service within the resources available.</w:t>
      </w:r>
    </w:p>
    <w:tbl>
      <w:tblPr>
        <w:tblW w:w="3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1703"/>
        <w:gridCol w:w="567"/>
        <w:gridCol w:w="1134"/>
        <w:gridCol w:w="1415"/>
        <w:gridCol w:w="1278"/>
        <w:gridCol w:w="1278"/>
        <w:gridCol w:w="1271"/>
        <w:gridCol w:w="992"/>
        <w:gridCol w:w="999"/>
      </w:tblGrid>
      <w:tr w:rsidR="00505E1C" w:rsidRPr="00505E1C" w14:paraId="017A47C5" w14:textId="77777777" w:rsidTr="00210C14">
        <w:trPr>
          <w:cantSplit/>
          <w:trHeight w:val="440"/>
          <w:tblHeader/>
          <w:jc w:val="center"/>
        </w:trPr>
        <w:tc>
          <w:tcPr>
            <w:tcW w:w="421" w:type="pct"/>
            <w:vMerge w:val="restart"/>
            <w:tcBorders>
              <w:top w:val="single" w:sz="12" w:space="0" w:color="0070C0"/>
              <w:left w:val="single" w:sz="12" w:space="0" w:color="auto"/>
            </w:tcBorders>
            <w:shd w:val="clear" w:color="000000" w:fill="DBE5F1"/>
            <w:vAlign w:val="center"/>
            <w:hideMark/>
          </w:tcPr>
          <w:p w14:paraId="5B6F269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Task</w:t>
            </w:r>
          </w:p>
        </w:tc>
        <w:tc>
          <w:tcPr>
            <w:tcW w:w="733" w:type="pct"/>
            <w:vMerge w:val="restart"/>
            <w:tcBorders>
              <w:top w:val="single" w:sz="12" w:space="0" w:color="0070C0"/>
            </w:tcBorders>
            <w:shd w:val="clear" w:color="000000" w:fill="DBE5F1"/>
            <w:vAlign w:val="center"/>
            <w:hideMark/>
          </w:tcPr>
          <w:p w14:paraId="5228F7A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Description</w:t>
            </w:r>
          </w:p>
        </w:tc>
        <w:tc>
          <w:tcPr>
            <w:tcW w:w="244" w:type="pct"/>
            <w:vMerge w:val="restart"/>
            <w:tcBorders>
              <w:top w:val="single" w:sz="12" w:space="0" w:color="0070C0"/>
            </w:tcBorders>
            <w:shd w:val="clear" w:color="000000" w:fill="DBE5F1"/>
            <w:vAlign w:val="center"/>
            <w:hideMark/>
          </w:tcPr>
          <w:p w14:paraId="08B1985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SD</w:t>
            </w:r>
          </w:p>
        </w:tc>
        <w:tc>
          <w:tcPr>
            <w:tcW w:w="488" w:type="pct"/>
            <w:vMerge w:val="restart"/>
            <w:tcBorders>
              <w:top w:val="single" w:sz="12" w:space="0" w:color="0070C0"/>
            </w:tcBorders>
            <w:shd w:val="clear" w:color="000000" w:fill="DBE5F1"/>
            <w:vAlign w:val="center"/>
            <w:hideMark/>
          </w:tcPr>
          <w:p w14:paraId="202EE15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stakeholder(s) outside the IHO</w:t>
            </w:r>
          </w:p>
        </w:tc>
        <w:tc>
          <w:tcPr>
            <w:tcW w:w="609" w:type="pct"/>
            <w:vMerge w:val="restart"/>
            <w:tcBorders>
              <w:top w:val="single" w:sz="12" w:space="0" w:color="0070C0"/>
            </w:tcBorders>
            <w:shd w:val="clear" w:color="000000" w:fill="DBE5F1"/>
            <w:vAlign w:val="center"/>
            <w:hideMark/>
          </w:tcPr>
          <w:p w14:paraId="4187408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deliverables / milestones and timing in 2020</w:t>
            </w:r>
          </w:p>
        </w:tc>
        <w:tc>
          <w:tcPr>
            <w:tcW w:w="550" w:type="pct"/>
            <w:vMerge w:val="restart"/>
            <w:tcBorders>
              <w:top w:val="single" w:sz="12" w:space="0" w:color="0070C0"/>
            </w:tcBorders>
            <w:shd w:val="clear" w:color="000000" w:fill="DBE5F1"/>
            <w:vAlign w:val="center"/>
            <w:hideMark/>
          </w:tcPr>
          <w:p w14:paraId="7CC3AC9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Lead authority / Participants</w:t>
            </w:r>
          </w:p>
        </w:tc>
        <w:tc>
          <w:tcPr>
            <w:tcW w:w="550" w:type="pct"/>
            <w:vMerge w:val="restart"/>
            <w:tcBorders>
              <w:top w:val="single" w:sz="12" w:space="0" w:color="0070C0"/>
            </w:tcBorders>
            <w:shd w:val="clear" w:color="000000" w:fill="DBE5F1"/>
            <w:vAlign w:val="center"/>
            <w:hideMark/>
          </w:tcPr>
          <w:p w14:paraId="79C23C5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specific resources from the IHO budget / dates/ venue / Secretariat participants</w:t>
            </w:r>
          </w:p>
        </w:tc>
        <w:tc>
          <w:tcPr>
            <w:tcW w:w="547" w:type="pct"/>
            <w:vMerge w:val="restart"/>
            <w:tcBorders>
              <w:top w:val="single" w:sz="12" w:space="0" w:color="0070C0"/>
            </w:tcBorders>
            <w:shd w:val="clear" w:color="000000" w:fill="DBE5F1"/>
            <w:vAlign w:val="center"/>
            <w:hideMark/>
          </w:tcPr>
          <w:p w14:paraId="2B916A5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Significant risks to delivery</w:t>
            </w:r>
          </w:p>
        </w:tc>
        <w:tc>
          <w:tcPr>
            <w:tcW w:w="427" w:type="pct"/>
            <w:vMerge w:val="restart"/>
            <w:tcBorders>
              <w:top w:val="single" w:sz="12" w:space="0" w:color="0070C0"/>
            </w:tcBorders>
            <w:shd w:val="clear" w:color="auto" w:fill="DEEAF6" w:themeFill="accent1" w:themeFillTint="33"/>
            <w:vAlign w:val="center"/>
            <w:hideMark/>
          </w:tcPr>
          <w:p w14:paraId="04AA316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Director</w:t>
            </w:r>
          </w:p>
        </w:tc>
        <w:tc>
          <w:tcPr>
            <w:tcW w:w="430" w:type="pct"/>
            <w:vMerge w:val="restart"/>
            <w:tcBorders>
              <w:top w:val="single" w:sz="12" w:space="0" w:color="0070C0"/>
              <w:right w:val="single" w:sz="12" w:space="0" w:color="auto"/>
            </w:tcBorders>
            <w:shd w:val="clear" w:color="auto" w:fill="DEEAF6" w:themeFill="accent1" w:themeFillTint="33"/>
            <w:vAlign w:val="center"/>
            <w:hideMark/>
          </w:tcPr>
          <w:p w14:paraId="1035F81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Manager</w:t>
            </w:r>
          </w:p>
        </w:tc>
      </w:tr>
      <w:tr w:rsidR="00505E1C" w:rsidRPr="00505E1C" w14:paraId="3DDBA18B" w14:textId="77777777" w:rsidTr="00210C14">
        <w:trPr>
          <w:cantSplit/>
          <w:trHeight w:val="835"/>
          <w:tblHeader/>
          <w:jc w:val="center"/>
        </w:trPr>
        <w:tc>
          <w:tcPr>
            <w:tcW w:w="421" w:type="pct"/>
            <w:vMerge/>
            <w:tcBorders>
              <w:left w:val="single" w:sz="12" w:space="0" w:color="auto"/>
              <w:bottom w:val="single" w:sz="12" w:space="0" w:color="auto"/>
            </w:tcBorders>
            <w:shd w:val="clear" w:color="000000" w:fill="DBE5F1"/>
            <w:vAlign w:val="center"/>
          </w:tcPr>
          <w:p w14:paraId="4B200EC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733" w:type="pct"/>
            <w:vMerge/>
            <w:tcBorders>
              <w:bottom w:val="single" w:sz="12" w:space="0" w:color="auto"/>
            </w:tcBorders>
            <w:shd w:val="clear" w:color="000000" w:fill="DBE5F1"/>
            <w:vAlign w:val="center"/>
          </w:tcPr>
          <w:p w14:paraId="27E2F92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497E0A5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035F810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01E59FB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612D15D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19AB6AD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7" w:type="pct"/>
            <w:vMerge/>
            <w:tcBorders>
              <w:bottom w:val="single" w:sz="12" w:space="0" w:color="auto"/>
            </w:tcBorders>
            <w:shd w:val="clear" w:color="000000" w:fill="DBE5F1"/>
            <w:vAlign w:val="center"/>
          </w:tcPr>
          <w:p w14:paraId="602F930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7" w:type="pct"/>
            <w:vMerge/>
            <w:tcBorders>
              <w:bottom w:val="single" w:sz="12" w:space="0" w:color="auto"/>
            </w:tcBorders>
            <w:shd w:val="clear" w:color="auto" w:fill="DEEAF6" w:themeFill="accent1" w:themeFillTint="33"/>
            <w:vAlign w:val="center"/>
          </w:tcPr>
          <w:p w14:paraId="1C27445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30" w:type="pct"/>
            <w:vMerge/>
            <w:tcBorders>
              <w:bottom w:val="single" w:sz="12" w:space="0" w:color="auto"/>
              <w:right w:val="single" w:sz="12" w:space="0" w:color="auto"/>
            </w:tcBorders>
            <w:shd w:val="clear" w:color="auto" w:fill="DEEAF6" w:themeFill="accent1" w:themeFillTint="33"/>
            <w:vAlign w:val="center"/>
          </w:tcPr>
          <w:p w14:paraId="297663B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r>
      <w:tr w:rsidR="00505E1C" w:rsidRPr="00505E1C" w14:paraId="7D7E4B11" w14:textId="77777777" w:rsidTr="00210C14">
        <w:trPr>
          <w:cantSplit/>
          <w:trHeight w:val="1033"/>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2DD13155"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1.5.1</w:t>
            </w:r>
          </w:p>
        </w:tc>
        <w:tc>
          <w:tcPr>
            <w:tcW w:w="733" w:type="pct"/>
            <w:tcBorders>
              <w:top w:val="single" w:sz="12" w:space="0" w:color="auto"/>
              <w:bottom w:val="single" w:sz="12" w:space="0" w:color="auto"/>
            </w:tcBorders>
            <w:shd w:val="clear" w:color="auto" w:fill="auto"/>
            <w:vAlign w:val="center"/>
            <w:hideMark/>
          </w:tcPr>
          <w:p w14:paraId="4D5E499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formal communication between the Secretariat and the Member States through Circular Letters</w:t>
            </w:r>
          </w:p>
        </w:tc>
        <w:tc>
          <w:tcPr>
            <w:tcW w:w="244" w:type="pct"/>
            <w:tcBorders>
              <w:top w:val="single" w:sz="12" w:space="0" w:color="auto"/>
              <w:bottom w:val="single" w:sz="12" w:space="0" w:color="auto"/>
            </w:tcBorders>
            <w:shd w:val="clear" w:color="auto" w:fill="auto"/>
            <w:vAlign w:val="center"/>
            <w:hideMark/>
          </w:tcPr>
          <w:p w14:paraId="353928A7"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2.2</w:t>
            </w:r>
            <w:r w:rsidRPr="00505E1C">
              <w:rPr>
                <w:rFonts w:ascii="Arial" w:hAnsi="Arial" w:cs="Arial"/>
                <w:color w:val="000000"/>
                <w:sz w:val="12"/>
                <w:szCs w:val="16"/>
                <w:lang w:eastAsia="en-AU"/>
              </w:rPr>
              <w:br/>
              <w:t>4.1</w:t>
            </w:r>
            <w:r w:rsidRPr="00505E1C">
              <w:rPr>
                <w:rFonts w:ascii="Arial" w:hAnsi="Arial" w:cs="Arial"/>
                <w:color w:val="000000"/>
                <w:sz w:val="12"/>
                <w:szCs w:val="16"/>
                <w:lang w:eastAsia="en-AU"/>
              </w:rPr>
              <w:br/>
              <w:t>4.2</w:t>
            </w:r>
            <w:r w:rsidRPr="00505E1C">
              <w:rPr>
                <w:rFonts w:ascii="Arial" w:hAnsi="Arial" w:cs="Arial"/>
                <w:color w:val="000000"/>
                <w:sz w:val="12"/>
                <w:szCs w:val="16"/>
                <w:lang w:eastAsia="en-AU"/>
              </w:rPr>
              <w:br/>
              <w:t>4.3</w:t>
            </w:r>
            <w:r w:rsidRPr="00505E1C">
              <w:rPr>
                <w:rFonts w:ascii="Arial" w:hAnsi="Arial" w:cs="Arial"/>
                <w:color w:val="000000"/>
                <w:sz w:val="12"/>
                <w:szCs w:val="16"/>
                <w:lang w:eastAsia="en-AU"/>
              </w:rPr>
              <w:br/>
              <w:t>4.4</w:t>
            </w:r>
          </w:p>
        </w:tc>
        <w:tc>
          <w:tcPr>
            <w:tcW w:w="488" w:type="pct"/>
            <w:tcBorders>
              <w:top w:val="single" w:sz="12" w:space="0" w:color="auto"/>
              <w:bottom w:val="single" w:sz="12" w:space="0" w:color="auto"/>
            </w:tcBorders>
            <w:shd w:val="clear" w:color="auto" w:fill="auto"/>
            <w:vAlign w:val="center"/>
          </w:tcPr>
          <w:p w14:paraId="6CD9548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hideMark/>
          </w:tcPr>
          <w:p w14:paraId="688B976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550" w:type="pct"/>
            <w:tcBorders>
              <w:top w:val="single" w:sz="12" w:space="0" w:color="auto"/>
              <w:bottom w:val="single" w:sz="12" w:space="0" w:color="auto"/>
            </w:tcBorders>
            <w:shd w:val="clear" w:color="auto" w:fill="auto"/>
            <w:vAlign w:val="center"/>
            <w:hideMark/>
          </w:tcPr>
          <w:p w14:paraId="4E3D243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1AA30FE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bottom w:val="single" w:sz="12" w:space="0" w:color="auto"/>
            </w:tcBorders>
            <w:shd w:val="clear" w:color="auto" w:fill="auto"/>
            <w:vAlign w:val="center"/>
          </w:tcPr>
          <w:p w14:paraId="7CA4B93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857" w:type="pct"/>
            <w:gridSpan w:val="2"/>
            <w:tcBorders>
              <w:top w:val="single" w:sz="12" w:space="0" w:color="auto"/>
              <w:bottom w:val="single" w:sz="12" w:space="0" w:color="auto"/>
              <w:right w:val="single" w:sz="12" w:space="0" w:color="auto"/>
            </w:tcBorders>
            <w:shd w:val="clear" w:color="auto" w:fill="auto"/>
            <w:vAlign w:val="center"/>
            <w:hideMark/>
          </w:tcPr>
          <w:p w14:paraId="5661B58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r>
      <w:tr w:rsidR="00505E1C" w:rsidRPr="00505E1C" w14:paraId="7B85B813" w14:textId="77777777" w:rsidTr="00210C14">
        <w:trPr>
          <w:cantSplit/>
          <w:trHeight w:val="964"/>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7112C681"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lastRenderedPageBreak/>
              <w:t>1.5.2</w:t>
            </w:r>
          </w:p>
        </w:tc>
        <w:tc>
          <w:tcPr>
            <w:tcW w:w="733" w:type="pct"/>
            <w:tcBorders>
              <w:top w:val="single" w:sz="12" w:space="0" w:color="auto"/>
              <w:bottom w:val="single" w:sz="12" w:space="0" w:color="auto"/>
            </w:tcBorders>
            <w:shd w:val="clear" w:color="auto" w:fill="auto"/>
            <w:vAlign w:val="center"/>
            <w:hideMark/>
          </w:tcPr>
          <w:p w14:paraId="78564277"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Maintain, update and develop procedures to facilitate and improve the effectiveness of the finance and administrative work of the Secretariat</w:t>
            </w:r>
          </w:p>
        </w:tc>
        <w:tc>
          <w:tcPr>
            <w:tcW w:w="244" w:type="pct"/>
            <w:tcBorders>
              <w:top w:val="single" w:sz="12" w:space="0" w:color="auto"/>
              <w:bottom w:val="single" w:sz="12" w:space="0" w:color="auto"/>
            </w:tcBorders>
            <w:shd w:val="clear" w:color="auto" w:fill="auto"/>
            <w:vAlign w:val="center"/>
            <w:hideMark/>
          </w:tcPr>
          <w:p w14:paraId="2040B5F6"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All</w:t>
            </w:r>
          </w:p>
        </w:tc>
        <w:tc>
          <w:tcPr>
            <w:tcW w:w="488" w:type="pct"/>
            <w:tcBorders>
              <w:top w:val="single" w:sz="12" w:space="0" w:color="auto"/>
              <w:bottom w:val="single" w:sz="12" w:space="0" w:color="auto"/>
            </w:tcBorders>
            <w:shd w:val="clear" w:color="auto" w:fill="auto"/>
            <w:vAlign w:val="center"/>
          </w:tcPr>
          <w:p w14:paraId="6D91530A"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12" w:space="0" w:color="auto"/>
            </w:tcBorders>
            <w:shd w:val="clear" w:color="auto" w:fill="auto"/>
            <w:vAlign w:val="center"/>
            <w:hideMark/>
          </w:tcPr>
          <w:p w14:paraId="7B2B9B11"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550" w:type="pct"/>
            <w:tcBorders>
              <w:top w:val="single" w:sz="12" w:space="0" w:color="auto"/>
              <w:bottom w:val="single" w:sz="12" w:space="0" w:color="auto"/>
            </w:tcBorders>
            <w:shd w:val="clear" w:color="auto" w:fill="auto"/>
            <w:vAlign w:val="center"/>
            <w:hideMark/>
          </w:tcPr>
          <w:p w14:paraId="52E8E5DE"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4BC757E1"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47" w:type="pct"/>
            <w:tcBorders>
              <w:top w:val="single" w:sz="12" w:space="0" w:color="auto"/>
              <w:bottom w:val="single" w:sz="12" w:space="0" w:color="auto"/>
            </w:tcBorders>
            <w:shd w:val="clear" w:color="auto" w:fill="auto"/>
            <w:vAlign w:val="center"/>
          </w:tcPr>
          <w:p w14:paraId="39833199"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7" w:type="pct"/>
            <w:tcBorders>
              <w:top w:val="single" w:sz="12" w:space="0" w:color="auto"/>
              <w:bottom w:val="single" w:sz="12" w:space="0" w:color="auto"/>
            </w:tcBorders>
            <w:shd w:val="clear" w:color="auto" w:fill="auto"/>
            <w:vAlign w:val="center"/>
            <w:hideMark/>
          </w:tcPr>
          <w:p w14:paraId="791292C5"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SG</w:t>
            </w:r>
          </w:p>
        </w:tc>
        <w:tc>
          <w:tcPr>
            <w:tcW w:w="430" w:type="pct"/>
            <w:tcBorders>
              <w:top w:val="single" w:sz="12" w:space="0" w:color="auto"/>
              <w:bottom w:val="single" w:sz="12" w:space="0" w:color="auto"/>
              <w:right w:val="single" w:sz="12" w:space="0" w:color="auto"/>
            </w:tcBorders>
            <w:shd w:val="clear" w:color="auto" w:fill="auto"/>
            <w:vAlign w:val="center"/>
            <w:hideMark/>
          </w:tcPr>
          <w:p w14:paraId="589587C0"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MFA</w:t>
            </w:r>
          </w:p>
        </w:tc>
      </w:tr>
      <w:tr w:rsidR="00505E1C" w:rsidRPr="00505E1C" w14:paraId="10980231" w14:textId="77777777" w:rsidTr="00210C14">
        <w:trPr>
          <w:cantSplit/>
          <w:trHeight w:val="1517"/>
          <w:jc w:val="center"/>
        </w:trPr>
        <w:tc>
          <w:tcPr>
            <w:tcW w:w="421" w:type="pct"/>
            <w:tcBorders>
              <w:top w:val="single" w:sz="12" w:space="0" w:color="auto"/>
              <w:left w:val="single" w:sz="12" w:space="0" w:color="auto"/>
            </w:tcBorders>
            <w:shd w:val="clear" w:color="auto" w:fill="auto"/>
            <w:vAlign w:val="center"/>
            <w:hideMark/>
          </w:tcPr>
          <w:p w14:paraId="53F39D3F" w14:textId="77777777" w:rsidR="00505E1C" w:rsidRPr="00505E1C" w:rsidRDefault="00505E1C" w:rsidP="00210C1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1.5.3</w:t>
            </w:r>
          </w:p>
        </w:tc>
        <w:tc>
          <w:tcPr>
            <w:tcW w:w="733" w:type="pct"/>
            <w:tcBorders>
              <w:top w:val="single" w:sz="12" w:space="0" w:color="auto"/>
            </w:tcBorders>
            <w:shd w:val="clear" w:color="auto" w:fill="auto"/>
            <w:vAlign w:val="center"/>
            <w:hideMark/>
          </w:tcPr>
          <w:p w14:paraId="43E46CE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Provide in-house translation services English/French and French/English in support of the IHO WP</w:t>
            </w:r>
          </w:p>
          <w:p w14:paraId="2D32ACCA"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Include Spanish translations as much as possible in accordance with the relevant IHO Resolutions</w:t>
            </w:r>
          </w:p>
        </w:tc>
        <w:tc>
          <w:tcPr>
            <w:tcW w:w="244" w:type="pct"/>
            <w:tcBorders>
              <w:top w:val="single" w:sz="12" w:space="0" w:color="auto"/>
            </w:tcBorders>
            <w:shd w:val="clear" w:color="auto" w:fill="auto"/>
            <w:vAlign w:val="center"/>
            <w:hideMark/>
          </w:tcPr>
          <w:p w14:paraId="0C1B972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color w:val="000000"/>
                <w:sz w:val="12"/>
                <w:szCs w:val="16"/>
                <w:lang w:eastAsia="en-AU"/>
              </w:rPr>
              <w:t>2.2</w:t>
            </w:r>
            <w:r w:rsidRPr="00505E1C">
              <w:rPr>
                <w:rFonts w:ascii="Arial" w:hAnsi="Arial" w:cs="Arial"/>
                <w:color w:val="000000"/>
                <w:sz w:val="12"/>
                <w:szCs w:val="16"/>
                <w:lang w:eastAsia="en-AU"/>
              </w:rPr>
              <w:br/>
              <w:t>4.1</w:t>
            </w:r>
            <w:r w:rsidRPr="00505E1C">
              <w:rPr>
                <w:rFonts w:ascii="Arial" w:hAnsi="Arial" w:cs="Arial"/>
                <w:color w:val="000000"/>
                <w:sz w:val="12"/>
                <w:szCs w:val="16"/>
                <w:lang w:eastAsia="en-AU"/>
              </w:rPr>
              <w:br/>
              <w:t>4.3</w:t>
            </w:r>
            <w:r w:rsidRPr="00505E1C">
              <w:rPr>
                <w:rFonts w:ascii="Arial" w:hAnsi="Arial" w:cs="Arial"/>
                <w:color w:val="000000"/>
                <w:sz w:val="12"/>
                <w:szCs w:val="16"/>
                <w:lang w:eastAsia="en-AU"/>
              </w:rPr>
              <w:br/>
              <w:t>4.4</w:t>
            </w:r>
          </w:p>
        </w:tc>
        <w:tc>
          <w:tcPr>
            <w:tcW w:w="488" w:type="pct"/>
            <w:tcBorders>
              <w:top w:val="single" w:sz="12" w:space="0" w:color="auto"/>
            </w:tcBorders>
            <w:shd w:val="clear" w:color="auto" w:fill="auto"/>
            <w:vAlign w:val="center"/>
          </w:tcPr>
          <w:p w14:paraId="1983725D"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9" w:type="pct"/>
            <w:tcBorders>
              <w:top w:val="single" w:sz="12" w:space="0" w:color="auto"/>
            </w:tcBorders>
            <w:shd w:val="clear" w:color="auto" w:fill="auto"/>
            <w:vAlign w:val="center"/>
            <w:hideMark/>
          </w:tcPr>
          <w:p w14:paraId="62C72B88"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550" w:type="pct"/>
            <w:tcBorders>
              <w:top w:val="single" w:sz="12" w:space="0" w:color="auto"/>
            </w:tcBorders>
            <w:shd w:val="clear" w:color="auto" w:fill="auto"/>
            <w:vAlign w:val="center"/>
            <w:hideMark/>
          </w:tcPr>
          <w:p w14:paraId="0DDDE0C4"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50" w:type="pct"/>
            <w:tcBorders>
              <w:top w:val="single" w:sz="12" w:space="0" w:color="auto"/>
            </w:tcBorders>
            <w:shd w:val="clear" w:color="auto" w:fill="auto"/>
            <w:vAlign w:val="center"/>
          </w:tcPr>
          <w:p w14:paraId="1404894F"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47" w:type="pct"/>
            <w:tcBorders>
              <w:top w:val="single" w:sz="12" w:space="0" w:color="auto"/>
            </w:tcBorders>
            <w:shd w:val="clear" w:color="auto" w:fill="auto"/>
            <w:vAlign w:val="center"/>
            <w:hideMark/>
          </w:tcPr>
          <w:p w14:paraId="0D1467D4"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Translation workload exceeds the translating capacity of the existing number of staff</w:t>
            </w:r>
          </w:p>
        </w:tc>
        <w:tc>
          <w:tcPr>
            <w:tcW w:w="427" w:type="pct"/>
            <w:tcBorders>
              <w:top w:val="single" w:sz="12" w:space="0" w:color="auto"/>
            </w:tcBorders>
            <w:shd w:val="clear" w:color="auto" w:fill="auto"/>
            <w:vAlign w:val="center"/>
            <w:hideMark/>
          </w:tcPr>
          <w:p w14:paraId="62DFF878"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SG</w:t>
            </w:r>
          </w:p>
        </w:tc>
        <w:tc>
          <w:tcPr>
            <w:tcW w:w="430" w:type="pct"/>
            <w:tcBorders>
              <w:top w:val="single" w:sz="12" w:space="0" w:color="auto"/>
              <w:right w:val="single" w:sz="12" w:space="0" w:color="auto"/>
            </w:tcBorders>
            <w:shd w:val="clear" w:color="auto" w:fill="auto"/>
            <w:vAlign w:val="center"/>
            <w:hideMark/>
          </w:tcPr>
          <w:p w14:paraId="454C063C"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MFA</w:t>
            </w:r>
          </w:p>
        </w:tc>
      </w:tr>
      <w:tr w:rsidR="00505E1C" w:rsidRPr="00505E1C" w14:paraId="5C9BCAF2" w14:textId="77777777" w:rsidTr="00210C14">
        <w:trPr>
          <w:cantSplit/>
          <w:trHeight w:val="1681"/>
          <w:jc w:val="center"/>
        </w:trPr>
        <w:tc>
          <w:tcPr>
            <w:tcW w:w="421" w:type="pct"/>
            <w:tcBorders>
              <w:top w:val="single" w:sz="12" w:space="0" w:color="auto"/>
              <w:left w:val="single" w:sz="12" w:space="0" w:color="auto"/>
            </w:tcBorders>
            <w:shd w:val="clear" w:color="auto" w:fill="auto"/>
            <w:vAlign w:val="center"/>
            <w:hideMark/>
          </w:tcPr>
          <w:p w14:paraId="3298D5D6" w14:textId="77777777" w:rsidR="00505E1C" w:rsidRPr="00505E1C" w:rsidRDefault="00505E1C" w:rsidP="00210C14">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1.5.4</w:t>
            </w:r>
          </w:p>
        </w:tc>
        <w:tc>
          <w:tcPr>
            <w:tcW w:w="733" w:type="pct"/>
            <w:tcBorders>
              <w:top w:val="single" w:sz="12" w:space="0" w:color="auto"/>
            </w:tcBorders>
            <w:shd w:val="clear" w:color="auto" w:fill="auto"/>
            <w:vAlign w:val="center"/>
            <w:hideMark/>
          </w:tcPr>
          <w:p w14:paraId="2C5049E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Engage contract support to supplement the maintenance and development of IHO publications beyond the resources or competence of the Secretariat or the IHO WGs, including:</w:t>
            </w:r>
          </w:p>
          <w:p w14:paraId="1F2F467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Translation</w:t>
            </w:r>
          </w:p>
          <w:p w14:paraId="73AECACC"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Technical editing</w:t>
            </w:r>
          </w:p>
        </w:tc>
        <w:tc>
          <w:tcPr>
            <w:tcW w:w="244" w:type="pct"/>
            <w:tcBorders>
              <w:top w:val="single" w:sz="12" w:space="0" w:color="auto"/>
            </w:tcBorders>
            <w:shd w:val="clear" w:color="auto" w:fill="auto"/>
            <w:vAlign w:val="center"/>
            <w:hideMark/>
          </w:tcPr>
          <w:p w14:paraId="13A6DB37"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3.3</w:t>
            </w:r>
            <w:r w:rsidRPr="00505E1C">
              <w:rPr>
                <w:rFonts w:ascii="Arial" w:hAnsi="Arial" w:cs="Arial"/>
                <w:color w:val="000000"/>
                <w:sz w:val="12"/>
                <w:szCs w:val="16"/>
                <w:lang w:eastAsia="en-AU"/>
              </w:rPr>
              <w:br/>
              <w:t>4.1</w:t>
            </w:r>
          </w:p>
        </w:tc>
        <w:tc>
          <w:tcPr>
            <w:tcW w:w="488" w:type="pct"/>
            <w:tcBorders>
              <w:top w:val="single" w:sz="12" w:space="0" w:color="auto"/>
            </w:tcBorders>
            <w:shd w:val="clear" w:color="auto" w:fill="auto"/>
            <w:vAlign w:val="center"/>
          </w:tcPr>
          <w:p w14:paraId="03347E10"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9" w:type="pct"/>
            <w:tcBorders>
              <w:top w:val="single" w:sz="12" w:space="0" w:color="auto"/>
            </w:tcBorders>
            <w:shd w:val="clear" w:color="auto" w:fill="auto"/>
            <w:vAlign w:val="center"/>
            <w:hideMark/>
          </w:tcPr>
          <w:p w14:paraId="0FD4DE51"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550" w:type="pct"/>
            <w:tcBorders>
              <w:top w:val="single" w:sz="12" w:space="0" w:color="auto"/>
            </w:tcBorders>
            <w:shd w:val="clear" w:color="auto" w:fill="auto"/>
            <w:vAlign w:val="center"/>
            <w:hideMark/>
          </w:tcPr>
          <w:p w14:paraId="74618D3C"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50" w:type="pct"/>
            <w:tcBorders>
              <w:top w:val="single" w:sz="12" w:space="0" w:color="auto"/>
            </w:tcBorders>
            <w:shd w:val="clear" w:color="auto" w:fill="auto"/>
            <w:vAlign w:val="center"/>
            <w:hideMark/>
          </w:tcPr>
          <w:p w14:paraId="5D743666"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47" w:type="pct"/>
            <w:tcBorders>
              <w:top w:val="single" w:sz="12" w:space="0" w:color="auto"/>
            </w:tcBorders>
            <w:shd w:val="clear" w:color="auto" w:fill="auto"/>
            <w:vAlign w:val="center"/>
          </w:tcPr>
          <w:p w14:paraId="4E57CDC8"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7" w:type="pct"/>
            <w:tcBorders>
              <w:top w:val="single" w:sz="12" w:space="0" w:color="auto"/>
            </w:tcBorders>
            <w:shd w:val="clear" w:color="auto" w:fill="auto"/>
            <w:vAlign w:val="center"/>
            <w:hideMark/>
          </w:tcPr>
          <w:p w14:paraId="197E4C9F"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SG</w:t>
            </w:r>
          </w:p>
        </w:tc>
        <w:tc>
          <w:tcPr>
            <w:tcW w:w="430" w:type="pct"/>
            <w:tcBorders>
              <w:top w:val="single" w:sz="12" w:space="0" w:color="auto"/>
              <w:right w:val="single" w:sz="12" w:space="0" w:color="auto"/>
            </w:tcBorders>
            <w:shd w:val="clear" w:color="auto" w:fill="auto"/>
            <w:vAlign w:val="center"/>
            <w:hideMark/>
          </w:tcPr>
          <w:p w14:paraId="1D4E36DF"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MFA</w:t>
            </w:r>
          </w:p>
        </w:tc>
      </w:tr>
      <w:tr w:rsidR="00505E1C" w:rsidRPr="00505E1C" w14:paraId="6FE03FE2" w14:textId="77777777" w:rsidTr="00210C14">
        <w:trPr>
          <w:cantSplit/>
          <w:trHeight w:val="1811"/>
          <w:jc w:val="center"/>
        </w:trPr>
        <w:tc>
          <w:tcPr>
            <w:tcW w:w="421" w:type="pct"/>
            <w:tcBorders>
              <w:top w:val="single" w:sz="12" w:space="0" w:color="auto"/>
              <w:left w:val="single" w:sz="12" w:space="0" w:color="auto"/>
            </w:tcBorders>
            <w:shd w:val="clear" w:color="auto" w:fill="auto"/>
            <w:vAlign w:val="center"/>
            <w:hideMark/>
          </w:tcPr>
          <w:p w14:paraId="5FC5A01F"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1.5.5</w:t>
            </w:r>
          </w:p>
        </w:tc>
        <w:tc>
          <w:tcPr>
            <w:tcW w:w="733" w:type="pct"/>
            <w:tcBorders>
              <w:top w:val="single" w:sz="12" w:space="0" w:color="auto"/>
            </w:tcBorders>
            <w:shd w:val="clear" w:color="auto" w:fill="auto"/>
            <w:vAlign w:val="center"/>
            <w:hideMark/>
          </w:tcPr>
          <w:p w14:paraId="3B9CA8E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Compile, maintain and publish IHO publications that are not allocated to a specific IHO body, including:</w:t>
            </w:r>
          </w:p>
          <w:p w14:paraId="0409092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P-5 – IHO Yearbook</w:t>
            </w:r>
          </w:p>
          <w:p w14:paraId="69B1D9F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P-7 – IHO Annual Report </w:t>
            </w:r>
          </w:p>
          <w:p w14:paraId="6703B1A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P-6 – Proceedings of the Assembly</w:t>
            </w:r>
          </w:p>
          <w:p w14:paraId="13C3DE4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M-3 –Resolutions of the IHO</w:t>
            </w:r>
          </w:p>
        </w:tc>
        <w:tc>
          <w:tcPr>
            <w:tcW w:w="244" w:type="pct"/>
            <w:tcBorders>
              <w:top w:val="single" w:sz="12" w:space="0" w:color="auto"/>
            </w:tcBorders>
            <w:shd w:val="clear" w:color="auto" w:fill="auto"/>
            <w:vAlign w:val="center"/>
            <w:hideMark/>
          </w:tcPr>
          <w:p w14:paraId="5C3294D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1.2</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3.3</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4.1</w:t>
            </w:r>
          </w:p>
        </w:tc>
        <w:tc>
          <w:tcPr>
            <w:tcW w:w="488" w:type="pct"/>
            <w:tcBorders>
              <w:top w:val="single" w:sz="12" w:space="0" w:color="auto"/>
            </w:tcBorders>
            <w:shd w:val="clear" w:color="auto" w:fill="auto"/>
            <w:vAlign w:val="center"/>
          </w:tcPr>
          <w:p w14:paraId="1B84060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tcBorders>
            <w:shd w:val="clear" w:color="auto" w:fill="auto"/>
            <w:vAlign w:val="center"/>
            <w:hideMark/>
          </w:tcPr>
          <w:p w14:paraId="32E7BD7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As required</w:t>
            </w:r>
          </w:p>
        </w:tc>
        <w:tc>
          <w:tcPr>
            <w:tcW w:w="550" w:type="pct"/>
            <w:tcBorders>
              <w:top w:val="single" w:sz="12" w:space="0" w:color="auto"/>
            </w:tcBorders>
            <w:shd w:val="clear" w:color="auto" w:fill="auto"/>
            <w:vAlign w:val="center"/>
            <w:hideMark/>
          </w:tcPr>
          <w:p w14:paraId="7F5C5B4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50" w:type="pct"/>
            <w:tcBorders>
              <w:top w:val="single" w:sz="12" w:space="0" w:color="auto"/>
            </w:tcBorders>
            <w:shd w:val="clear" w:color="auto" w:fill="auto"/>
            <w:vAlign w:val="center"/>
          </w:tcPr>
          <w:p w14:paraId="152716A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tcBorders>
            <w:shd w:val="clear" w:color="auto" w:fill="auto"/>
            <w:vAlign w:val="center"/>
          </w:tcPr>
          <w:p w14:paraId="179CC66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tcBorders>
            <w:shd w:val="clear" w:color="auto" w:fill="auto"/>
            <w:vAlign w:val="center"/>
            <w:hideMark/>
          </w:tcPr>
          <w:p w14:paraId="74735C8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30" w:type="pct"/>
            <w:tcBorders>
              <w:top w:val="single" w:sz="12" w:space="0" w:color="auto"/>
              <w:right w:val="single" w:sz="12" w:space="0" w:color="auto"/>
            </w:tcBorders>
            <w:shd w:val="clear" w:color="auto" w:fill="auto"/>
            <w:vAlign w:val="center"/>
            <w:hideMark/>
          </w:tcPr>
          <w:p w14:paraId="08B20A2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MFA</w:t>
            </w:r>
          </w:p>
          <w:p w14:paraId="313C42ED"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 for the Yearbook)</w:t>
            </w:r>
          </w:p>
        </w:tc>
      </w:tr>
      <w:tr w:rsidR="00505E1C" w:rsidRPr="00505E1C" w14:paraId="2AED37F2" w14:textId="77777777" w:rsidTr="00210C14">
        <w:trPr>
          <w:cantSplit/>
          <w:trHeight w:val="541"/>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08FFAD60"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1.5.6</w:t>
            </w:r>
          </w:p>
        </w:tc>
        <w:tc>
          <w:tcPr>
            <w:tcW w:w="733" w:type="pct"/>
            <w:tcBorders>
              <w:top w:val="single" w:sz="12" w:space="0" w:color="auto"/>
              <w:bottom w:val="single" w:sz="12" w:space="0" w:color="auto"/>
            </w:tcBorders>
            <w:shd w:val="clear" w:color="auto" w:fill="auto"/>
            <w:vAlign w:val="center"/>
            <w:hideMark/>
          </w:tcPr>
          <w:p w14:paraId="53AB017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 staff training</w:t>
            </w:r>
          </w:p>
        </w:tc>
        <w:tc>
          <w:tcPr>
            <w:tcW w:w="244" w:type="pct"/>
            <w:tcBorders>
              <w:top w:val="single" w:sz="12" w:space="0" w:color="auto"/>
              <w:bottom w:val="single" w:sz="12" w:space="0" w:color="auto"/>
            </w:tcBorders>
            <w:shd w:val="clear" w:color="auto" w:fill="auto"/>
            <w:vAlign w:val="center"/>
            <w:hideMark/>
          </w:tcPr>
          <w:p w14:paraId="6264C212" w14:textId="77777777" w:rsidR="00505E1C" w:rsidRPr="00505E1C" w:rsidRDefault="00505E1C" w:rsidP="00210C14">
            <w:pPr>
              <w:spacing w:beforeLines="60" w:before="144" w:afterLines="60" w:after="144"/>
              <w:jc w:val="center"/>
              <w:rPr>
                <w:rFonts w:ascii="Arial" w:hAnsi="Arial" w:cs="Arial"/>
                <w:color w:val="000000"/>
                <w:sz w:val="12"/>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4.1</w:t>
            </w:r>
          </w:p>
        </w:tc>
        <w:tc>
          <w:tcPr>
            <w:tcW w:w="488" w:type="pct"/>
            <w:tcBorders>
              <w:top w:val="single" w:sz="12" w:space="0" w:color="auto"/>
              <w:bottom w:val="single" w:sz="12" w:space="0" w:color="auto"/>
            </w:tcBorders>
            <w:shd w:val="clear" w:color="auto" w:fill="auto"/>
            <w:vAlign w:val="center"/>
          </w:tcPr>
          <w:p w14:paraId="4E76061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tcPr>
          <w:p w14:paraId="20D4096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tcBorders>
              <w:top w:val="single" w:sz="12" w:space="0" w:color="auto"/>
              <w:bottom w:val="single" w:sz="12" w:space="0" w:color="auto"/>
            </w:tcBorders>
            <w:shd w:val="clear" w:color="auto" w:fill="auto"/>
            <w:vAlign w:val="center"/>
          </w:tcPr>
          <w:p w14:paraId="017A847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tcBorders>
              <w:top w:val="single" w:sz="12" w:space="0" w:color="auto"/>
              <w:bottom w:val="single" w:sz="12" w:space="0" w:color="auto"/>
            </w:tcBorders>
            <w:shd w:val="clear" w:color="auto" w:fill="auto"/>
            <w:vAlign w:val="center"/>
            <w:hideMark/>
          </w:tcPr>
          <w:p w14:paraId="5438E2A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bottom w:val="single" w:sz="12" w:space="0" w:color="auto"/>
            </w:tcBorders>
            <w:shd w:val="clear" w:color="auto" w:fill="auto"/>
            <w:vAlign w:val="center"/>
          </w:tcPr>
          <w:p w14:paraId="255D2D6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tcPr>
          <w:p w14:paraId="02A418A6"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30" w:type="pct"/>
            <w:tcBorders>
              <w:top w:val="single" w:sz="12" w:space="0" w:color="auto"/>
              <w:bottom w:val="single" w:sz="12" w:space="0" w:color="auto"/>
              <w:right w:val="single" w:sz="12" w:space="0" w:color="auto"/>
            </w:tcBorders>
            <w:shd w:val="clear" w:color="auto" w:fill="auto"/>
            <w:vAlign w:val="center"/>
          </w:tcPr>
          <w:p w14:paraId="6C524350"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MFA</w:t>
            </w:r>
          </w:p>
        </w:tc>
      </w:tr>
      <w:tr w:rsidR="00505E1C" w:rsidRPr="00505E1C" w14:paraId="1BB9A6E1" w14:textId="77777777" w:rsidTr="00210C14">
        <w:trPr>
          <w:cantSplit/>
          <w:trHeight w:val="1215"/>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69880E43"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lastRenderedPageBreak/>
              <w:t>1.5.7</w:t>
            </w:r>
          </w:p>
        </w:tc>
        <w:tc>
          <w:tcPr>
            <w:tcW w:w="733" w:type="pct"/>
            <w:tcBorders>
              <w:top w:val="single" w:sz="12" w:space="0" w:color="auto"/>
              <w:bottom w:val="single" w:sz="12" w:space="0" w:color="auto"/>
            </w:tcBorders>
            <w:shd w:val="clear" w:color="auto" w:fill="auto"/>
            <w:vAlign w:val="center"/>
            <w:hideMark/>
          </w:tcPr>
          <w:p w14:paraId="239807E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Monitor and maintain the Staff Regulations and the Job Descriptions of the Staff of the IHO Secretariat in step with the evolution of the IHO Work Programme and IHO requirements</w:t>
            </w:r>
          </w:p>
        </w:tc>
        <w:tc>
          <w:tcPr>
            <w:tcW w:w="244" w:type="pct"/>
            <w:tcBorders>
              <w:top w:val="single" w:sz="12" w:space="0" w:color="auto"/>
              <w:bottom w:val="single" w:sz="12" w:space="0" w:color="auto"/>
            </w:tcBorders>
            <w:shd w:val="clear" w:color="auto" w:fill="auto"/>
            <w:vAlign w:val="center"/>
            <w:hideMark/>
          </w:tcPr>
          <w:p w14:paraId="1A7390B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4.1</w:t>
            </w:r>
          </w:p>
        </w:tc>
        <w:tc>
          <w:tcPr>
            <w:tcW w:w="488" w:type="pct"/>
            <w:tcBorders>
              <w:top w:val="single" w:sz="12" w:space="0" w:color="auto"/>
              <w:bottom w:val="single" w:sz="12" w:space="0" w:color="auto"/>
            </w:tcBorders>
            <w:shd w:val="clear" w:color="auto" w:fill="auto"/>
            <w:vAlign w:val="center"/>
          </w:tcPr>
          <w:p w14:paraId="5E83A2F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hideMark/>
          </w:tcPr>
          <w:p w14:paraId="7B10639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550" w:type="pct"/>
            <w:tcBorders>
              <w:top w:val="single" w:sz="12" w:space="0" w:color="auto"/>
              <w:bottom w:val="single" w:sz="12" w:space="0" w:color="auto"/>
            </w:tcBorders>
            <w:shd w:val="clear" w:color="auto" w:fill="auto"/>
            <w:vAlign w:val="center"/>
            <w:hideMark/>
          </w:tcPr>
          <w:p w14:paraId="3ECA04C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67262D9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bottom w:val="single" w:sz="12" w:space="0" w:color="auto"/>
            </w:tcBorders>
            <w:shd w:val="clear" w:color="auto" w:fill="auto"/>
            <w:vAlign w:val="center"/>
          </w:tcPr>
          <w:p w14:paraId="3EB0F2B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255D55E4"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30" w:type="pct"/>
            <w:tcBorders>
              <w:top w:val="single" w:sz="12" w:space="0" w:color="auto"/>
              <w:bottom w:val="single" w:sz="12" w:space="0" w:color="auto"/>
              <w:right w:val="single" w:sz="12" w:space="0" w:color="auto"/>
            </w:tcBorders>
            <w:shd w:val="clear" w:color="auto" w:fill="auto"/>
            <w:vAlign w:val="center"/>
            <w:hideMark/>
          </w:tcPr>
          <w:p w14:paraId="08B4D0C4"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MFA</w:t>
            </w:r>
          </w:p>
        </w:tc>
      </w:tr>
      <w:tr w:rsidR="00505E1C" w:rsidRPr="00505E1C" w14:paraId="764EE194" w14:textId="77777777" w:rsidTr="00210C14">
        <w:trPr>
          <w:cantSplit/>
          <w:trHeight w:val="1091"/>
          <w:jc w:val="center"/>
        </w:trPr>
        <w:tc>
          <w:tcPr>
            <w:tcW w:w="421" w:type="pct"/>
            <w:tcBorders>
              <w:top w:val="single" w:sz="12" w:space="0" w:color="auto"/>
              <w:left w:val="single" w:sz="12" w:space="0" w:color="auto"/>
              <w:bottom w:val="single" w:sz="12" w:space="0" w:color="0070C0"/>
            </w:tcBorders>
            <w:shd w:val="clear" w:color="auto" w:fill="auto"/>
            <w:vAlign w:val="center"/>
            <w:hideMark/>
          </w:tcPr>
          <w:p w14:paraId="3C43B7A4"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1.5.8</w:t>
            </w:r>
          </w:p>
        </w:tc>
        <w:tc>
          <w:tcPr>
            <w:tcW w:w="733" w:type="pct"/>
            <w:tcBorders>
              <w:top w:val="single" w:sz="12" w:space="0" w:color="auto"/>
              <w:bottom w:val="single" w:sz="12" w:space="0" w:color="0070C0"/>
            </w:tcBorders>
            <w:shd w:val="clear" w:color="auto" w:fill="auto"/>
            <w:vAlign w:val="center"/>
            <w:hideMark/>
          </w:tcPr>
          <w:p w14:paraId="0CE8E75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the premises and facilities of the IHO Secretariat as required as the occupant, including renovations or modifications as requirements arise</w:t>
            </w:r>
          </w:p>
        </w:tc>
        <w:tc>
          <w:tcPr>
            <w:tcW w:w="244" w:type="pct"/>
            <w:tcBorders>
              <w:top w:val="single" w:sz="12" w:space="0" w:color="auto"/>
              <w:bottom w:val="single" w:sz="12" w:space="0" w:color="0070C0"/>
            </w:tcBorders>
            <w:shd w:val="clear" w:color="auto" w:fill="auto"/>
            <w:vAlign w:val="center"/>
            <w:hideMark/>
          </w:tcPr>
          <w:p w14:paraId="5E00E45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4.1</w:t>
            </w:r>
          </w:p>
        </w:tc>
        <w:tc>
          <w:tcPr>
            <w:tcW w:w="488" w:type="pct"/>
            <w:tcBorders>
              <w:top w:val="single" w:sz="12" w:space="0" w:color="auto"/>
              <w:bottom w:val="single" w:sz="12" w:space="0" w:color="0070C0"/>
            </w:tcBorders>
            <w:shd w:val="clear" w:color="auto" w:fill="auto"/>
            <w:vAlign w:val="center"/>
          </w:tcPr>
          <w:p w14:paraId="63453D6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0070C0"/>
            </w:tcBorders>
            <w:shd w:val="clear" w:color="auto" w:fill="auto"/>
            <w:vAlign w:val="center"/>
            <w:hideMark/>
          </w:tcPr>
          <w:p w14:paraId="7251FAD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550" w:type="pct"/>
            <w:tcBorders>
              <w:top w:val="single" w:sz="12" w:space="0" w:color="auto"/>
              <w:bottom w:val="single" w:sz="12" w:space="0" w:color="0070C0"/>
            </w:tcBorders>
            <w:shd w:val="clear" w:color="auto" w:fill="auto"/>
            <w:vAlign w:val="center"/>
            <w:hideMark/>
          </w:tcPr>
          <w:p w14:paraId="4E1153E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50" w:type="pct"/>
            <w:tcBorders>
              <w:top w:val="single" w:sz="12" w:space="0" w:color="auto"/>
              <w:bottom w:val="single" w:sz="12" w:space="0" w:color="0070C0"/>
            </w:tcBorders>
            <w:shd w:val="clear" w:color="auto" w:fill="auto"/>
            <w:vAlign w:val="center"/>
            <w:hideMark/>
          </w:tcPr>
          <w:p w14:paraId="09CC0B7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bottom w:val="single" w:sz="12" w:space="0" w:color="0070C0"/>
            </w:tcBorders>
            <w:shd w:val="clear" w:color="auto" w:fill="auto"/>
            <w:vAlign w:val="center"/>
          </w:tcPr>
          <w:p w14:paraId="73E0086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0070C0"/>
            </w:tcBorders>
            <w:shd w:val="clear" w:color="auto" w:fill="auto"/>
            <w:vAlign w:val="center"/>
            <w:hideMark/>
          </w:tcPr>
          <w:p w14:paraId="74AF3826"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30" w:type="pct"/>
            <w:tcBorders>
              <w:top w:val="single" w:sz="12" w:space="0" w:color="auto"/>
              <w:bottom w:val="single" w:sz="12" w:space="0" w:color="0070C0"/>
              <w:right w:val="single" w:sz="12" w:space="0" w:color="auto"/>
            </w:tcBorders>
            <w:shd w:val="clear" w:color="auto" w:fill="auto"/>
            <w:vAlign w:val="center"/>
            <w:hideMark/>
          </w:tcPr>
          <w:p w14:paraId="0109F6D4"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MFA</w:t>
            </w:r>
          </w:p>
        </w:tc>
      </w:tr>
    </w:tbl>
    <w:p w14:paraId="4B30DE4E" w14:textId="77777777" w:rsidR="00505E1C" w:rsidRPr="00505E1C" w:rsidRDefault="00505E1C" w:rsidP="00505E1C">
      <w:pPr>
        <w:spacing w:beforeLines="60" w:before="144" w:afterLines="60" w:after="144"/>
        <w:rPr>
          <w:rFonts w:ascii="Arial" w:hAnsi="Arial" w:cs="Arial"/>
        </w:rPr>
      </w:pPr>
    </w:p>
    <w:p w14:paraId="2CCD3F2A" w14:textId="77777777" w:rsidR="00505E1C" w:rsidRPr="00505E1C" w:rsidRDefault="00505E1C" w:rsidP="00505E1C">
      <w:pPr>
        <w:keepNext/>
        <w:spacing w:beforeLines="60" w:before="144" w:afterLines="60" w:after="144"/>
        <w:ind w:left="1701" w:right="1529" w:hanging="567"/>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1.6</w:t>
      </w:r>
      <w:r w:rsidRPr="00505E1C">
        <w:rPr>
          <w:rFonts w:ascii="Arial" w:hAnsi="Arial" w:cs="Arial"/>
          <w:b/>
          <w:bCs/>
          <w:color w:val="000000"/>
          <w:sz w:val="16"/>
          <w:szCs w:val="16"/>
          <w:lang w:eastAsia="en-AU"/>
        </w:rPr>
        <w:tab/>
        <w:t>IHO Council and Assembly</w:t>
      </w:r>
    </w:p>
    <w:p w14:paraId="58FCE627" w14:textId="77777777" w:rsidR="00505E1C" w:rsidRPr="00505E1C" w:rsidRDefault="00505E1C" w:rsidP="00505E1C">
      <w:pPr>
        <w:keepNext/>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Ensure the successful functioning of sessions of the Council and the Assembly so that they fulfil their top-level governance and decision-making functions in accordance with the Convention and the other basic documents of the Organization.</w:t>
      </w:r>
    </w:p>
    <w:tbl>
      <w:tblPr>
        <w:tblW w:w="3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1721"/>
        <w:gridCol w:w="570"/>
        <w:gridCol w:w="1139"/>
        <w:gridCol w:w="1422"/>
        <w:gridCol w:w="1284"/>
        <w:gridCol w:w="1284"/>
        <w:gridCol w:w="1277"/>
        <w:gridCol w:w="995"/>
        <w:gridCol w:w="1004"/>
      </w:tblGrid>
      <w:tr w:rsidR="00505E1C" w:rsidRPr="00505E1C" w14:paraId="7301F905" w14:textId="77777777" w:rsidTr="00210C14">
        <w:trPr>
          <w:cantSplit/>
          <w:trHeight w:val="450"/>
          <w:tblHeader/>
          <w:jc w:val="center"/>
        </w:trPr>
        <w:tc>
          <w:tcPr>
            <w:tcW w:w="419" w:type="pct"/>
            <w:vMerge w:val="restart"/>
            <w:tcBorders>
              <w:top w:val="single" w:sz="12" w:space="0" w:color="auto"/>
              <w:left w:val="single" w:sz="12" w:space="0" w:color="auto"/>
            </w:tcBorders>
            <w:shd w:val="clear" w:color="000000" w:fill="DBE5F1"/>
            <w:vAlign w:val="center"/>
            <w:hideMark/>
          </w:tcPr>
          <w:p w14:paraId="7916535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Task</w:t>
            </w:r>
          </w:p>
        </w:tc>
        <w:tc>
          <w:tcPr>
            <w:tcW w:w="737" w:type="pct"/>
            <w:vMerge w:val="restart"/>
            <w:tcBorders>
              <w:top w:val="single" w:sz="12" w:space="0" w:color="auto"/>
            </w:tcBorders>
            <w:shd w:val="clear" w:color="000000" w:fill="DBE5F1"/>
            <w:vAlign w:val="center"/>
            <w:hideMark/>
          </w:tcPr>
          <w:p w14:paraId="6887FD0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4403003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SD</w:t>
            </w:r>
          </w:p>
        </w:tc>
        <w:tc>
          <w:tcPr>
            <w:tcW w:w="488" w:type="pct"/>
            <w:vMerge w:val="restart"/>
            <w:tcBorders>
              <w:top w:val="single" w:sz="12" w:space="0" w:color="auto"/>
            </w:tcBorders>
            <w:shd w:val="clear" w:color="000000" w:fill="DBE5F1"/>
            <w:vAlign w:val="center"/>
            <w:hideMark/>
          </w:tcPr>
          <w:p w14:paraId="422CDFF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stakeholder(s) outside the IHO</w:t>
            </w:r>
          </w:p>
        </w:tc>
        <w:tc>
          <w:tcPr>
            <w:tcW w:w="609" w:type="pct"/>
            <w:vMerge w:val="restart"/>
            <w:tcBorders>
              <w:top w:val="single" w:sz="12" w:space="0" w:color="auto"/>
            </w:tcBorders>
            <w:shd w:val="clear" w:color="000000" w:fill="DBE5F1"/>
            <w:vAlign w:val="center"/>
            <w:hideMark/>
          </w:tcPr>
          <w:p w14:paraId="4E986B8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deliverables / milestones and timing in 2020</w:t>
            </w:r>
          </w:p>
        </w:tc>
        <w:tc>
          <w:tcPr>
            <w:tcW w:w="550" w:type="pct"/>
            <w:vMerge w:val="restart"/>
            <w:tcBorders>
              <w:top w:val="single" w:sz="12" w:space="0" w:color="auto"/>
            </w:tcBorders>
            <w:shd w:val="clear" w:color="000000" w:fill="DBE5F1"/>
            <w:vAlign w:val="center"/>
            <w:hideMark/>
          </w:tcPr>
          <w:p w14:paraId="48621CB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76F4904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specific resources from the IHO budget / dates/ venue / Secretariat participants</w:t>
            </w:r>
          </w:p>
        </w:tc>
        <w:tc>
          <w:tcPr>
            <w:tcW w:w="547" w:type="pct"/>
            <w:vMerge w:val="restart"/>
            <w:tcBorders>
              <w:top w:val="single" w:sz="12" w:space="0" w:color="auto"/>
            </w:tcBorders>
            <w:shd w:val="clear" w:color="auto" w:fill="DEEAF6" w:themeFill="accent1" w:themeFillTint="33"/>
            <w:vAlign w:val="center"/>
            <w:hideMark/>
          </w:tcPr>
          <w:p w14:paraId="1F5051B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Significant risks to delivery</w:t>
            </w:r>
          </w:p>
        </w:tc>
        <w:tc>
          <w:tcPr>
            <w:tcW w:w="426" w:type="pct"/>
            <w:vMerge w:val="restart"/>
            <w:tcBorders>
              <w:top w:val="single" w:sz="12" w:space="0" w:color="auto"/>
            </w:tcBorders>
            <w:shd w:val="clear" w:color="auto" w:fill="DEEAF6" w:themeFill="accent1" w:themeFillTint="33"/>
            <w:vAlign w:val="center"/>
            <w:hideMark/>
          </w:tcPr>
          <w:p w14:paraId="675C4DA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Director</w:t>
            </w:r>
          </w:p>
        </w:tc>
        <w:tc>
          <w:tcPr>
            <w:tcW w:w="430" w:type="pct"/>
            <w:vMerge w:val="restart"/>
            <w:tcBorders>
              <w:top w:val="single" w:sz="12" w:space="0" w:color="auto"/>
              <w:right w:val="single" w:sz="12" w:space="0" w:color="auto"/>
            </w:tcBorders>
            <w:shd w:val="clear" w:color="auto" w:fill="DEEAF6" w:themeFill="accent1" w:themeFillTint="33"/>
            <w:vAlign w:val="center"/>
            <w:hideMark/>
          </w:tcPr>
          <w:p w14:paraId="5B1C980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Manager</w:t>
            </w:r>
          </w:p>
        </w:tc>
      </w:tr>
      <w:tr w:rsidR="00505E1C" w:rsidRPr="00505E1C" w14:paraId="2A8C3C11" w14:textId="77777777" w:rsidTr="00210C14">
        <w:trPr>
          <w:cantSplit/>
          <w:trHeight w:val="825"/>
          <w:tblHeader/>
          <w:jc w:val="center"/>
        </w:trPr>
        <w:tc>
          <w:tcPr>
            <w:tcW w:w="419" w:type="pct"/>
            <w:vMerge/>
            <w:tcBorders>
              <w:left w:val="single" w:sz="12" w:space="0" w:color="auto"/>
              <w:bottom w:val="single" w:sz="12" w:space="0" w:color="auto"/>
            </w:tcBorders>
            <w:shd w:val="clear" w:color="000000" w:fill="DBE5F1"/>
            <w:vAlign w:val="center"/>
          </w:tcPr>
          <w:p w14:paraId="2DBB2DE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737" w:type="pct"/>
            <w:vMerge/>
            <w:tcBorders>
              <w:bottom w:val="single" w:sz="12" w:space="0" w:color="auto"/>
            </w:tcBorders>
            <w:shd w:val="clear" w:color="000000" w:fill="DBE5F1"/>
            <w:vAlign w:val="center"/>
          </w:tcPr>
          <w:p w14:paraId="00DCBEC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2F8F933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320E697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6DEFBA3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20C81EA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384D756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7" w:type="pct"/>
            <w:vMerge/>
            <w:tcBorders>
              <w:bottom w:val="single" w:sz="12" w:space="0" w:color="auto"/>
            </w:tcBorders>
            <w:shd w:val="clear" w:color="auto" w:fill="DEEAF6" w:themeFill="accent1" w:themeFillTint="33"/>
            <w:vAlign w:val="center"/>
          </w:tcPr>
          <w:p w14:paraId="0E9D4D0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6" w:type="pct"/>
            <w:vMerge/>
            <w:tcBorders>
              <w:bottom w:val="single" w:sz="12" w:space="0" w:color="auto"/>
            </w:tcBorders>
            <w:shd w:val="clear" w:color="auto" w:fill="DEEAF6" w:themeFill="accent1" w:themeFillTint="33"/>
            <w:vAlign w:val="center"/>
          </w:tcPr>
          <w:p w14:paraId="43A1CFC1"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30" w:type="pct"/>
            <w:vMerge/>
            <w:tcBorders>
              <w:bottom w:val="single" w:sz="12" w:space="0" w:color="auto"/>
              <w:right w:val="single" w:sz="12" w:space="0" w:color="auto"/>
            </w:tcBorders>
            <w:shd w:val="clear" w:color="auto" w:fill="DEEAF6" w:themeFill="accent1" w:themeFillTint="33"/>
            <w:vAlign w:val="center"/>
          </w:tcPr>
          <w:p w14:paraId="31ABE56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r>
      <w:tr w:rsidR="00505E1C" w:rsidRPr="00505E1C" w14:paraId="29A9FF38" w14:textId="77777777" w:rsidTr="00210C14">
        <w:trPr>
          <w:cantSplit/>
          <w:trHeight w:val="789"/>
          <w:jc w:val="center"/>
        </w:trPr>
        <w:tc>
          <w:tcPr>
            <w:tcW w:w="419" w:type="pct"/>
            <w:tcBorders>
              <w:top w:val="single" w:sz="12" w:space="0" w:color="auto"/>
              <w:left w:val="single" w:sz="12" w:space="0" w:color="auto"/>
              <w:bottom w:val="single" w:sz="4" w:space="0" w:color="auto"/>
            </w:tcBorders>
            <w:shd w:val="clear" w:color="auto" w:fill="auto"/>
            <w:vAlign w:val="center"/>
            <w:hideMark/>
          </w:tcPr>
          <w:p w14:paraId="60E932FD"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1.6.1</w:t>
            </w:r>
          </w:p>
        </w:tc>
        <w:tc>
          <w:tcPr>
            <w:tcW w:w="737" w:type="pct"/>
            <w:tcBorders>
              <w:top w:val="single" w:sz="12" w:space="0" w:color="auto"/>
              <w:bottom w:val="single" w:sz="4" w:space="0" w:color="auto"/>
            </w:tcBorders>
            <w:shd w:val="clear" w:color="auto" w:fill="auto"/>
            <w:vAlign w:val="center"/>
            <w:hideMark/>
          </w:tcPr>
          <w:p w14:paraId="6D55F37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Prepare and conduct the 2</w:t>
            </w:r>
            <w:r w:rsidRPr="00505E1C">
              <w:rPr>
                <w:rFonts w:ascii="Arial" w:hAnsi="Arial" w:cs="Arial"/>
                <w:color w:val="000000"/>
                <w:sz w:val="12"/>
                <w:szCs w:val="16"/>
                <w:vertAlign w:val="superscript"/>
                <w:lang w:eastAsia="en-AU"/>
              </w:rPr>
              <w:t>nd</w:t>
            </w:r>
            <w:r w:rsidRPr="00505E1C">
              <w:rPr>
                <w:rFonts w:ascii="Arial" w:hAnsi="Arial" w:cs="Arial"/>
                <w:color w:val="000000"/>
                <w:sz w:val="12"/>
                <w:szCs w:val="16"/>
                <w:lang w:eastAsia="en-AU"/>
              </w:rPr>
              <w:t xml:space="preserve"> session of the IHO Assembly</w:t>
            </w:r>
          </w:p>
        </w:tc>
        <w:tc>
          <w:tcPr>
            <w:tcW w:w="244" w:type="pct"/>
            <w:tcBorders>
              <w:top w:val="single" w:sz="12" w:space="0" w:color="auto"/>
              <w:bottom w:val="single" w:sz="4" w:space="0" w:color="auto"/>
            </w:tcBorders>
            <w:shd w:val="clear" w:color="auto" w:fill="auto"/>
            <w:vAlign w:val="center"/>
            <w:hideMark/>
          </w:tcPr>
          <w:p w14:paraId="15692699"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2.1</w:t>
            </w:r>
            <w:r w:rsidRPr="00505E1C">
              <w:rPr>
                <w:rFonts w:ascii="Arial" w:hAnsi="Arial" w:cs="Arial"/>
                <w:color w:val="000000"/>
                <w:sz w:val="12"/>
                <w:szCs w:val="16"/>
                <w:lang w:eastAsia="en-AU"/>
              </w:rPr>
              <w:br/>
              <w:t>2.2</w:t>
            </w:r>
            <w:r w:rsidRPr="00505E1C">
              <w:rPr>
                <w:rFonts w:ascii="Arial" w:hAnsi="Arial" w:cs="Arial"/>
                <w:color w:val="000000"/>
                <w:sz w:val="12"/>
                <w:szCs w:val="16"/>
                <w:lang w:eastAsia="en-AU"/>
              </w:rPr>
              <w:br/>
              <w:t>4.1</w:t>
            </w:r>
            <w:r w:rsidRPr="00505E1C">
              <w:rPr>
                <w:rFonts w:ascii="Arial" w:hAnsi="Arial" w:cs="Arial"/>
                <w:color w:val="000000"/>
                <w:sz w:val="12"/>
                <w:szCs w:val="16"/>
                <w:lang w:eastAsia="en-AU"/>
              </w:rPr>
              <w:br/>
              <w:t>4.4</w:t>
            </w:r>
          </w:p>
        </w:tc>
        <w:tc>
          <w:tcPr>
            <w:tcW w:w="488" w:type="pct"/>
            <w:tcBorders>
              <w:top w:val="single" w:sz="12" w:space="0" w:color="auto"/>
              <w:bottom w:val="single" w:sz="4" w:space="0" w:color="auto"/>
            </w:tcBorders>
            <w:shd w:val="clear" w:color="auto" w:fill="auto"/>
            <w:vAlign w:val="center"/>
          </w:tcPr>
          <w:p w14:paraId="7DFA687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4" w:space="0" w:color="auto"/>
            </w:tcBorders>
            <w:shd w:val="clear" w:color="auto" w:fill="auto"/>
            <w:vAlign w:val="center"/>
            <w:hideMark/>
          </w:tcPr>
          <w:p w14:paraId="0A866F8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2020</w:t>
            </w:r>
          </w:p>
        </w:tc>
        <w:tc>
          <w:tcPr>
            <w:tcW w:w="550" w:type="pct"/>
            <w:tcBorders>
              <w:top w:val="single" w:sz="12" w:space="0" w:color="auto"/>
              <w:bottom w:val="single" w:sz="4" w:space="0" w:color="auto"/>
            </w:tcBorders>
            <w:shd w:val="clear" w:color="auto" w:fill="auto"/>
            <w:vAlign w:val="center"/>
            <w:hideMark/>
          </w:tcPr>
          <w:p w14:paraId="62706C6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50" w:type="pct"/>
            <w:tcBorders>
              <w:top w:val="single" w:sz="12" w:space="0" w:color="auto"/>
              <w:bottom w:val="single" w:sz="4" w:space="0" w:color="auto"/>
            </w:tcBorders>
            <w:shd w:val="clear" w:color="auto" w:fill="auto"/>
            <w:vAlign w:val="center"/>
            <w:hideMark/>
          </w:tcPr>
          <w:p w14:paraId="0DFC4CC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bottom w:val="single" w:sz="4" w:space="0" w:color="auto"/>
            </w:tcBorders>
            <w:shd w:val="clear" w:color="auto" w:fill="auto"/>
            <w:vAlign w:val="center"/>
          </w:tcPr>
          <w:p w14:paraId="231ACE4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tcBorders>
              <w:top w:val="single" w:sz="12" w:space="0" w:color="auto"/>
              <w:bottom w:val="single" w:sz="4" w:space="0" w:color="auto"/>
            </w:tcBorders>
            <w:shd w:val="clear" w:color="auto" w:fill="auto"/>
            <w:vAlign w:val="center"/>
            <w:hideMark/>
          </w:tcPr>
          <w:p w14:paraId="56676A87"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30" w:type="pct"/>
            <w:tcBorders>
              <w:top w:val="single" w:sz="12" w:space="0" w:color="auto"/>
              <w:bottom w:val="single" w:sz="4" w:space="0" w:color="auto"/>
              <w:right w:val="single" w:sz="12" w:space="0" w:color="auto"/>
            </w:tcBorders>
            <w:shd w:val="clear" w:color="auto" w:fill="auto"/>
            <w:vAlign w:val="center"/>
            <w:hideMark/>
          </w:tcPr>
          <w:p w14:paraId="586EB1DB"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505E1C" w:rsidRPr="00505E1C" w14:paraId="0238AA6E" w14:textId="77777777" w:rsidTr="00210C14">
        <w:trPr>
          <w:cantSplit/>
          <w:trHeight w:val="186"/>
          <w:jc w:val="center"/>
        </w:trPr>
        <w:tc>
          <w:tcPr>
            <w:tcW w:w="419" w:type="pct"/>
            <w:tcBorders>
              <w:top w:val="single" w:sz="4" w:space="0" w:color="auto"/>
              <w:left w:val="single" w:sz="12" w:space="0" w:color="auto"/>
              <w:bottom w:val="single" w:sz="12" w:space="0" w:color="auto"/>
            </w:tcBorders>
            <w:shd w:val="clear" w:color="auto" w:fill="auto"/>
            <w:vAlign w:val="center"/>
          </w:tcPr>
          <w:p w14:paraId="79B0C6F4"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1.6.1.1</w:t>
            </w:r>
          </w:p>
        </w:tc>
        <w:tc>
          <w:tcPr>
            <w:tcW w:w="737" w:type="pct"/>
            <w:tcBorders>
              <w:top w:val="single" w:sz="4" w:space="0" w:color="auto"/>
              <w:bottom w:val="single" w:sz="12" w:space="0" w:color="auto"/>
            </w:tcBorders>
            <w:shd w:val="clear" w:color="auto" w:fill="auto"/>
            <w:vAlign w:val="center"/>
          </w:tcPr>
          <w:p w14:paraId="0DCD870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Pre-meeting briefing and preparation for Chair of the Assembly</w:t>
            </w:r>
          </w:p>
        </w:tc>
        <w:tc>
          <w:tcPr>
            <w:tcW w:w="244" w:type="pct"/>
            <w:tcBorders>
              <w:top w:val="single" w:sz="4" w:space="0" w:color="auto"/>
              <w:bottom w:val="single" w:sz="12" w:space="0" w:color="auto"/>
            </w:tcBorders>
            <w:shd w:val="clear" w:color="auto" w:fill="auto"/>
            <w:vAlign w:val="center"/>
          </w:tcPr>
          <w:p w14:paraId="20C1480C"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88" w:type="pct"/>
            <w:tcBorders>
              <w:top w:val="single" w:sz="4" w:space="0" w:color="auto"/>
              <w:bottom w:val="single" w:sz="12" w:space="0" w:color="auto"/>
            </w:tcBorders>
            <w:shd w:val="clear" w:color="auto" w:fill="auto"/>
            <w:vAlign w:val="center"/>
          </w:tcPr>
          <w:p w14:paraId="31F5B28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12" w:space="0" w:color="auto"/>
            </w:tcBorders>
            <w:shd w:val="clear" w:color="auto" w:fill="auto"/>
            <w:vAlign w:val="center"/>
          </w:tcPr>
          <w:p w14:paraId="39CF9BE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12" w:space="0" w:color="auto"/>
            </w:tcBorders>
            <w:shd w:val="clear" w:color="auto" w:fill="auto"/>
            <w:vAlign w:val="center"/>
          </w:tcPr>
          <w:p w14:paraId="6C9D784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p w14:paraId="701B7FC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Chair of Assembly</w:t>
            </w:r>
          </w:p>
        </w:tc>
        <w:tc>
          <w:tcPr>
            <w:tcW w:w="550" w:type="pct"/>
            <w:tcBorders>
              <w:top w:val="single" w:sz="4" w:space="0" w:color="auto"/>
              <w:bottom w:val="single" w:sz="12" w:space="0" w:color="auto"/>
            </w:tcBorders>
            <w:shd w:val="clear" w:color="auto" w:fill="auto"/>
            <w:vAlign w:val="center"/>
          </w:tcPr>
          <w:p w14:paraId="6A01BC3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Assembly Chair</w:t>
            </w:r>
          </w:p>
          <w:p w14:paraId="5F9FBDB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7" w:type="pct"/>
            <w:tcBorders>
              <w:top w:val="single" w:sz="4" w:space="0" w:color="auto"/>
              <w:bottom w:val="single" w:sz="12" w:space="0" w:color="auto"/>
            </w:tcBorders>
            <w:shd w:val="clear" w:color="auto" w:fill="auto"/>
            <w:vAlign w:val="center"/>
          </w:tcPr>
          <w:p w14:paraId="0E3CEBF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tcBorders>
              <w:top w:val="single" w:sz="4" w:space="0" w:color="auto"/>
              <w:bottom w:val="single" w:sz="12" w:space="0" w:color="auto"/>
            </w:tcBorders>
            <w:shd w:val="clear" w:color="auto" w:fill="auto"/>
            <w:vAlign w:val="center"/>
          </w:tcPr>
          <w:p w14:paraId="52364E0F"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30" w:type="pct"/>
            <w:tcBorders>
              <w:top w:val="single" w:sz="4" w:space="0" w:color="auto"/>
              <w:bottom w:val="single" w:sz="4" w:space="0" w:color="auto"/>
              <w:right w:val="single" w:sz="12" w:space="0" w:color="auto"/>
            </w:tcBorders>
            <w:shd w:val="clear" w:color="auto" w:fill="auto"/>
            <w:vAlign w:val="center"/>
          </w:tcPr>
          <w:p w14:paraId="085D66AD"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505E1C" w:rsidRPr="00505E1C" w14:paraId="1DD30DC9" w14:textId="77777777" w:rsidTr="00210C14">
        <w:trPr>
          <w:cantSplit/>
          <w:trHeight w:val="872"/>
          <w:jc w:val="center"/>
        </w:trPr>
        <w:tc>
          <w:tcPr>
            <w:tcW w:w="419" w:type="pct"/>
            <w:tcBorders>
              <w:top w:val="single" w:sz="12" w:space="0" w:color="auto"/>
              <w:left w:val="single" w:sz="12" w:space="0" w:color="auto"/>
              <w:bottom w:val="single" w:sz="4" w:space="0" w:color="auto"/>
            </w:tcBorders>
            <w:shd w:val="clear" w:color="auto" w:fill="auto"/>
            <w:vAlign w:val="center"/>
            <w:hideMark/>
          </w:tcPr>
          <w:p w14:paraId="52EEFE8C"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1.6.2</w:t>
            </w:r>
          </w:p>
        </w:tc>
        <w:tc>
          <w:tcPr>
            <w:tcW w:w="737" w:type="pct"/>
            <w:tcBorders>
              <w:top w:val="single" w:sz="12" w:space="0" w:color="auto"/>
              <w:bottom w:val="single" w:sz="4" w:space="0" w:color="auto"/>
            </w:tcBorders>
            <w:shd w:val="clear" w:color="auto" w:fill="auto"/>
            <w:vAlign w:val="center"/>
            <w:hideMark/>
          </w:tcPr>
          <w:p w14:paraId="35A830BB"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Prepare and conduct annual sessions of the IHO Council</w:t>
            </w:r>
          </w:p>
        </w:tc>
        <w:tc>
          <w:tcPr>
            <w:tcW w:w="244" w:type="pct"/>
            <w:tcBorders>
              <w:top w:val="single" w:sz="12" w:space="0" w:color="auto"/>
              <w:bottom w:val="single" w:sz="4" w:space="0" w:color="auto"/>
            </w:tcBorders>
            <w:shd w:val="clear" w:color="auto" w:fill="auto"/>
            <w:vAlign w:val="center"/>
            <w:hideMark/>
          </w:tcPr>
          <w:p w14:paraId="106247AF"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2.1</w:t>
            </w:r>
            <w:r w:rsidRPr="00505E1C">
              <w:rPr>
                <w:rFonts w:ascii="Arial" w:hAnsi="Arial" w:cs="Arial"/>
                <w:color w:val="000000"/>
                <w:sz w:val="12"/>
                <w:szCs w:val="16"/>
                <w:lang w:eastAsia="en-AU"/>
              </w:rPr>
              <w:br/>
              <w:t>2.2</w:t>
            </w:r>
            <w:r w:rsidRPr="00505E1C">
              <w:rPr>
                <w:rFonts w:ascii="Arial" w:hAnsi="Arial" w:cs="Arial"/>
                <w:color w:val="000000"/>
                <w:sz w:val="12"/>
                <w:szCs w:val="16"/>
                <w:lang w:eastAsia="en-AU"/>
              </w:rPr>
              <w:br/>
              <w:t>4.1</w:t>
            </w:r>
            <w:r w:rsidRPr="00505E1C">
              <w:rPr>
                <w:rFonts w:ascii="Arial" w:hAnsi="Arial" w:cs="Arial"/>
                <w:color w:val="000000"/>
                <w:sz w:val="12"/>
                <w:szCs w:val="16"/>
                <w:lang w:eastAsia="en-AU"/>
              </w:rPr>
              <w:br/>
              <w:t>4.4</w:t>
            </w:r>
          </w:p>
        </w:tc>
        <w:tc>
          <w:tcPr>
            <w:tcW w:w="488" w:type="pct"/>
            <w:tcBorders>
              <w:top w:val="single" w:sz="12" w:space="0" w:color="auto"/>
              <w:bottom w:val="single" w:sz="4" w:space="0" w:color="auto"/>
            </w:tcBorders>
            <w:shd w:val="clear" w:color="auto" w:fill="auto"/>
            <w:vAlign w:val="center"/>
          </w:tcPr>
          <w:p w14:paraId="2564BE92"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4" w:space="0" w:color="auto"/>
            </w:tcBorders>
            <w:shd w:val="clear" w:color="auto" w:fill="auto"/>
            <w:vAlign w:val="center"/>
            <w:hideMark/>
          </w:tcPr>
          <w:p w14:paraId="24EFB125"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Annual</w:t>
            </w:r>
          </w:p>
        </w:tc>
        <w:tc>
          <w:tcPr>
            <w:tcW w:w="550" w:type="pct"/>
            <w:tcBorders>
              <w:top w:val="single" w:sz="12" w:space="0" w:color="auto"/>
              <w:bottom w:val="single" w:sz="4" w:space="0" w:color="auto"/>
            </w:tcBorders>
            <w:shd w:val="clear" w:color="auto" w:fill="auto"/>
            <w:vAlign w:val="center"/>
            <w:hideMark/>
          </w:tcPr>
          <w:p w14:paraId="1A6BA492"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50" w:type="pct"/>
            <w:tcBorders>
              <w:top w:val="single" w:sz="12" w:space="0" w:color="auto"/>
              <w:bottom w:val="single" w:sz="4" w:space="0" w:color="auto"/>
            </w:tcBorders>
            <w:shd w:val="clear" w:color="auto" w:fill="auto"/>
            <w:vAlign w:val="center"/>
            <w:hideMark/>
          </w:tcPr>
          <w:p w14:paraId="2E953D7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C-4, Monaco, 20 – 22 Oct tbc</w:t>
            </w:r>
          </w:p>
        </w:tc>
        <w:tc>
          <w:tcPr>
            <w:tcW w:w="547" w:type="pct"/>
            <w:tcBorders>
              <w:top w:val="single" w:sz="12" w:space="0" w:color="auto"/>
              <w:bottom w:val="single" w:sz="4" w:space="0" w:color="auto"/>
            </w:tcBorders>
            <w:shd w:val="clear" w:color="auto" w:fill="auto"/>
            <w:vAlign w:val="center"/>
          </w:tcPr>
          <w:p w14:paraId="2E64FD6A"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6" w:type="pct"/>
            <w:tcBorders>
              <w:top w:val="single" w:sz="12" w:space="0" w:color="auto"/>
              <w:bottom w:val="single" w:sz="4" w:space="0" w:color="auto"/>
            </w:tcBorders>
            <w:shd w:val="clear" w:color="auto" w:fill="auto"/>
            <w:vAlign w:val="center"/>
            <w:hideMark/>
          </w:tcPr>
          <w:p w14:paraId="735AA1E6"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SG</w:t>
            </w:r>
          </w:p>
        </w:tc>
        <w:tc>
          <w:tcPr>
            <w:tcW w:w="430" w:type="pct"/>
            <w:tcBorders>
              <w:top w:val="single" w:sz="4" w:space="0" w:color="auto"/>
              <w:bottom w:val="single" w:sz="4" w:space="0" w:color="auto"/>
              <w:right w:val="single" w:sz="4" w:space="0" w:color="auto"/>
            </w:tcBorders>
            <w:shd w:val="clear" w:color="auto" w:fill="auto"/>
            <w:vAlign w:val="center"/>
            <w:hideMark/>
          </w:tcPr>
          <w:p w14:paraId="7701DEF3"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ADCS</w:t>
            </w:r>
          </w:p>
        </w:tc>
      </w:tr>
      <w:tr w:rsidR="00505E1C" w:rsidRPr="00505E1C" w14:paraId="2A8C1BD3" w14:textId="77777777" w:rsidTr="00210C14">
        <w:trPr>
          <w:cantSplit/>
          <w:trHeight w:val="220"/>
          <w:jc w:val="center"/>
        </w:trPr>
        <w:tc>
          <w:tcPr>
            <w:tcW w:w="419" w:type="pct"/>
            <w:tcBorders>
              <w:top w:val="single" w:sz="4" w:space="0" w:color="auto"/>
              <w:left w:val="single" w:sz="12" w:space="0" w:color="auto"/>
              <w:bottom w:val="single" w:sz="12" w:space="0" w:color="auto"/>
            </w:tcBorders>
            <w:shd w:val="clear" w:color="auto" w:fill="auto"/>
            <w:vAlign w:val="center"/>
          </w:tcPr>
          <w:p w14:paraId="44C49516"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lastRenderedPageBreak/>
              <w:t>1.6.2.1</w:t>
            </w:r>
          </w:p>
        </w:tc>
        <w:tc>
          <w:tcPr>
            <w:tcW w:w="737" w:type="pct"/>
            <w:tcBorders>
              <w:top w:val="single" w:sz="4" w:space="0" w:color="auto"/>
              <w:bottom w:val="single" w:sz="12" w:space="0" w:color="auto"/>
            </w:tcBorders>
            <w:shd w:val="clear" w:color="auto" w:fill="auto"/>
            <w:vAlign w:val="center"/>
          </w:tcPr>
          <w:p w14:paraId="4498484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Pre-meeting briefing and preparation for Chair of Council</w:t>
            </w:r>
          </w:p>
        </w:tc>
        <w:tc>
          <w:tcPr>
            <w:tcW w:w="244" w:type="pct"/>
            <w:tcBorders>
              <w:top w:val="single" w:sz="4" w:space="0" w:color="auto"/>
              <w:bottom w:val="single" w:sz="12" w:space="0" w:color="auto"/>
            </w:tcBorders>
            <w:shd w:val="clear" w:color="auto" w:fill="auto"/>
            <w:vAlign w:val="center"/>
          </w:tcPr>
          <w:p w14:paraId="2118C899"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88" w:type="pct"/>
            <w:tcBorders>
              <w:top w:val="single" w:sz="4" w:space="0" w:color="auto"/>
              <w:bottom w:val="single" w:sz="12" w:space="0" w:color="auto"/>
            </w:tcBorders>
            <w:shd w:val="clear" w:color="auto" w:fill="auto"/>
            <w:vAlign w:val="center"/>
          </w:tcPr>
          <w:p w14:paraId="4ED44709"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9" w:type="pct"/>
            <w:tcBorders>
              <w:top w:val="single" w:sz="4" w:space="0" w:color="auto"/>
              <w:bottom w:val="single" w:sz="12" w:space="0" w:color="auto"/>
            </w:tcBorders>
            <w:shd w:val="clear" w:color="auto" w:fill="auto"/>
            <w:vAlign w:val="center"/>
          </w:tcPr>
          <w:p w14:paraId="40B5F99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12" w:space="0" w:color="auto"/>
            </w:tcBorders>
            <w:shd w:val="clear" w:color="auto" w:fill="auto"/>
            <w:vAlign w:val="center"/>
          </w:tcPr>
          <w:p w14:paraId="2035D19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p w14:paraId="4BB6EB6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Chair of Council</w:t>
            </w:r>
          </w:p>
        </w:tc>
        <w:tc>
          <w:tcPr>
            <w:tcW w:w="550" w:type="pct"/>
            <w:tcBorders>
              <w:top w:val="single" w:sz="4" w:space="0" w:color="auto"/>
              <w:bottom w:val="single" w:sz="12" w:space="0" w:color="auto"/>
            </w:tcBorders>
            <w:shd w:val="clear" w:color="auto" w:fill="auto"/>
            <w:vAlign w:val="center"/>
          </w:tcPr>
          <w:p w14:paraId="437245FB" w14:textId="77777777" w:rsidR="00505E1C" w:rsidRPr="00505E1C" w:rsidRDefault="00505E1C" w:rsidP="00210C14">
            <w:pPr>
              <w:jc w:val="left"/>
              <w:rPr>
                <w:rFonts w:ascii="Arial" w:hAnsi="Arial" w:cs="Arial"/>
                <w:color w:val="000000"/>
                <w:sz w:val="12"/>
                <w:szCs w:val="16"/>
                <w:lang w:eastAsia="en-AU"/>
              </w:rPr>
            </w:pPr>
            <w:r w:rsidRPr="00505E1C">
              <w:rPr>
                <w:rFonts w:ascii="Arial" w:hAnsi="Arial" w:cs="Arial"/>
                <w:color w:val="000000"/>
                <w:sz w:val="12"/>
                <w:szCs w:val="16"/>
                <w:lang w:eastAsia="en-AU"/>
              </w:rPr>
              <w:t>Council Chair</w:t>
            </w:r>
          </w:p>
          <w:p w14:paraId="11F38D6C" w14:textId="77777777" w:rsidR="00505E1C" w:rsidRPr="00505E1C" w:rsidRDefault="00505E1C" w:rsidP="00210C14">
            <w:pPr>
              <w:jc w:val="left"/>
              <w:rPr>
                <w:rFonts w:ascii="Arial" w:hAnsi="Arial" w:cs="Arial"/>
                <w:color w:val="000000"/>
                <w:sz w:val="12"/>
                <w:szCs w:val="16"/>
                <w:lang w:eastAsia="en-AU"/>
              </w:rPr>
            </w:pPr>
            <w:r w:rsidRPr="00505E1C">
              <w:rPr>
                <w:rFonts w:ascii="Arial" w:hAnsi="Arial" w:cs="Arial"/>
                <w:color w:val="000000"/>
                <w:sz w:val="12"/>
                <w:szCs w:val="16"/>
                <w:lang w:eastAsia="en-AU"/>
              </w:rPr>
              <w:t>2 nights on site Monaco</w:t>
            </w:r>
          </w:p>
          <w:p w14:paraId="4785168A" w14:textId="77777777" w:rsidR="00505E1C" w:rsidRPr="00505E1C" w:rsidRDefault="00505E1C" w:rsidP="00210C14">
            <w:pPr>
              <w:jc w:val="left"/>
              <w:rPr>
                <w:rFonts w:ascii="Arial" w:hAnsi="Arial" w:cs="Arial"/>
                <w:color w:val="000000"/>
                <w:sz w:val="12"/>
                <w:szCs w:val="16"/>
                <w:lang w:eastAsia="en-AU"/>
              </w:rPr>
            </w:pPr>
          </w:p>
        </w:tc>
        <w:tc>
          <w:tcPr>
            <w:tcW w:w="547" w:type="pct"/>
            <w:tcBorders>
              <w:top w:val="single" w:sz="4" w:space="0" w:color="auto"/>
              <w:bottom w:val="single" w:sz="12" w:space="0" w:color="auto"/>
            </w:tcBorders>
            <w:shd w:val="clear" w:color="auto" w:fill="auto"/>
            <w:vAlign w:val="center"/>
          </w:tcPr>
          <w:p w14:paraId="57BE8FB6"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6" w:type="pct"/>
            <w:tcBorders>
              <w:top w:val="single" w:sz="4" w:space="0" w:color="auto"/>
              <w:bottom w:val="single" w:sz="12" w:space="0" w:color="auto"/>
            </w:tcBorders>
            <w:shd w:val="clear" w:color="auto" w:fill="auto"/>
            <w:vAlign w:val="center"/>
          </w:tcPr>
          <w:p w14:paraId="449C225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30" w:type="pct"/>
            <w:tcBorders>
              <w:top w:val="single" w:sz="4" w:space="0" w:color="auto"/>
              <w:bottom w:val="single" w:sz="4" w:space="0" w:color="auto"/>
              <w:right w:val="single" w:sz="4" w:space="0" w:color="auto"/>
            </w:tcBorders>
            <w:shd w:val="clear" w:color="auto" w:fill="auto"/>
            <w:vAlign w:val="center"/>
          </w:tcPr>
          <w:p w14:paraId="34DD582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ADCS</w:t>
            </w:r>
          </w:p>
        </w:tc>
      </w:tr>
    </w:tbl>
    <w:p w14:paraId="5C143BF3" w14:textId="77777777" w:rsidR="00505E1C" w:rsidRPr="00505E1C" w:rsidRDefault="00505E1C" w:rsidP="00505E1C">
      <w:pPr>
        <w:spacing w:beforeLines="60" w:before="144" w:afterLines="60" w:after="144"/>
        <w:rPr>
          <w:rFonts w:ascii="Arial" w:hAnsi="Arial" w:cs="Arial"/>
        </w:rPr>
      </w:pPr>
    </w:p>
    <w:p w14:paraId="535ED1D6" w14:textId="564B4C8E" w:rsidR="00505E1C" w:rsidRPr="00505E1C" w:rsidRDefault="00505E1C" w:rsidP="00505E1C">
      <w:pPr>
        <w:spacing w:beforeLines="60" w:before="144" w:afterLines="60" w:after="144"/>
        <w:jc w:val="center"/>
        <w:rPr>
          <w:rFonts w:ascii="Arial" w:hAnsi="Arial" w:cs="Arial"/>
          <w:b/>
          <w:bCs/>
          <w:color w:val="000000"/>
          <w:sz w:val="40"/>
          <w:szCs w:val="40"/>
          <w:lang w:eastAsia="en-AU"/>
        </w:rPr>
      </w:pPr>
      <w:r w:rsidRPr="00505E1C">
        <w:rPr>
          <w:rFonts w:ascii="Arial" w:hAnsi="Arial" w:cs="Arial"/>
        </w:rPr>
        <w:br w:type="page"/>
      </w:r>
      <w:r w:rsidRPr="00505E1C">
        <w:rPr>
          <w:rFonts w:ascii="Arial" w:hAnsi="Arial" w:cs="Arial"/>
          <w:b/>
          <w:bCs/>
          <w:color w:val="000000"/>
          <w:sz w:val="40"/>
          <w:szCs w:val="40"/>
          <w:lang w:eastAsia="en-AU"/>
        </w:rPr>
        <w:lastRenderedPageBreak/>
        <w:t>WORK PROGRAMME 2</w:t>
      </w:r>
    </w:p>
    <w:p w14:paraId="77A4CFBD" w14:textId="77777777" w:rsidR="00505E1C" w:rsidRPr="00505E1C" w:rsidRDefault="00505E1C" w:rsidP="00505E1C">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p>
    <w:p w14:paraId="08C26D11" w14:textId="77777777" w:rsidR="00505E1C" w:rsidRPr="00505E1C" w:rsidRDefault="00505E1C" w:rsidP="00505E1C">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r w:rsidRPr="00505E1C">
        <w:rPr>
          <w:rFonts w:ascii="Arial" w:hAnsi="Arial" w:cs="Arial"/>
          <w:b/>
          <w:bCs/>
          <w:color w:val="000000"/>
          <w:sz w:val="40"/>
          <w:szCs w:val="40"/>
          <w:lang w:eastAsia="en-AU"/>
        </w:rPr>
        <w:t>HYDROGRAPHIC SERVICES AND STANDARDS</w:t>
      </w:r>
    </w:p>
    <w:p w14:paraId="25DECBC4" w14:textId="77777777" w:rsidR="00505E1C" w:rsidRPr="00505E1C" w:rsidRDefault="00505E1C" w:rsidP="00505E1C">
      <w:pPr>
        <w:tabs>
          <w:tab w:val="left" w:pos="18929"/>
          <w:tab w:val="left" w:pos="20222"/>
          <w:tab w:val="left" w:pos="21266"/>
          <w:tab w:val="left" w:pos="22416"/>
        </w:tabs>
        <w:spacing w:beforeLines="60" w:before="144" w:afterLines="60" w:after="144"/>
        <w:ind w:left="1134" w:right="962"/>
        <w:jc w:val="left"/>
        <w:rPr>
          <w:rFonts w:ascii="Arial" w:hAnsi="Arial" w:cs="Arial"/>
          <w:b/>
          <w:bCs/>
          <w:color w:val="000000"/>
          <w:sz w:val="18"/>
          <w:szCs w:val="16"/>
          <w:lang w:eastAsia="en-AU"/>
        </w:rPr>
      </w:pPr>
      <w:r w:rsidRPr="00505E1C">
        <w:rPr>
          <w:rFonts w:ascii="Arial" w:hAnsi="Arial" w:cs="Arial"/>
          <w:b/>
          <w:bCs/>
          <w:color w:val="000000"/>
          <w:sz w:val="18"/>
          <w:szCs w:val="16"/>
          <w:lang w:eastAsia="en-AU"/>
        </w:rPr>
        <w:t>Concept:</w:t>
      </w:r>
    </w:p>
    <w:p w14:paraId="6F3BE695" w14:textId="77777777" w:rsidR="00505E1C" w:rsidRPr="00505E1C" w:rsidRDefault="00505E1C" w:rsidP="00505E1C">
      <w:pPr>
        <w:tabs>
          <w:tab w:val="left" w:pos="18929"/>
          <w:tab w:val="left" w:pos="20222"/>
          <w:tab w:val="left" w:pos="21266"/>
          <w:tab w:val="left" w:pos="22416"/>
        </w:tabs>
        <w:spacing w:beforeLines="60" w:before="144" w:afterLines="60" w:after="144"/>
        <w:ind w:left="1134" w:right="962"/>
        <w:jc w:val="left"/>
        <w:rPr>
          <w:rFonts w:ascii="Arial" w:hAnsi="Arial" w:cs="Arial"/>
          <w:color w:val="000000"/>
          <w:sz w:val="18"/>
          <w:szCs w:val="16"/>
          <w:lang w:eastAsia="en-AU"/>
        </w:rPr>
      </w:pPr>
      <w:r w:rsidRPr="00505E1C">
        <w:rPr>
          <w:rFonts w:ascii="Arial" w:hAnsi="Arial" w:cs="Arial"/>
          <w:color w:val="000000"/>
          <w:sz w:val="18"/>
          <w:szCs w:val="16"/>
          <w:lang w:eastAsia="en-AU"/>
        </w:rPr>
        <w:t>Programme 2 focuses on the implementation of component 1.4 of Strategic Direction (SD) 1: “developing, improving, promulgating and promoting clear, uniform, global hydrographic standards to enhance safety of navigation at sea, protection of the marine environment, maritime security and economic development”.</w:t>
      </w:r>
    </w:p>
    <w:p w14:paraId="6809CDCC" w14:textId="77777777" w:rsidR="00505E1C" w:rsidRPr="00505E1C" w:rsidRDefault="00505E1C" w:rsidP="00505E1C">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2.1</w:t>
      </w:r>
      <w:r w:rsidRPr="00505E1C">
        <w:rPr>
          <w:rFonts w:ascii="Arial" w:hAnsi="Arial" w:cs="Arial"/>
          <w:color w:val="000000"/>
          <w:sz w:val="18"/>
          <w:szCs w:val="16"/>
          <w:lang w:eastAsia="en-AU"/>
        </w:rPr>
        <w:tab/>
        <w:t>Programme Coordination</w:t>
      </w:r>
    </w:p>
    <w:p w14:paraId="5B290C0F" w14:textId="77777777" w:rsidR="00505E1C" w:rsidRPr="00505E1C" w:rsidRDefault="00505E1C" w:rsidP="00505E1C">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2.2</w:t>
      </w:r>
      <w:r w:rsidRPr="00505E1C">
        <w:rPr>
          <w:rFonts w:ascii="Arial" w:hAnsi="Arial" w:cs="Arial"/>
          <w:color w:val="000000"/>
          <w:sz w:val="18"/>
          <w:szCs w:val="16"/>
          <w:lang w:eastAsia="en-AU"/>
        </w:rPr>
        <w:tab/>
        <w:t>Foundational Nautical Cartography Framework</w:t>
      </w:r>
    </w:p>
    <w:p w14:paraId="50C08C71" w14:textId="77777777" w:rsidR="00505E1C" w:rsidRPr="00505E1C" w:rsidRDefault="00505E1C" w:rsidP="00505E1C">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2.3</w:t>
      </w:r>
      <w:r w:rsidRPr="00505E1C">
        <w:rPr>
          <w:rFonts w:ascii="Arial" w:hAnsi="Arial" w:cs="Arial"/>
          <w:color w:val="000000"/>
          <w:sz w:val="18"/>
          <w:szCs w:val="16"/>
          <w:lang w:eastAsia="en-AU"/>
        </w:rPr>
        <w:tab/>
        <w:t>S-100 Framework</w:t>
      </w:r>
    </w:p>
    <w:p w14:paraId="05D8A199" w14:textId="77777777" w:rsidR="00505E1C" w:rsidRPr="00505E1C" w:rsidRDefault="00505E1C" w:rsidP="00505E1C">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2.4</w:t>
      </w:r>
      <w:r w:rsidRPr="00505E1C">
        <w:rPr>
          <w:rFonts w:ascii="Arial" w:hAnsi="Arial" w:cs="Arial"/>
          <w:color w:val="000000"/>
          <w:sz w:val="18"/>
          <w:szCs w:val="16"/>
          <w:lang w:eastAsia="en-AU"/>
        </w:rPr>
        <w:tab/>
        <w:t>S-57 Framework</w:t>
      </w:r>
    </w:p>
    <w:p w14:paraId="62BC1630" w14:textId="77777777" w:rsidR="00505E1C" w:rsidRPr="00505E1C" w:rsidRDefault="00505E1C" w:rsidP="00505E1C">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2.5</w:t>
      </w:r>
      <w:r w:rsidRPr="00505E1C">
        <w:rPr>
          <w:rFonts w:ascii="Arial" w:hAnsi="Arial" w:cs="Arial"/>
          <w:color w:val="000000"/>
          <w:sz w:val="18"/>
          <w:szCs w:val="16"/>
          <w:lang w:eastAsia="en-AU"/>
        </w:rPr>
        <w:tab/>
        <w:t>Support the implementation of e-navigation and Marine Spatial Data Infrastructures (MSDI)</w:t>
      </w:r>
    </w:p>
    <w:p w14:paraId="64AC24B3" w14:textId="77777777" w:rsidR="00505E1C" w:rsidRPr="00505E1C" w:rsidRDefault="00505E1C" w:rsidP="00505E1C">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2.6</w:t>
      </w:r>
      <w:r w:rsidRPr="00505E1C">
        <w:rPr>
          <w:rFonts w:ascii="Arial" w:hAnsi="Arial" w:cs="Arial"/>
          <w:color w:val="000000"/>
          <w:sz w:val="18"/>
          <w:szCs w:val="16"/>
          <w:lang w:eastAsia="en-AU"/>
        </w:rPr>
        <w:tab/>
        <w:t>Hydrographic Surveying</w:t>
      </w:r>
    </w:p>
    <w:p w14:paraId="3B08CB22" w14:textId="77777777" w:rsidR="00505E1C" w:rsidRPr="00505E1C" w:rsidRDefault="00505E1C" w:rsidP="00505E1C">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2.7</w:t>
      </w:r>
      <w:r w:rsidRPr="00505E1C">
        <w:rPr>
          <w:rFonts w:ascii="Arial" w:hAnsi="Arial" w:cs="Arial"/>
          <w:color w:val="000000"/>
          <w:sz w:val="18"/>
          <w:szCs w:val="16"/>
          <w:lang w:eastAsia="en-AU"/>
        </w:rPr>
        <w:tab/>
        <w:t>Hydrographic aspects of UNCLOS</w:t>
      </w:r>
    </w:p>
    <w:p w14:paraId="5B65A49A" w14:textId="77777777" w:rsidR="00505E1C" w:rsidRPr="00505E1C" w:rsidRDefault="00505E1C" w:rsidP="00505E1C">
      <w:pPr>
        <w:spacing w:beforeLines="60" w:before="144" w:afterLines="750" w:after="1800"/>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2.8</w:t>
      </w:r>
      <w:r w:rsidRPr="00505E1C">
        <w:rPr>
          <w:rFonts w:ascii="Arial" w:hAnsi="Arial" w:cs="Arial"/>
          <w:color w:val="000000"/>
          <w:sz w:val="18"/>
          <w:szCs w:val="16"/>
          <w:lang w:eastAsia="en-AU"/>
        </w:rPr>
        <w:tab/>
        <w:t>Other technical standards, specifications, guidelines and tools</w:t>
      </w:r>
    </w:p>
    <w:p w14:paraId="65688C33" w14:textId="77777777" w:rsidR="00505E1C" w:rsidRPr="00505E1C" w:rsidRDefault="00505E1C" w:rsidP="00505E1C">
      <w:pPr>
        <w:spacing w:beforeLines="60" w:before="144" w:afterLines="60" w:after="144"/>
        <w:rPr>
          <w:rFonts w:ascii="Arial" w:hAnsi="Arial" w:cs="Arial"/>
        </w:rPr>
      </w:pPr>
    </w:p>
    <w:p w14:paraId="76D75BB6" w14:textId="77777777" w:rsidR="00505E1C" w:rsidRPr="00505E1C" w:rsidRDefault="00505E1C" w:rsidP="00505E1C">
      <w:pPr>
        <w:keepNext/>
        <w:pageBreakBefore/>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lastRenderedPageBreak/>
        <w:t>Element 2.1</w:t>
      </w:r>
      <w:r w:rsidRPr="00505E1C">
        <w:rPr>
          <w:rFonts w:ascii="Arial" w:hAnsi="Arial" w:cs="Arial"/>
          <w:b/>
          <w:bCs/>
          <w:color w:val="000000"/>
          <w:sz w:val="16"/>
          <w:szCs w:val="16"/>
          <w:lang w:eastAsia="en-AU"/>
        </w:rPr>
        <w:tab/>
        <w:t>Programme Coordination</w:t>
      </w:r>
    </w:p>
    <w:p w14:paraId="3EE6577E" w14:textId="77777777" w:rsidR="00505E1C" w:rsidRPr="00505E1C" w:rsidRDefault="00505E1C" w:rsidP="00505E1C">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Monitor and implement Programme 2 through the HSSC and its subordinate organs.</w:t>
      </w:r>
    </w:p>
    <w:tbl>
      <w:tblPr>
        <w:tblW w:w="37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1699"/>
        <w:gridCol w:w="21"/>
        <w:gridCol w:w="550"/>
        <w:gridCol w:w="16"/>
        <w:gridCol w:w="1140"/>
        <w:gridCol w:w="1417"/>
        <w:gridCol w:w="1279"/>
        <w:gridCol w:w="1279"/>
        <w:gridCol w:w="1275"/>
        <w:gridCol w:w="9"/>
        <w:gridCol w:w="981"/>
        <w:gridCol w:w="12"/>
        <w:gridCol w:w="995"/>
      </w:tblGrid>
      <w:tr w:rsidR="00505E1C" w:rsidRPr="00505E1C" w14:paraId="4DE29467" w14:textId="77777777" w:rsidTr="00210C14">
        <w:trPr>
          <w:cantSplit/>
          <w:trHeight w:val="450"/>
          <w:tblHeader/>
          <w:jc w:val="center"/>
        </w:trPr>
        <w:tc>
          <w:tcPr>
            <w:tcW w:w="420" w:type="pct"/>
            <w:vMerge w:val="restart"/>
            <w:tcBorders>
              <w:top w:val="single" w:sz="12" w:space="0" w:color="auto"/>
              <w:left w:val="single" w:sz="12" w:space="0" w:color="auto"/>
            </w:tcBorders>
            <w:shd w:val="clear" w:color="000000" w:fill="DBE5F1"/>
            <w:vAlign w:val="center"/>
            <w:hideMark/>
          </w:tcPr>
          <w:p w14:paraId="25B758B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Task</w:t>
            </w:r>
          </w:p>
        </w:tc>
        <w:tc>
          <w:tcPr>
            <w:tcW w:w="738" w:type="pct"/>
            <w:gridSpan w:val="2"/>
            <w:vMerge w:val="restart"/>
            <w:tcBorders>
              <w:top w:val="single" w:sz="12" w:space="0" w:color="auto"/>
            </w:tcBorders>
            <w:shd w:val="clear" w:color="000000" w:fill="DBE5F1"/>
            <w:vAlign w:val="center"/>
            <w:hideMark/>
          </w:tcPr>
          <w:p w14:paraId="05D3131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Description</w:t>
            </w:r>
          </w:p>
        </w:tc>
        <w:tc>
          <w:tcPr>
            <w:tcW w:w="243" w:type="pct"/>
            <w:gridSpan w:val="2"/>
            <w:vMerge w:val="restart"/>
            <w:tcBorders>
              <w:top w:val="single" w:sz="12" w:space="0" w:color="auto"/>
            </w:tcBorders>
            <w:shd w:val="clear" w:color="000000" w:fill="DBE5F1"/>
            <w:vAlign w:val="center"/>
            <w:hideMark/>
          </w:tcPr>
          <w:p w14:paraId="0D900C1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SD</w:t>
            </w:r>
          </w:p>
        </w:tc>
        <w:tc>
          <w:tcPr>
            <w:tcW w:w="488" w:type="pct"/>
            <w:vMerge w:val="restart"/>
            <w:tcBorders>
              <w:top w:val="single" w:sz="12" w:space="0" w:color="auto"/>
            </w:tcBorders>
            <w:shd w:val="clear" w:color="000000" w:fill="DBE5F1"/>
            <w:vAlign w:val="center"/>
            <w:hideMark/>
          </w:tcPr>
          <w:p w14:paraId="6A2C5A5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stakeholder(s) outside the IHO</w:t>
            </w:r>
          </w:p>
        </w:tc>
        <w:tc>
          <w:tcPr>
            <w:tcW w:w="608" w:type="pct"/>
            <w:vMerge w:val="restart"/>
            <w:tcBorders>
              <w:top w:val="single" w:sz="12" w:space="0" w:color="auto"/>
            </w:tcBorders>
            <w:shd w:val="clear" w:color="000000" w:fill="DBE5F1"/>
            <w:vAlign w:val="center"/>
            <w:hideMark/>
          </w:tcPr>
          <w:p w14:paraId="4292BE3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deliverables / milestones and timing in 2020</w:t>
            </w:r>
          </w:p>
        </w:tc>
        <w:tc>
          <w:tcPr>
            <w:tcW w:w="549" w:type="pct"/>
            <w:vMerge w:val="restart"/>
            <w:tcBorders>
              <w:top w:val="single" w:sz="12" w:space="0" w:color="auto"/>
            </w:tcBorders>
            <w:shd w:val="clear" w:color="000000" w:fill="DBE5F1"/>
            <w:vAlign w:val="center"/>
            <w:hideMark/>
          </w:tcPr>
          <w:p w14:paraId="1297C1B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Lead authority / Participants</w:t>
            </w:r>
          </w:p>
        </w:tc>
        <w:tc>
          <w:tcPr>
            <w:tcW w:w="549" w:type="pct"/>
            <w:vMerge w:val="restart"/>
            <w:tcBorders>
              <w:top w:val="single" w:sz="12" w:space="0" w:color="auto"/>
            </w:tcBorders>
            <w:shd w:val="clear" w:color="000000" w:fill="DBE5F1"/>
            <w:vAlign w:val="center"/>
            <w:hideMark/>
          </w:tcPr>
          <w:p w14:paraId="62F011E7" w14:textId="77777777" w:rsidR="00505E1C" w:rsidRPr="00505E1C" w:rsidRDefault="00505E1C" w:rsidP="00210C14">
            <w:pPr>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specific resources from the IHO budget / dates/ venue / Secretariat participants</w:t>
            </w:r>
          </w:p>
        </w:tc>
        <w:tc>
          <w:tcPr>
            <w:tcW w:w="547" w:type="pct"/>
            <w:vMerge w:val="restart"/>
            <w:tcBorders>
              <w:top w:val="single" w:sz="12" w:space="0" w:color="auto"/>
            </w:tcBorders>
            <w:shd w:val="clear" w:color="000000" w:fill="DBE5F1"/>
            <w:vAlign w:val="center"/>
            <w:hideMark/>
          </w:tcPr>
          <w:p w14:paraId="2EEBA52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Significant risks to delivery</w:t>
            </w:r>
          </w:p>
        </w:tc>
        <w:tc>
          <w:tcPr>
            <w:tcW w:w="425" w:type="pct"/>
            <w:gridSpan w:val="2"/>
            <w:vMerge w:val="restart"/>
            <w:tcBorders>
              <w:top w:val="single" w:sz="12" w:space="0" w:color="auto"/>
            </w:tcBorders>
            <w:shd w:val="clear" w:color="auto" w:fill="DEEAF6" w:themeFill="accent1" w:themeFillTint="33"/>
            <w:vAlign w:val="center"/>
            <w:hideMark/>
          </w:tcPr>
          <w:p w14:paraId="212AD781"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Director</w:t>
            </w:r>
          </w:p>
        </w:tc>
        <w:tc>
          <w:tcPr>
            <w:tcW w:w="433" w:type="pct"/>
            <w:gridSpan w:val="2"/>
            <w:vMerge w:val="restart"/>
            <w:tcBorders>
              <w:top w:val="single" w:sz="12" w:space="0" w:color="auto"/>
              <w:right w:val="single" w:sz="12" w:space="0" w:color="auto"/>
            </w:tcBorders>
            <w:shd w:val="clear" w:color="auto" w:fill="DEEAF6" w:themeFill="accent1" w:themeFillTint="33"/>
            <w:vAlign w:val="center"/>
            <w:hideMark/>
          </w:tcPr>
          <w:p w14:paraId="039A34A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Manager</w:t>
            </w:r>
          </w:p>
        </w:tc>
      </w:tr>
      <w:tr w:rsidR="00505E1C" w:rsidRPr="00505E1C" w14:paraId="02B2F020" w14:textId="77777777" w:rsidTr="00210C14">
        <w:trPr>
          <w:cantSplit/>
          <w:trHeight w:val="825"/>
          <w:tblHeader/>
          <w:jc w:val="center"/>
        </w:trPr>
        <w:tc>
          <w:tcPr>
            <w:tcW w:w="420" w:type="pct"/>
            <w:vMerge/>
            <w:tcBorders>
              <w:left w:val="single" w:sz="12" w:space="0" w:color="auto"/>
              <w:bottom w:val="single" w:sz="12" w:space="0" w:color="auto"/>
            </w:tcBorders>
            <w:shd w:val="clear" w:color="000000" w:fill="DBE5F1"/>
            <w:vAlign w:val="center"/>
          </w:tcPr>
          <w:p w14:paraId="086413E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738" w:type="pct"/>
            <w:gridSpan w:val="2"/>
            <w:vMerge/>
            <w:tcBorders>
              <w:bottom w:val="single" w:sz="12" w:space="0" w:color="auto"/>
            </w:tcBorders>
            <w:shd w:val="clear" w:color="000000" w:fill="DBE5F1"/>
            <w:vAlign w:val="center"/>
          </w:tcPr>
          <w:p w14:paraId="025D432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243" w:type="pct"/>
            <w:gridSpan w:val="2"/>
            <w:vMerge/>
            <w:tcBorders>
              <w:bottom w:val="single" w:sz="12" w:space="0" w:color="auto"/>
            </w:tcBorders>
            <w:shd w:val="clear" w:color="000000" w:fill="DBE5F1"/>
            <w:vAlign w:val="center"/>
          </w:tcPr>
          <w:p w14:paraId="4EE57FF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556AEFF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608" w:type="pct"/>
            <w:vMerge/>
            <w:tcBorders>
              <w:bottom w:val="single" w:sz="12" w:space="0" w:color="auto"/>
            </w:tcBorders>
            <w:shd w:val="clear" w:color="000000" w:fill="DBE5F1"/>
            <w:vAlign w:val="center"/>
          </w:tcPr>
          <w:p w14:paraId="0283A66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0F946E1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4C4FBDE0" w14:textId="77777777" w:rsidR="00505E1C" w:rsidRPr="00505E1C" w:rsidRDefault="00505E1C" w:rsidP="00210C14">
            <w:pPr>
              <w:jc w:val="center"/>
              <w:rPr>
                <w:rFonts w:ascii="Arial" w:hAnsi="Arial" w:cs="Arial"/>
                <w:b/>
                <w:bCs/>
                <w:color w:val="000000"/>
                <w:sz w:val="12"/>
                <w:szCs w:val="16"/>
                <w:lang w:eastAsia="en-AU"/>
              </w:rPr>
            </w:pPr>
          </w:p>
        </w:tc>
        <w:tc>
          <w:tcPr>
            <w:tcW w:w="547" w:type="pct"/>
            <w:vMerge/>
            <w:tcBorders>
              <w:bottom w:val="single" w:sz="12" w:space="0" w:color="auto"/>
            </w:tcBorders>
            <w:shd w:val="clear" w:color="000000" w:fill="DBE5F1"/>
            <w:vAlign w:val="center"/>
          </w:tcPr>
          <w:p w14:paraId="2A34053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5" w:type="pct"/>
            <w:gridSpan w:val="2"/>
            <w:vMerge/>
            <w:tcBorders>
              <w:bottom w:val="single" w:sz="12" w:space="0" w:color="auto"/>
            </w:tcBorders>
            <w:shd w:val="clear" w:color="auto" w:fill="DEEAF6" w:themeFill="accent1" w:themeFillTint="33"/>
            <w:vAlign w:val="center"/>
          </w:tcPr>
          <w:p w14:paraId="28B96D8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33" w:type="pct"/>
            <w:gridSpan w:val="2"/>
            <w:vMerge/>
            <w:tcBorders>
              <w:bottom w:val="single" w:sz="12" w:space="0" w:color="auto"/>
              <w:right w:val="single" w:sz="12" w:space="0" w:color="auto"/>
            </w:tcBorders>
            <w:shd w:val="clear" w:color="auto" w:fill="DEEAF6" w:themeFill="accent1" w:themeFillTint="33"/>
            <w:vAlign w:val="center"/>
          </w:tcPr>
          <w:p w14:paraId="6CAB4CE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r>
      <w:tr w:rsidR="00505E1C" w:rsidRPr="00505E1C" w14:paraId="651036F7" w14:textId="77777777" w:rsidTr="00210C14">
        <w:trPr>
          <w:cantSplit/>
          <w:trHeight w:val="826"/>
          <w:jc w:val="center"/>
        </w:trPr>
        <w:tc>
          <w:tcPr>
            <w:tcW w:w="420" w:type="pct"/>
            <w:tcBorders>
              <w:top w:val="single" w:sz="12" w:space="0" w:color="auto"/>
              <w:left w:val="single" w:sz="12" w:space="0" w:color="auto"/>
              <w:bottom w:val="single" w:sz="4" w:space="0" w:color="auto"/>
            </w:tcBorders>
            <w:shd w:val="clear" w:color="auto" w:fill="auto"/>
            <w:vAlign w:val="center"/>
            <w:hideMark/>
          </w:tcPr>
          <w:p w14:paraId="25B2AECE" w14:textId="77777777" w:rsidR="00505E1C" w:rsidRPr="00505E1C" w:rsidRDefault="00505E1C" w:rsidP="00210C14">
            <w:pPr>
              <w:spacing w:beforeLines="60" w:before="144" w:afterLines="60" w:after="144"/>
              <w:rPr>
                <w:rFonts w:ascii="Arial" w:hAnsi="Arial" w:cs="Arial"/>
                <w:color w:val="000000"/>
                <w:sz w:val="16"/>
                <w:szCs w:val="16"/>
                <w:lang w:eastAsia="en-AU"/>
              </w:rPr>
            </w:pPr>
            <w:r w:rsidRPr="00505E1C">
              <w:rPr>
                <w:rFonts w:ascii="Arial" w:hAnsi="Arial" w:cs="Arial"/>
                <w:color w:val="000000"/>
                <w:sz w:val="16"/>
                <w:szCs w:val="16"/>
                <w:lang w:eastAsia="en-AU"/>
              </w:rPr>
              <w:t>2.1.1</w:t>
            </w:r>
          </w:p>
        </w:tc>
        <w:tc>
          <w:tcPr>
            <w:tcW w:w="729" w:type="pct"/>
            <w:tcBorders>
              <w:top w:val="single" w:sz="12" w:space="0" w:color="auto"/>
              <w:bottom w:val="single" w:sz="4" w:space="0" w:color="auto"/>
            </w:tcBorders>
            <w:shd w:val="clear" w:color="auto" w:fill="auto"/>
            <w:vAlign w:val="center"/>
            <w:hideMark/>
          </w:tcPr>
          <w:p w14:paraId="52E8CAA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Organize, prepare, and report annual meetings of HSSC</w:t>
            </w:r>
          </w:p>
        </w:tc>
        <w:tc>
          <w:tcPr>
            <w:tcW w:w="245" w:type="pct"/>
            <w:gridSpan w:val="2"/>
            <w:tcBorders>
              <w:top w:val="single" w:sz="12" w:space="0" w:color="auto"/>
              <w:bottom w:val="single" w:sz="4" w:space="0" w:color="auto"/>
            </w:tcBorders>
            <w:shd w:val="clear" w:color="auto" w:fill="auto"/>
            <w:vAlign w:val="center"/>
            <w:hideMark/>
          </w:tcPr>
          <w:p w14:paraId="47B2A9BA"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2.12.5</w:t>
            </w:r>
            <w:r w:rsidRPr="00505E1C">
              <w:rPr>
                <w:rFonts w:ascii="Arial" w:hAnsi="Arial" w:cs="Arial"/>
                <w:color w:val="000000"/>
                <w:sz w:val="12"/>
                <w:szCs w:val="16"/>
                <w:lang w:eastAsia="en-AU"/>
              </w:rPr>
              <w:br/>
              <w:t>2.6</w:t>
            </w:r>
          </w:p>
        </w:tc>
        <w:tc>
          <w:tcPr>
            <w:tcW w:w="496" w:type="pct"/>
            <w:gridSpan w:val="2"/>
            <w:tcBorders>
              <w:top w:val="single" w:sz="12" w:space="0" w:color="auto"/>
              <w:bottom w:val="single" w:sz="4" w:space="0" w:color="auto"/>
            </w:tcBorders>
            <w:shd w:val="clear" w:color="auto" w:fill="auto"/>
            <w:vAlign w:val="center"/>
          </w:tcPr>
          <w:p w14:paraId="2C262E98"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8" w:type="pct"/>
            <w:tcBorders>
              <w:top w:val="single" w:sz="12" w:space="0" w:color="auto"/>
              <w:bottom w:val="single" w:sz="4" w:space="0" w:color="auto"/>
            </w:tcBorders>
            <w:shd w:val="clear" w:color="auto" w:fill="auto"/>
            <w:vAlign w:val="center"/>
            <w:hideMark/>
          </w:tcPr>
          <w:p w14:paraId="4FD657E2"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Monitor and approve HSSC Work Programme - Annual</w:t>
            </w:r>
          </w:p>
        </w:tc>
        <w:tc>
          <w:tcPr>
            <w:tcW w:w="549" w:type="pct"/>
            <w:tcBorders>
              <w:top w:val="single" w:sz="12" w:space="0" w:color="auto"/>
              <w:bottom w:val="single" w:sz="4" w:space="0" w:color="auto"/>
            </w:tcBorders>
            <w:shd w:val="clear" w:color="auto" w:fill="auto"/>
            <w:vAlign w:val="center"/>
          </w:tcPr>
          <w:p w14:paraId="6CF64AB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HSSC Chair</w:t>
            </w:r>
          </w:p>
          <w:p w14:paraId="3F9C877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WG Chairs</w:t>
            </w:r>
          </w:p>
          <w:p w14:paraId="7305191F"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49" w:type="pct"/>
            <w:tcBorders>
              <w:top w:val="single" w:sz="12" w:space="0" w:color="auto"/>
              <w:bottom w:val="single" w:sz="4" w:space="0" w:color="auto"/>
            </w:tcBorders>
            <w:shd w:val="clear" w:color="auto" w:fill="auto"/>
            <w:vAlign w:val="center"/>
          </w:tcPr>
          <w:p w14:paraId="25A1AC01" w14:textId="77777777" w:rsidR="00505E1C" w:rsidRPr="00505E1C" w:rsidRDefault="00505E1C" w:rsidP="00210C14">
            <w:pPr>
              <w:jc w:val="left"/>
              <w:rPr>
                <w:rFonts w:ascii="Arial" w:hAnsi="Arial" w:cs="Arial"/>
                <w:color w:val="000000"/>
                <w:sz w:val="12"/>
                <w:szCs w:val="16"/>
                <w:lang w:eastAsia="en-AU"/>
              </w:rPr>
            </w:pPr>
            <w:r w:rsidRPr="00505E1C">
              <w:rPr>
                <w:rFonts w:ascii="Arial" w:hAnsi="Arial" w:cs="Arial"/>
                <w:color w:val="000000"/>
                <w:sz w:val="12"/>
                <w:szCs w:val="16"/>
                <w:lang w:eastAsia="en-AU"/>
              </w:rPr>
              <w:t>HSSC-12, Bristol, Uk, 11 – 15 May. DTECH +ADCS</w:t>
            </w:r>
          </w:p>
          <w:p w14:paraId="46507203" w14:textId="77777777" w:rsidR="00505E1C" w:rsidRPr="00505E1C" w:rsidRDefault="00505E1C" w:rsidP="00210C14">
            <w:pPr>
              <w:jc w:val="left"/>
              <w:rPr>
                <w:rFonts w:ascii="Arial" w:hAnsi="Arial" w:cs="Arial"/>
                <w:sz w:val="12"/>
                <w:szCs w:val="20"/>
                <w:lang w:eastAsia="en-AU"/>
              </w:rPr>
            </w:pPr>
            <w:r w:rsidRPr="00505E1C">
              <w:rPr>
                <w:rFonts w:ascii="Arial" w:hAnsi="Arial" w:cs="Arial"/>
                <w:color w:val="000000"/>
                <w:sz w:val="12"/>
                <w:szCs w:val="16"/>
                <w:lang w:eastAsia="en-AU"/>
              </w:rPr>
              <w:t>6 nights on site</w:t>
            </w:r>
          </w:p>
        </w:tc>
        <w:tc>
          <w:tcPr>
            <w:tcW w:w="551" w:type="pct"/>
            <w:gridSpan w:val="2"/>
            <w:tcBorders>
              <w:top w:val="single" w:sz="12" w:space="0" w:color="auto"/>
              <w:bottom w:val="single" w:sz="4" w:space="0" w:color="auto"/>
            </w:tcBorders>
            <w:shd w:val="clear" w:color="auto" w:fill="auto"/>
            <w:vAlign w:val="center"/>
          </w:tcPr>
          <w:p w14:paraId="1732BA27"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meetings</w:t>
            </w:r>
          </w:p>
        </w:tc>
        <w:tc>
          <w:tcPr>
            <w:tcW w:w="426" w:type="pct"/>
            <w:gridSpan w:val="2"/>
            <w:tcBorders>
              <w:top w:val="single" w:sz="12" w:space="0" w:color="auto"/>
              <w:bottom w:val="single" w:sz="4" w:space="0" w:color="auto"/>
            </w:tcBorders>
            <w:shd w:val="clear" w:color="auto" w:fill="auto"/>
            <w:vAlign w:val="center"/>
          </w:tcPr>
          <w:p w14:paraId="101C3493"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DTECH</w:t>
            </w:r>
          </w:p>
        </w:tc>
        <w:tc>
          <w:tcPr>
            <w:tcW w:w="428" w:type="pct"/>
            <w:tcBorders>
              <w:top w:val="single" w:sz="12" w:space="0" w:color="auto"/>
              <w:bottom w:val="single" w:sz="4" w:space="0" w:color="auto"/>
              <w:right w:val="single" w:sz="12" w:space="0" w:color="auto"/>
            </w:tcBorders>
            <w:shd w:val="clear" w:color="auto" w:fill="auto"/>
            <w:vAlign w:val="center"/>
          </w:tcPr>
          <w:p w14:paraId="2519AD0B"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ADCS</w:t>
            </w:r>
          </w:p>
        </w:tc>
      </w:tr>
      <w:tr w:rsidR="00505E1C" w:rsidRPr="00505E1C" w14:paraId="399DC3AF" w14:textId="77777777" w:rsidTr="00210C14">
        <w:trPr>
          <w:cantSplit/>
          <w:trHeight w:val="425"/>
          <w:jc w:val="center"/>
        </w:trPr>
        <w:tc>
          <w:tcPr>
            <w:tcW w:w="420" w:type="pct"/>
            <w:tcBorders>
              <w:top w:val="single" w:sz="4" w:space="0" w:color="auto"/>
              <w:left w:val="single" w:sz="12" w:space="0" w:color="auto"/>
              <w:bottom w:val="single" w:sz="12" w:space="0" w:color="auto"/>
            </w:tcBorders>
            <w:shd w:val="clear" w:color="auto" w:fill="auto"/>
            <w:vAlign w:val="center"/>
          </w:tcPr>
          <w:p w14:paraId="3A1995DF" w14:textId="77777777" w:rsidR="00505E1C" w:rsidRPr="00505E1C" w:rsidRDefault="00505E1C" w:rsidP="00210C14">
            <w:pPr>
              <w:spacing w:beforeLines="60" w:before="144" w:afterLines="60" w:after="144"/>
              <w:rPr>
                <w:rFonts w:ascii="Arial" w:hAnsi="Arial" w:cs="Arial"/>
                <w:color w:val="000000"/>
                <w:sz w:val="16"/>
                <w:szCs w:val="16"/>
                <w:lang w:eastAsia="en-AU"/>
              </w:rPr>
            </w:pPr>
            <w:r w:rsidRPr="00505E1C">
              <w:rPr>
                <w:rFonts w:ascii="Arial" w:hAnsi="Arial" w:cs="Arial"/>
                <w:color w:val="000000"/>
                <w:sz w:val="16"/>
                <w:szCs w:val="16"/>
                <w:lang w:eastAsia="en-AU"/>
              </w:rPr>
              <w:t>2.1.1.1</w:t>
            </w:r>
          </w:p>
        </w:tc>
        <w:tc>
          <w:tcPr>
            <w:tcW w:w="729" w:type="pct"/>
            <w:tcBorders>
              <w:top w:val="single" w:sz="4" w:space="0" w:color="auto"/>
              <w:bottom w:val="single" w:sz="12" w:space="0" w:color="auto"/>
            </w:tcBorders>
            <w:shd w:val="clear" w:color="auto" w:fill="auto"/>
            <w:vAlign w:val="center"/>
          </w:tcPr>
          <w:p w14:paraId="0297545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Pre-meeting briefing and preparation for Chair</w:t>
            </w:r>
          </w:p>
        </w:tc>
        <w:tc>
          <w:tcPr>
            <w:tcW w:w="245" w:type="pct"/>
            <w:gridSpan w:val="2"/>
            <w:tcBorders>
              <w:top w:val="single" w:sz="4" w:space="0" w:color="auto"/>
              <w:bottom w:val="single" w:sz="12" w:space="0" w:color="auto"/>
            </w:tcBorders>
            <w:shd w:val="clear" w:color="auto" w:fill="auto"/>
            <w:vAlign w:val="center"/>
          </w:tcPr>
          <w:p w14:paraId="028A8C22"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6" w:type="pct"/>
            <w:gridSpan w:val="2"/>
            <w:tcBorders>
              <w:top w:val="single" w:sz="4" w:space="0" w:color="auto"/>
              <w:bottom w:val="single" w:sz="12" w:space="0" w:color="auto"/>
            </w:tcBorders>
            <w:shd w:val="clear" w:color="auto" w:fill="auto"/>
            <w:vAlign w:val="center"/>
          </w:tcPr>
          <w:p w14:paraId="182EACA1"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8" w:type="pct"/>
            <w:tcBorders>
              <w:top w:val="single" w:sz="4" w:space="0" w:color="auto"/>
              <w:bottom w:val="single" w:sz="12" w:space="0" w:color="auto"/>
            </w:tcBorders>
            <w:shd w:val="clear" w:color="auto" w:fill="auto"/>
            <w:vAlign w:val="center"/>
          </w:tcPr>
          <w:p w14:paraId="51A1506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12" w:space="0" w:color="auto"/>
            </w:tcBorders>
            <w:shd w:val="clear" w:color="auto" w:fill="auto"/>
            <w:vAlign w:val="center"/>
          </w:tcPr>
          <w:p w14:paraId="349699A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12" w:space="0" w:color="auto"/>
            </w:tcBorders>
            <w:shd w:val="clear" w:color="auto" w:fill="auto"/>
            <w:vAlign w:val="center"/>
          </w:tcPr>
          <w:p w14:paraId="1090F382" w14:textId="77777777" w:rsidR="00505E1C" w:rsidRPr="00505E1C" w:rsidRDefault="00505E1C" w:rsidP="00210C14">
            <w:pPr>
              <w:jc w:val="left"/>
              <w:rPr>
                <w:rFonts w:ascii="Arial" w:hAnsi="Arial" w:cs="Arial"/>
                <w:color w:val="000000"/>
                <w:sz w:val="12"/>
                <w:szCs w:val="16"/>
                <w:lang w:eastAsia="en-AU"/>
              </w:rPr>
            </w:pPr>
            <w:r w:rsidRPr="00505E1C">
              <w:rPr>
                <w:rFonts w:ascii="Arial" w:hAnsi="Arial" w:cs="Arial"/>
                <w:color w:val="000000"/>
                <w:sz w:val="12"/>
                <w:szCs w:val="16"/>
                <w:lang w:eastAsia="en-AU"/>
              </w:rPr>
              <w:t>Monaco</w:t>
            </w:r>
          </w:p>
          <w:p w14:paraId="23DA8E48" w14:textId="77777777" w:rsidR="00505E1C" w:rsidRPr="00505E1C" w:rsidRDefault="00505E1C" w:rsidP="00210C14">
            <w:pPr>
              <w:jc w:val="left"/>
              <w:rPr>
                <w:rFonts w:ascii="Arial" w:hAnsi="Arial" w:cs="Arial"/>
                <w:color w:val="000000"/>
                <w:sz w:val="12"/>
                <w:szCs w:val="16"/>
                <w:lang w:eastAsia="en-AU"/>
              </w:rPr>
            </w:pPr>
            <w:r w:rsidRPr="00505E1C">
              <w:rPr>
                <w:rFonts w:ascii="Arial" w:hAnsi="Arial" w:cs="Arial"/>
                <w:color w:val="000000"/>
                <w:sz w:val="12"/>
                <w:szCs w:val="16"/>
                <w:lang w:eastAsia="en-AU"/>
              </w:rPr>
              <w:t>1 night on site</w:t>
            </w:r>
          </w:p>
        </w:tc>
        <w:tc>
          <w:tcPr>
            <w:tcW w:w="551" w:type="pct"/>
            <w:gridSpan w:val="2"/>
            <w:tcBorders>
              <w:top w:val="single" w:sz="4" w:space="0" w:color="auto"/>
              <w:bottom w:val="single" w:sz="12" w:space="0" w:color="auto"/>
            </w:tcBorders>
            <w:shd w:val="clear" w:color="auto" w:fill="auto"/>
            <w:vAlign w:val="center"/>
          </w:tcPr>
          <w:p w14:paraId="129121A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gridSpan w:val="2"/>
            <w:tcBorders>
              <w:top w:val="single" w:sz="4" w:space="0" w:color="auto"/>
              <w:bottom w:val="single" w:sz="12" w:space="0" w:color="auto"/>
            </w:tcBorders>
            <w:shd w:val="clear" w:color="auto" w:fill="auto"/>
            <w:vAlign w:val="center"/>
          </w:tcPr>
          <w:p w14:paraId="64C48756"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8" w:type="pct"/>
            <w:tcBorders>
              <w:top w:val="single" w:sz="4" w:space="0" w:color="auto"/>
              <w:bottom w:val="single" w:sz="12" w:space="0" w:color="auto"/>
              <w:right w:val="single" w:sz="12" w:space="0" w:color="auto"/>
            </w:tcBorders>
            <w:shd w:val="clear" w:color="auto" w:fill="auto"/>
            <w:vAlign w:val="center"/>
          </w:tcPr>
          <w:p w14:paraId="6288EA9F"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505E1C" w:rsidRPr="00505E1C" w14:paraId="7B08AD54" w14:textId="77777777" w:rsidTr="00210C14">
        <w:trPr>
          <w:cantSplit/>
          <w:trHeight w:val="849"/>
          <w:jc w:val="center"/>
        </w:trPr>
        <w:tc>
          <w:tcPr>
            <w:tcW w:w="420" w:type="pct"/>
            <w:tcBorders>
              <w:top w:val="single" w:sz="12" w:space="0" w:color="auto"/>
              <w:left w:val="single" w:sz="12" w:space="0" w:color="auto"/>
              <w:bottom w:val="single" w:sz="4" w:space="0" w:color="auto"/>
            </w:tcBorders>
            <w:shd w:val="clear" w:color="auto" w:fill="auto"/>
            <w:vAlign w:val="center"/>
            <w:hideMark/>
          </w:tcPr>
          <w:p w14:paraId="7468D5F4" w14:textId="77777777" w:rsidR="00505E1C" w:rsidRPr="00505E1C" w:rsidRDefault="00505E1C" w:rsidP="00210C14">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2.1.2</w:t>
            </w:r>
          </w:p>
        </w:tc>
        <w:tc>
          <w:tcPr>
            <w:tcW w:w="729" w:type="pct"/>
            <w:tcBorders>
              <w:top w:val="single" w:sz="12" w:space="0" w:color="auto"/>
              <w:bottom w:val="single" w:sz="4" w:space="0" w:color="auto"/>
            </w:tcBorders>
            <w:shd w:val="clear" w:color="auto" w:fill="auto"/>
            <w:vAlign w:val="center"/>
            <w:hideMark/>
          </w:tcPr>
          <w:p w14:paraId="74E4F97C"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Organize, prepare and report meetings of HSSC working groups</w:t>
            </w:r>
          </w:p>
        </w:tc>
        <w:tc>
          <w:tcPr>
            <w:tcW w:w="245" w:type="pct"/>
            <w:gridSpan w:val="2"/>
            <w:tcBorders>
              <w:top w:val="single" w:sz="12" w:space="0" w:color="auto"/>
              <w:bottom w:val="single" w:sz="4" w:space="0" w:color="auto"/>
            </w:tcBorders>
            <w:shd w:val="clear" w:color="auto" w:fill="auto"/>
            <w:vAlign w:val="center"/>
            <w:hideMark/>
          </w:tcPr>
          <w:p w14:paraId="0F43F007"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1.4</w:t>
            </w:r>
          </w:p>
        </w:tc>
        <w:tc>
          <w:tcPr>
            <w:tcW w:w="496" w:type="pct"/>
            <w:gridSpan w:val="2"/>
            <w:tcBorders>
              <w:top w:val="single" w:sz="12" w:space="0" w:color="auto"/>
              <w:bottom w:val="single" w:sz="4" w:space="0" w:color="auto"/>
            </w:tcBorders>
            <w:shd w:val="clear" w:color="auto" w:fill="auto"/>
            <w:vAlign w:val="center"/>
          </w:tcPr>
          <w:p w14:paraId="3C5BF843"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8" w:type="pct"/>
            <w:tcBorders>
              <w:top w:val="single" w:sz="12" w:space="0" w:color="auto"/>
              <w:bottom w:val="single" w:sz="4" w:space="0" w:color="auto"/>
            </w:tcBorders>
            <w:shd w:val="clear" w:color="auto" w:fill="auto"/>
            <w:vAlign w:val="center"/>
            <w:hideMark/>
          </w:tcPr>
          <w:p w14:paraId="2F4FF344"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As defined in the HSSC Work Programme</w:t>
            </w:r>
          </w:p>
        </w:tc>
        <w:tc>
          <w:tcPr>
            <w:tcW w:w="549" w:type="pct"/>
            <w:tcBorders>
              <w:top w:val="single" w:sz="12" w:space="0" w:color="auto"/>
              <w:bottom w:val="single" w:sz="4" w:space="0" w:color="auto"/>
            </w:tcBorders>
            <w:shd w:val="clear" w:color="auto" w:fill="auto"/>
            <w:vAlign w:val="center"/>
            <w:hideMark/>
          </w:tcPr>
          <w:p w14:paraId="293431C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WG Chairs</w:t>
            </w:r>
          </w:p>
          <w:p w14:paraId="52664A00"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49" w:type="pct"/>
            <w:tcBorders>
              <w:top w:val="single" w:sz="12" w:space="0" w:color="auto"/>
              <w:bottom w:val="single" w:sz="4" w:space="0" w:color="auto"/>
            </w:tcBorders>
            <w:shd w:val="clear" w:color="auto" w:fill="auto"/>
            <w:vAlign w:val="center"/>
            <w:hideMark/>
          </w:tcPr>
          <w:p w14:paraId="3931D05F" w14:textId="77777777" w:rsidR="00505E1C" w:rsidRPr="00505E1C" w:rsidRDefault="00505E1C" w:rsidP="00210C14">
            <w:pPr>
              <w:jc w:val="left"/>
              <w:rPr>
                <w:rFonts w:ascii="Arial" w:hAnsi="Arial" w:cs="Arial"/>
                <w:sz w:val="12"/>
                <w:szCs w:val="20"/>
                <w:lang w:eastAsia="en-AU"/>
              </w:rPr>
            </w:pPr>
          </w:p>
        </w:tc>
        <w:tc>
          <w:tcPr>
            <w:tcW w:w="551" w:type="pct"/>
            <w:gridSpan w:val="2"/>
            <w:tcBorders>
              <w:top w:val="single" w:sz="12" w:space="0" w:color="auto"/>
              <w:bottom w:val="single" w:sz="4" w:space="0" w:color="auto"/>
            </w:tcBorders>
            <w:shd w:val="clear" w:color="auto" w:fill="auto"/>
            <w:vAlign w:val="center"/>
            <w:hideMark/>
          </w:tcPr>
          <w:p w14:paraId="47139558"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meetings</w:t>
            </w:r>
          </w:p>
        </w:tc>
        <w:tc>
          <w:tcPr>
            <w:tcW w:w="426" w:type="pct"/>
            <w:gridSpan w:val="2"/>
            <w:tcBorders>
              <w:top w:val="single" w:sz="12" w:space="0" w:color="auto"/>
              <w:bottom w:val="single" w:sz="4" w:space="0" w:color="auto"/>
            </w:tcBorders>
            <w:shd w:val="clear" w:color="auto" w:fill="auto"/>
            <w:vAlign w:val="center"/>
            <w:hideMark/>
          </w:tcPr>
          <w:p w14:paraId="555519B9"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DTECH</w:t>
            </w:r>
          </w:p>
        </w:tc>
        <w:tc>
          <w:tcPr>
            <w:tcW w:w="428" w:type="pct"/>
            <w:tcBorders>
              <w:top w:val="single" w:sz="12" w:space="0" w:color="auto"/>
              <w:bottom w:val="single" w:sz="4" w:space="0" w:color="auto"/>
              <w:right w:val="single" w:sz="12" w:space="0" w:color="auto"/>
            </w:tcBorders>
            <w:shd w:val="clear" w:color="auto" w:fill="auto"/>
            <w:vAlign w:val="center"/>
            <w:hideMark/>
          </w:tcPr>
          <w:p w14:paraId="3CC8B65C"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 assigned to the relevant WG or body</w:t>
            </w:r>
          </w:p>
        </w:tc>
      </w:tr>
      <w:tr w:rsidR="00505E1C" w:rsidRPr="00505E1C" w14:paraId="75A61B38" w14:textId="77777777" w:rsidTr="00210C14">
        <w:trPr>
          <w:cantSplit/>
          <w:trHeight w:val="849"/>
          <w:jc w:val="center"/>
        </w:trPr>
        <w:tc>
          <w:tcPr>
            <w:tcW w:w="420" w:type="pct"/>
            <w:tcBorders>
              <w:top w:val="single" w:sz="4" w:space="0" w:color="auto"/>
              <w:left w:val="single" w:sz="12" w:space="0" w:color="auto"/>
              <w:bottom w:val="single" w:sz="4" w:space="0" w:color="auto"/>
            </w:tcBorders>
            <w:shd w:val="clear" w:color="auto" w:fill="auto"/>
            <w:vAlign w:val="center"/>
          </w:tcPr>
          <w:p w14:paraId="16EE5B6A"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2.1.2.1</w:t>
            </w:r>
          </w:p>
        </w:tc>
        <w:tc>
          <w:tcPr>
            <w:tcW w:w="729" w:type="pct"/>
            <w:tcBorders>
              <w:top w:val="single" w:sz="4" w:space="0" w:color="auto"/>
              <w:bottom w:val="single" w:sz="4" w:space="0" w:color="auto"/>
            </w:tcBorders>
            <w:shd w:val="clear" w:color="auto" w:fill="auto"/>
            <w:vAlign w:val="center"/>
          </w:tcPr>
          <w:p w14:paraId="5135BA90" w14:textId="77777777" w:rsidR="00505E1C" w:rsidRPr="00505E1C" w:rsidRDefault="00505E1C" w:rsidP="00210C14">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S-100WG</w:t>
            </w:r>
          </w:p>
        </w:tc>
        <w:tc>
          <w:tcPr>
            <w:tcW w:w="245" w:type="pct"/>
            <w:gridSpan w:val="2"/>
            <w:tcBorders>
              <w:top w:val="single" w:sz="4" w:space="0" w:color="auto"/>
              <w:bottom w:val="single" w:sz="4" w:space="0" w:color="auto"/>
            </w:tcBorders>
            <w:shd w:val="clear" w:color="auto" w:fill="auto"/>
            <w:vAlign w:val="center"/>
          </w:tcPr>
          <w:p w14:paraId="154303F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6" w:type="pct"/>
            <w:gridSpan w:val="2"/>
            <w:tcBorders>
              <w:top w:val="single" w:sz="4" w:space="0" w:color="auto"/>
              <w:bottom w:val="single" w:sz="4" w:space="0" w:color="auto"/>
            </w:tcBorders>
            <w:shd w:val="clear" w:color="auto" w:fill="auto"/>
            <w:vAlign w:val="center"/>
          </w:tcPr>
          <w:p w14:paraId="46FC433E"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8" w:type="pct"/>
            <w:tcBorders>
              <w:top w:val="single" w:sz="4" w:space="0" w:color="auto"/>
              <w:bottom w:val="single" w:sz="4" w:space="0" w:color="auto"/>
            </w:tcBorders>
            <w:shd w:val="clear" w:color="auto" w:fill="auto"/>
            <w:vAlign w:val="center"/>
          </w:tcPr>
          <w:p w14:paraId="56AC8EE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34F3AEB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0382075C" w14:textId="77777777" w:rsidR="00505E1C" w:rsidRPr="00505E1C" w:rsidRDefault="00505E1C" w:rsidP="00210C14">
            <w:pPr>
              <w:jc w:val="left"/>
              <w:rPr>
                <w:rFonts w:ascii="Arial" w:eastAsia="Calibri" w:hAnsi="Arial" w:cs="Arial"/>
                <w:sz w:val="12"/>
                <w:szCs w:val="12"/>
                <w:lang w:val="en-GB"/>
              </w:rPr>
            </w:pPr>
            <w:r w:rsidRPr="00505E1C">
              <w:rPr>
                <w:rFonts w:ascii="Arial" w:eastAsia="Calibri" w:hAnsi="Arial" w:cs="Arial"/>
                <w:sz w:val="12"/>
                <w:szCs w:val="12"/>
                <w:lang w:val="en-GB"/>
              </w:rPr>
              <w:t>S-100WG-5</w:t>
            </w:r>
            <w:r w:rsidRPr="00505E1C">
              <w:rPr>
                <w:rFonts w:ascii="Arial" w:hAnsi="Arial" w:cs="Arial"/>
                <w:sz w:val="12"/>
                <w:szCs w:val="12"/>
              </w:rPr>
              <w:t xml:space="preserve"> Taunton, UK (3 - 6 March 2020)</w:t>
            </w:r>
          </w:p>
          <w:p w14:paraId="2E611157" w14:textId="77777777" w:rsidR="00505E1C" w:rsidRPr="00505E1C" w:rsidRDefault="00505E1C" w:rsidP="00210C14">
            <w:pPr>
              <w:jc w:val="left"/>
              <w:rPr>
                <w:rFonts w:ascii="Arial" w:eastAsia="Calibri" w:hAnsi="Arial" w:cs="Arial"/>
                <w:sz w:val="12"/>
                <w:szCs w:val="12"/>
                <w:lang w:val="en-GB"/>
              </w:rPr>
            </w:pPr>
            <w:r w:rsidRPr="00505E1C">
              <w:rPr>
                <w:rFonts w:ascii="Arial" w:eastAsia="Calibri" w:hAnsi="Arial" w:cs="Arial"/>
                <w:sz w:val="12"/>
                <w:szCs w:val="12"/>
                <w:lang w:val="en-GB"/>
              </w:rPr>
              <w:t>DTECH, ADDT + TSSO</w:t>
            </w:r>
          </w:p>
          <w:p w14:paraId="5CE303EE" w14:textId="77777777" w:rsidR="00505E1C" w:rsidRPr="00505E1C" w:rsidRDefault="00505E1C" w:rsidP="00210C14">
            <w:pPr>
              <w:jc w:val="left"/>
              <w:rPr>
                <w:rFonts w:ascii="Arial" w:hAnsi="Arial" w:cs="Arial"/>
                <w:sz w:val="12"/>
                <w:szCs w:val="20"/>
                <w:lang w:eastAsia="en-AU"/>
              </w:rPr>
            </w:pPr>
            <w:r w:rsidRPr="00505E1C">
              <w:rPr>
                <w:rFonts w:ascii="Arial" w:eastAsia="Calibri" w:hAnsi="Arial" w:cs="Arial"/>
                <w:sz w:val="12"/>
                <w:szCs w:val="12"/>
                <w:lang w:val="en-GB"/>
              </w:rPr>
              <w:t>5 nights on site</w:t>
            </w:r>
          </w:p>
        </w:tc>
        <w:tc>
          <w:tcPr>
            <w:tcW w:w="551" w:type="pct"/>
            <w:gridSpan w:val="2"/>
            <w:tcBorders>
              <w:top w:val="single" w:sz="4" w:space="0" w:color="auto"/>
              <w:bottom w:val="single" w:sz="4" w:space="0" w:color="auto"/>
            </w:tcBorders>
            <w:shd w:val="clear" w:color="auto" w:fill="auto"/>
            <w:vAlign w:val="center"/>
          </w:tcPr>
          <w:p w14:paraId="0C1AACB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gridSpan w:val="2"/>
            <w:tcBorders>
              <w:top w:val="single" w:sz="4" w:space="0" w:color="auto"/>
              <w:bottom w:val="single" w:sz="4" w:space="0" w:color="auto"/>
            </w:tcBorders>
            <w:shd w:val="clear" w:color="auto" w:fill="auto"/>
            <w:vAlign w:val="center"/>
          </w:tcPr>
          <w:p w14:paraId="765F8CA3"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4AA34BF7"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ADDT</w:t>
            </w:r>
          </w:p>
        </w:tc>
      </w:tr>
      <w:tr w:rsidR="00505E1C" w:rsidRPr="00505E1C" w14:paraId="54B68E16" w14:textId="77777777" w:rsidTr="00210C14">
        <w:trPr>
          <w:cantSplit/>
          <w:trHeight w:val="849"/>
          <w:jc w:val="center"/>
        </w:trPr>
        <w:tc>
          <w:tcPr>
            <w:tcW w:w="420" w:type="pct"/>
            <w:tcBorders>
              <w:top w:val="single" w:sz="4" w:space="0" w:color="auto"/>
              <w:left w:val="single" w:sz="12" w:space="0" w:color="auto"/>
              <w:bottom w:val="single" w:sz="4" w:space="0" w:color="auto"/>
            </w:tcBorders>
            <w:shd w:val="clear" w:color="auto" w:fill="auto"/>
            <w:vAlign w:val="center"/>
          </w:tcPr>
          <w:p w14:paraId="006F210B"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2.1.2.2</w:t>
            </w:r>
          </w:p>
        </w:tc>
        <w:tc>
          <w:tcPr>
            <w:tcW w:w="729" w:type="pct"/>
            <w:tcBorders>
              <w:top w:val="single" w:sz="4" w:space="0" w:color="auto"/>
              <w:bottom w:val="single" w:sz="4" w:space="0" w:color="auto"/>
            </w:tcBorders>
            <w:shd w:val="clear" w:color="auto" w:fill="auto"/>
            <w:vAlign w:val="center"/>
          </w:tcPr>
          <w:p w14:paraId="4253537A" w14:textId="77777777" w:rsidR="00505E1C" w:rsidRPr="00505E1C" w:rsidRDefault="00505E1C" w:rsidP="00210C14">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ENCWG</w:t>
            </w:r>
          </w:p>
        </w:tc>
        <w:tc>
          <w:tcPr>
            <w:tcW w:w="245" w:type="pct"/>
            <w:gridSpan w:val="2"/>
            <w:tcBorders>
              <w:top w:val="single" w:sz="4" w:space="0" w:color="auto"/>
              <w:bottom w:val="single" w:sz="4" w:space="0" w:color="auto"/>
            </w:tcBorders>
            <w:shd w:val="clear" w:color="auto" w:fill="auto"/>
            <w:vAlign w:val="center"/>
          </w:tcPr>
          <w:p w14:paraId="11B636CE"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6" w:type="pct"/>
            <w:gridSpan w:val="2"/>
            <w:tcBorders>
              <w:top w:val="single" w:sz="4" w:space="0" w:color="auto"/>
              <w:bottom w:val="single" w:sz="4" w:space="0" w:color="auto"/>
            </w:tcBorders>
            <w:shd w:val="clear" w:color="auto" w:fill="auto"/>
            <w:vAlign w:val="center"/>
          </w:tcPr>
          <w:p w14:paraId="166146B8"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8" w:type="pct"/>
            <w:tcBorders>
              <w:top w:val="single" w:sz="4" w:space="0" w:color="auto"/>
              <w:bottom w:val="single" w:sz="4" w:space="0" w:color="auto"/>
            </w:tcBorders>
            <w:shd w:val="clear" w:color="auto" w:fill="auto"/>
            <w:vAlign w:val="center"/>
          </w:tcPr>
          <w:p w14:paraId="2CE2B81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10BC38F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1FE359CB" w14:textId="77777777" w:rsidR="00505E1C" w:rsidRPr="00505E1C" w:rsidRDefault="00505E1C" w:rsidP="00210C14">
            <w:pPr>
              <w:jc w:val="left"/>
              <w:rPr>
                <w:rFonts w:ascii="Arial" w:eastAsia="Calibri" w:hAnsi="Arial" w:cs="Arial"/>
                <w:sz w:val="12"/>
                <w:szCs w:val="12"/>
                <w:lang w:val="en-GB"/>
              </w:rPr>
            </w:pPr>
            <w:r w:rsidRPr="00505E1C">
              <w:rPr>
                <w:rFonts w:ascii="Arial" w:eastAsia="Calibri" w:hAnsi="Arial" w:cs="Arial"/>
                <w:sz w:val="12"/>
                <w:szCs w:val="12"/>
                <w:lang w:val="en-GB"/>
              </w:rPr>
              <w:t xml:space="preserve">ENCWG-5 / </w:t>
            </w:r>
            <w:r w:rsidRPr="00505E1C">
              <w:rPr>
                <w:rFonts w:ascii="Arial" w:eastAsia="Calibri" w:hAnsi="Arial" w:cs="Arial"/>
                <w:sz w:val="12"/>
                <w:szCs w:val="12"/>
                <w:lang w:val="en-GB"/>
              </w:rPr>
              <w:br/>
              <w:t>S-101PT</w:t>
            </w:r>
            <w:r w:rsidRPr="00505E1C">
              <w:rPr>
                <w:rFonts w:ascii="Arial" w:hAnsi="Arial" w:cs="Arial"/>
              </w:rPr>
              <w:t xml:space="preserve"> </w:t>
            </w:r>
            <w:r w:rsidRPr="00505E1C">
              <w:rPr>
                <w:rFonts w:ascii="Arial" w:eastAsia="Calibri" w:hAnsi="Arial" w:cs="Arial"/>
                <w:sz w:val="12"/>
                <w:szCs w:val="12"/>
                <w:lang w:val="en-GB"/>
              </w:rPr>
              <w:t xml:space="preserve"> Nov, New Zealand</w:t>
            </w:r>
            <w:r w:rsidRPr="00505E1C">
              <w:rPr>
                <w:rFonts w:ascii="Arial" w:eastAsia="Calibri" w:hAnsi="Arial" w:cs="Arial"/>
                <w:sz w:val="12"/>
                <w:szCs w:val="12"/>
                <w:lang w:val="en-GB"/>
              </w:rPr>
              <w:br/>
            </w:r>
          </w:p>
          <w:p w14:paraId="6FF87B56" w14:textId="77777777" w:rsidR="00505E1C" w:rsidRPr="00505E1C" w:rsidRDefault="00505E1C" w:rsidP="00210C14">
            <w:pPr>
              <w:jc w:val="left"/>
              <w:rPr>
                <w:rFonts w:ascii="Arial" w:eastAsia="Calibri" w:hAnsi="Arial" w:cs="Arial"/>
                <w:sz w:val="12"/>
                <w:szCs w:val="12"/>
                <w:lang w:val="en-GB"/>
              </w:rPr>
            </w:pPr>
            <w:r w:rsidRPr="00505E1C">
              <w:rPr>
                <w:rFonts w:ascii="Arial" w:eastAsia="Calibri" w:hAnsi="Arial" w:cs="Arial"/>
                <w:sz w:val="12"/>
                <w:szCs w:val="12"/>
                <w:lang w:val="en-GB"/>
              </w:rPr>
              <w:t>ADDT/TSSO</w:t>
            </w:r>
          </w:p>
          <w:p w14:paraId="2AA09418" w14:textId="77777777" w:rsidR="00505E1C" w:rsidRPr="00505E1C" w:rsidRDefault="00505E1C" w:rsidP="00210C14">
            <w:pPr>
              <w:jc w:val="left"/>
              <w:rPr>
                <w:rFonts w:ascii="Arial" w:hAnsi="Arial" w:cs="Arial"/>
                <w:sz w:val="12"/>
                <w:szCs w:val="20"/>
                <w:lang w:eastAsia="en-AU"/>
              </w:rPr>
            </w:pPr>
          </w:p>
        </w:tc>
        <w:tc>
          <w:tcPr>
            <w:tcW w:w="551" w:type="pct"/>
            <w:gridSpan w:val="2"/>
            <w:tcBorders>
              <w:top w:val="single" w:sz="4" w:space="0" w:color="auto"/>
              <w:bottom w:val="single" w:sz="4" w:space="0" w:color="auto"/>
            </w:tcBorders>
            <w:shd w:val="clear" w:color="auto" w:fill="auto"/>
            <w:vAlign w:val="center"/>
          </w:tcPr>
          <w:p w14:paraId="6D5E2E5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gridSpan w:val="2"/>
            <w:tcBorders>
              <w:top w:val="single" w:sz="4" w:space="0" w:color="auto"/>
              <w:bottom w:val="single" w:sz="4" w:space="0" w:color="auto"/>
            </w:tcBorders>
            <w:shd w:val="clear" w:color="auto" w:fill="auto"/>
            <w:vAlign w:val="center"/>
          </w:tcPr>
          <w:p w14:paraId="5123ABD9"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6084762D"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ADDT</w:t>
            </w:r>
          </w:p>
        </w:tc>
      </w:tr>
      <w:tr w:rsidR="00505E1C" w:rsidRPr="00505E1C" w14:paraId="1424EE8F" w14:textId="77777777" w:rsidTr="00210C14">
        <w:trPr>
          <w:cantSplit/>
          <w:trHeight w:val="849"/>
          <w:jc w:val="center"/>
        </w:trPr>
        <w:tc>
          <w:tcPr>
            <w:tcW w:w="420" w:type="pct"/>
            <w:tcBorders>
              <w:top w:val="single" w:sz="4" w:space="0" w:color="auto"/>
              <w:left w:val="single" w:sz="12" w:space="0" w:color="auto"/>
              <w:bottom w:val="single" w:sz="4" w:space="0" w:color="auto"/>
            </w:tcBorders>
            <w:shd w:val="clear" w:color="auto" w:fill="auto"/>
            <w:vAlign w:val="center"/>
          </w:tcPr>
          <w:p w14:paraId="7A75D7DA"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2.1.2.3</w:t>
            </w:r>
          </w:p>
        </w:tc>
        <w:tc>
          <w:tcPr>
            <w:tcW w:w="729" w:type="pct"/>
            <w:tcBorders>
              <w:top w:val="single" w:sz="4" w:space="0" w:color="auto"/>
              <w:bottom w:val="single" w:sz="4" w:space="0" w:color="auto"/>
            </w:tcBorders>
            <w:shd w:val="clear" w:color="auto" w:fill="auto"/>
            <w:vAlign w:val="center"/>
          </w:tcPr>
          <w:p w14:paraId="15E6BBB0" w14:textId="77777777" w:rsidR="00505E1C" w:rsidRPr="00505E1C" w:rsidRDefault="00505E1C" w:rsidP="00210C14">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S-100TSM</w:t>
            </w:r>
          </w:p>
        </w:tc>
        <w:tc>
          <w:tcPr>
            <w:tcW w:w="245" w:type="pct"/>
            <w:gridSpan w:val="2"/>
            <w:tcBorders>
              <w:top w:val="single" w:sz="4" w:space="0" w:color="auto"/>
              <w:bottom w:val="single" w:sz="4" w:space="0" w:color="auto"/>
            </w:tcBorders>
            <w:shd w:val="clear" w:color="auto" w:fill="auto"/>
            <w:vAlign w:val="center"/>
          </w:tcPr>
          <w:p w14:paraId="4FBAFB3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6" w:type="pct"/>
            <w:gridSpan w:val="2"/>
            <w:tcBorders>
              <w:top w:val="single" w:sz="4" w:space="0" w:color="auto"/>
              <w:bottom w:val="single" w:sz="4" w:space="0" w:color="auto"/>
            </w:tcBorders>
            <w:shd w:val="clear" w:color="auto" w:fill="auto"/>
            <w:vAlign w:val="center"/>
          </w:tcPr>
          <w:p w14:paraId="53447A98"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8" w:type="pct"/>
            <w:tcBorders>
              <w:top w:val="single" w:sz="4" w:space="0" w:color="auto"/>
              <w:bottom w:val="single" w:sz="4" w:space="0" w:color="auto"/>
            </w:tcBorders>
            <w:shd w:val="clear" w:color="auto" w:fill="auto"/>
            <w:vAlign w:val="center"/>
          </w:tcPr>
          <w:p w14:paraId="051FFE9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3777043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6BE929D0" w14:textId="77777777" w:rsidR="00505E1C" w:rsidRPr="00505E1C" w:rsidRDefault="00505E1C" w:rsidP="00210C14">
            <w:pPr>
              <w:jc w:val="left"/>
              <w:rPr>
                <w:rFonts w:ascii="Arial" w:eastAsia="Calibri" w:hAnsi="Arial" w:cs="Arial"/>
                <w:sz w:val="12"/>
                <w:szCs w:val="12"/>
                <w:lang w:val="en-GB"/>
              </w:rPr>
            </w:pPr>
            <w:r w:rsidRPr="00505E1C">
              <w:rPr>
                <w:rFonts w:ascii="Arial" w:eastAsia="Calibri" w:hAnsi="Arial" w:cs="Arial"/>
                <w:sz w:val="12"/>
                <w:szCs w:val="12"/>
                <w:lang w:val="en-GB"/>
              </w:rPr>
              <w:t xml:space="preserve">S-100TSM-8 </w:t>
            </w:r>
            <w:r w:rsidRPr="00505E1C">
              <w:rPr>
                <w:rFonts w:ascii="Arial" w:eastAsia="Calibri" w:hAnsi="Arial" w:cs="Arial"/>
                <w:sz w:val="12"/>
                <w:szCs w:val="12"/>
                <w:lang w:val="en-GB"/>
              </w:rPr>
              <w:br/>
            </w:r>
          </w:p>
          <w:p w14:paraId="6AF5F21E" w14:textId="77777777" w:rsidR="00505E1C" w:rsidRPr="00505E1C" w:rsidRDefault="00505E1C" w:rsidP="00210C14">
            <w:pPr>
              <w:jc w:val="left"/>
              <w:rPr>
                <w:rFonts w:ascii="Arial" w:eastAsia="Calibri" w:hAnsi="Arial" w:cs="Arial"/>
                <w:sz w:val="12"/>
                <w:szCs w:val="12"/>
                <w:lang w:val="en-GB"/>
              </w:rPr>
            </w:pPr>
            <w:r w:rsidRPr="00505E1C">
              <w:rPr>
                <w:rFonts w:ascii="Arial" w:eastAsia="Calibri" w:hAnsi="Arial" w:cs="Arial"/>
                <w:sz w:val="12"/>
                <w:szCs w:val="12"/>
                <w:lang w:val="en-GB"/>
              </w:rPr>
              <w:t>ADDT</w:t>
            </w:r>
          </w:p>
          <w:p w14:paraId="785655EA" w14:textId="77777777" w:rsidR="00505E1C" w:rsidRPr="00505E1C" w:rsidRDefault="00505E1C" w:rsidP="00210C14">
            <w:pPr>
              <w:jc w:val="left"/>
              <w:rPr>
                <w:rFonts w:ascii="Arial" w:hAnsi="Arial" w:cs="Arial"/>
                <w:sz w:val="12"/>
                <w:szCs w:val="20"/>
                <w:lang w:eastAsia="en-AU"/>
              </w:rPr>
            </w:pPr>
          </w:p>
        </w:tc>
        <w:tc>
          <w:tcPr>
            <w:tcW w:w="551" w:type="pct"/>
            <w:gridSpan w:val="2"/>
            <w:tcBorders>
              <w:top w:val="single" w:sz="4" w:space="0" w:color="auto"/>
              <w:bottom w:val="single" w:sz="4" w:space="0" w:color="auto"/>
            </w:tcBorders>
            <w:shd w:val="clear" w:color="auto" w:fill="auto"/>
            <w:vAlign w:val="center"/>
          </w:tcPr>
          <w:p w14:paraId="232AFD4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gridSpan w:val="2"/>
            <w:tcBorders>
              <w:top w:val="single" w:sz="4" w:space="0" w:color="auto"/>
              <w:bottom w:val="single" w:sz="4" w:space="0" w:color="auto"/>
            </w:tcBorders>
            <w:shd w:val="clear" w:color="auto" w:fill="auto"/>
            <w:vAlign w:val="center"/>
          </w:tcPr>
          <w:p w14:paraId="43444039"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2C60AEF6"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ADDT</w:t>
            </w:r>
          </w:p>
        </w:tc>
      </w:tr>
      <w:tr w:rsidR="00505E1C" w:rsidRPr="00505E1C" w14:paraId="619A734E" w14:textId="77777777" w:rsidTr="00210C14">
        <w:trPr>
          <w:cantSplit/>
          <w:trHeight w:val="849"/>
          <w:jc w:val="center"/>
        </w:trPr>
        <w:tc>
          <w:tcPr>
            <w:tcW w:w="420" w:type="pct"/>
            <w:tcBorders>
              <w:top w:val="single" w:sz="4" w:space="0" w:color="auto"/>
              <w:left w:val="single" w:sz="12" w:space="0" w:color="auto"/>
              <w:bottom w:val="single" w:sz="4" w:space="0" w:color="auto"/>
            </w:tcBorders>
            <w:shd w:val="clear" w:color="auto" w:fill="auto"/>
            <w:vAlign w:val="center"/>
          </w:tcPr>
          <w:p w14:paraId="67E09999"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2.1.2.4</w:t>
            </w:r>
          </w:p>
        </w:tc>
        <w:tc>
          <w:tcPr>
            <w:tcW w:w="729" w:type="pct"/>
            <w:tcBorders>
              <w:top w:val="single" w:sz="4" w:space="0" w:color="auto"/>
              <w:bottom w:val="single" w:sz="4" w:space="0" w:color="auto"/>
            </w:tcBorders>
            <w:shd w:val="clear" w:color="auto" w:fill="auto"/>
            <w:vAlign w:val="center"/>
          </w:tcPr>
          <w:p w14:paraId="2E715E85" w14:textId="77777777" w:rsidR="00505E1C" w:rsidRPr="00505E1C" w:rsidRDefault="00505E1C" w:rsidP="00210C14">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NCWG</w:t>
            </w:r>
          </w:p>
        </w:tc>
        <w:tc>
          <w:tcPr>
            <w:tcW w:w="245" w:type="pct"/>
            <w:gridSpan w:val="2"/>
            <w:tcBorders>
              <w:top w:val="single" w:sz="4" w:space="0" w:color="auto"/>
              <w:bottom w:val="single" w:sz="4" w:space="0" w:color="auto"/>
            </w:tcBorders>
            <w:shd w:val="clear" w:color="auto" w:fill="auto"/>
            <w:vAlign w:val="center"/>
          </w:tcPr>
          <w:p w14:paraId="4E43E949"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6" w:type="pct"/>
            <w:gridSpan w:val="2"/>
            <w:tcBorders>
              <w:top w:val="single" w:sz="4" w:space="0" w:color="auto"/>
              <w:bottom w:val="single" w:sz="4" w:space="0" w:color="auto"/>
            </w:tcBorders>
            <w:shd w:val="clear" w:color="auto" w:fill="auto"/>
            <w:vAlign w:val="center"/>
          </w:tcPr>
          <w:p w14:paraId="1E596E9D"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8" w:type="pct"/>
            <w:tcBorders>
              <w:top w:val="single" w:sz="4" w:space="0" w:color="auto"/>
              <w:bottom w:val="single" w:sz="4" w:space="0" w:color="auto"/>
            </w:tcBorders>
            <w:shd w:val="clear" w:color="auto" w:fill="auto"/>
            <w:vAlign w:val="center"/>
          </w:tcPr>
          <w:p w14:paraId="67F52F6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4427C53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44C5265F" w14:textId="77777777" w:rsidR="00505E1C" w:rsidRPr="00505E1C" w:rsidRDefault="00505E1C" w:rsidP="00210C14">
            <w:pPr>
              <w:jc w:val="left"/>
              <w:rPr>
                <w:rFonts w:ascii="Arial" w:hAnsi="Arial" w:cs="Arial"/>
                <w:sz w:val="12"/>
                <w:szCs w:val="20"/>
                <w:lang w:eastAsia="en-AU"/>
              </w:rPr>
            </w:pPr>
            <w:r w:rsidRPr="00505E1C">
              <w:rPr>
                <w:rFonts w:ascii="Arial" w:hAnsi="Arial" w:cs="Arial"/>
                <w:sz w:val="12"/>
                <w:szCs w:val="20"/>
                <w:lang w:eastAsia="en-AU"/>
              </w:rPr>
              <w:t xml:space="preserve">NCWG-6 </w:t>
            </w:r>
          </w:p>
          <w:p w14:paraId="5A5DD31E" w14:textId="77777777" w:rsidR="00505E1C" w:rsidRPr="00505E1C" w:rsidRDefault="00505E1C" w:rsidP="00210C14">
            <w:pPr>
              <w:jc w:val="left"/>
              <w:rPr>
                <w:rFonts w:ascii="Arial" w:hAnsi="Arial" w:cs="Arial"/>
                <w:sz w:val="12"/>
                <w:szCs w:val="20"/>
                <w:lang w:eastAsia="en-AU"/>
              </w:rPr>
            </w:pPr>
            <w:r w:rsidRPr="00505E1C">
              <w:rPr>
                <w:rFonts w:ascii="Arial" w:hAnsi="Arial" w:cs="Arial"/>
                <w:sz w:val="12"/>
                <w:szCs w:val="20"/>
                <w:lang w:eastAsia="en-AU"/>
              </w:rPr>
              <w:t>(Cadiz, Spain, tbc)</w:t>
            </w:r>
          </w:p>
        </w:tc>
        <w:tc>
          <w:tcPr>
            <w:tcW w:w="551" w:type="pct"/>
            <w:gridSpan w:val="2"/>
            <w:tcBorders>
              <w:top w:val="single" w:sz="4" w:space="0" w:color="auto"/>
              <w:bottom w:val="single" w:sz="4" w:space="0" w:color="auto"/>
            </w:tcBorders>
            <w:shd w:val="clear" w:color="auto" w:fill="auto"/>
            <w:vAlign w:val="center"/>
          </w:tcPr>
          <w:p w14:paraId="5C79001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gridSpan w:val="2"/>
            <w:tcBorders>
              <w:top w:val="single" w:sz="4" w:space="0" w:color="auto"/>
              <w:bottom w:val="single" w:sz="4" w:space="0" w:color="auto"/>
            </w:tcBorders>
            <w:shd w:val="clear" w:color="auto" w:fill="auto"/>
            <w:vAlign w:val="center"/>
          </w:tcPr>
          <w:p w14:paraId="290626B0"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6C06F2B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505E1C" w:rsidRPr="00505E1C" w14:paraId="7639A4B4" w14:textId="77777777" w:rsidTr="00210C14">
        <w:trPr>
          <w:cantSplit/>
          <w:trHeight w:val="849"/>
          <w:jc w:val="center"/>
        </w:trPr>
        <w:tc>
          <w:tcPr>
            <w:tcW w:w="420" w:type="pct"/>
            <w:tcBorders>
              <w:top w:val="single" w:sz="4" w:space="0" w:color="auto"/>
              <w:left w:val="single" w:sz="12" w:space="0" w:color="auto"/>
              <w:bottom w:val="single" w:sz="4" w:space="0" w:color="auto"/>
            </w:tcBorders>
            <w:shd w:val="clear" w:color="auto" w:fill="auto"/>
            <w:vAlign w:val="center"/>
          </w:tcPr>
          <w:p w14:paraId="7D4657EA"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lastRenderedPageBreak/>
              <w:t>2.1.2.5</w:t>
            </w:r>
          </w:p>
        </w:tc>
        <w:tc>
          <w:tcPr>
            <w:tcW w:w="729" w:type="pct"/>
            <w:tcBorders>
              <w:top w:val="single" w:sz="4" w:space="0" w:color="auto"/>
              <w:bottom w:val="single" w:sz="4" w:space="0" w:color="auto"/>
            </w:tcBorders>
            <w:shd w:val="clear" w:color="auto" w:fill="auto"/>
            <w:vAlign w:val="center"/>
          </w:tcPr>
          <w:p w14:paraId="0EA7B162" w14:textId="77777777" w:rsidR="00505E1C" w:rsidRPr="00505E1C" w:rsidRDefault="00505E1C" w:rsidP="00210C14">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NIPWG</w:t>
            </w:r>
          </w:p>
        </w:tc>
        <w:tc>
          <w:tcPr>
            <w:tcW w:w="245" w:type="pct"/>
            <w:gridSpan w:val="2"/>
            <w:tcBorders>
              <w:top w:val="single" w:sz="4" w:space="0" w:color="auto"/>
              <w:bottom w:val="single" w:sz="4" w:space="0" w:color="auto"/>
            </w:tcBorders>
            <w:shd w:val="clear" w:color="auto" w:fill="auto"/>
            <w:vAlign w:val="center"/>
          </w:tcPr>
          <w:p w14:paraId="524CBC5D"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6" w:type="pct"/>
            <w:gridSpan w:val="2"/>
            <w:tcBorders>
              <w:top w:val="single" w:sz="4" w:space="0" w:color="auto"/>
              <w:bottom w:val="single" w:sz="4" w:space="0" w:color="auto"/>
            </w:tcBorders>
            <w:shd w:val="clear" w:color="auto" w:fill="auto"/>
            <w:vAlign w:val="center"/>
          </w:tcPr>
          <w:p w14:paraId="64E32BBA"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8" w:type="pct"/>
            <w:tcBorders>
              <w:top w:val="single" w:sz="4" w:space="0" w:color="auto"/>
              <w:bottom w:val="single" w:sz="4" w:space="0" w:color="auto"/>
            </w:tcBorders>
            <w:shd w:val="clear" w:color="auto" w:fill="auto"/>
            <w:vAlign w:val="center"/>
          </w:tcPr>
          <w:p w14:paraId="7A1166A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089BAD4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5752138A" w14:textId="77777777" w:rsidR="00505E1C" w:rsidRPr="00505E1C" w:rsidRDefault="00505E1C" w:rsidP="00210C14">
            <w:pPr>
              <w:jc w:val="left"/>
              <w:rPr>
                <w:rFonts w:ascii="Arial" w:eastAsia="Calibri" w:hAnsi="Arial" w:cs="Arial"/>
                <w:sz w:val="12"/>
                <w:szCs w:val="12"/>
                <w:lang w:val="en-GB"/>
              </w:rPr>
            </w:pPr>
            <w:r w:rsidRPr="00505E1C">
              <w:rPr>
                <w:rFonts w:ascii="Arial" w:hAnsi="Arial" w:cs="Arial"/>
              </w:rPr>
              <w:t xml:space="preserve"> </w:t>
            </w:r>
            <w:r w:rsidRPr="00505E1C">
              <w:rPr>
                <w:rFonts w:ascii="Arial" w:eastAsia="Calibri" w:hAnsi="Arial" w:cs="Arial"/>
                <w:sz w:val="12"/>
                <w:szCs w:val="12"/>
                <w:lang w:val="en-GB"/>
              </w:rPr>
              <w:t>ADCS 5 nights on site</w:t>
            </w:r>
          </w:p>
          <w:p w14:paraId="02C4842E" w14:textId="77777777" w:rsidR="00505E1C" w:rsidRPr="00505E1C" w:rsidRDefault="00505E1C" w:rsidP="00210C14">
            <w:pPr>
              <w:jc w:val="left"/>
              <w:rPr>
                <w:rFonts w:ascii="Arial" w:eastAsia="Calibri" w:hAnsi="Arial" w:cs="Arial"/>
                <w:sz w:val="12"/>
                <w:szCs w:val="12"/>
                <w:lang w:val="en-GB"/>
              </w:rPr>
            </w:pPr>
            <w:r w:rsidRPr="00505E1C">
              <w:rPr>
                <w:rFonts w:ascii="Arial" w:eastAsia="Calibri" w:hAnsi="Arial" w:cs="Arial"/>
                <w:sz w:val="12"/>
                <w:szCs w:val="12"/>
                <w:lang w:val="en-GB"/>
              </w:rPr>
              <w:t xml:space="preserve">NIPWG-8 </w:t>
            </w:r>
            <w:r w:rsidRPr="00505E1C">
              <w:rPr>
                <w:rFonts w:ascii="Arial" w:hAnsi="Arial" w:cs="Arial"/>
              </w:rPr>
              <w:t xml:space="preserve"> </w:t>
            </w:r>
            <w:r w:rsidRPr="00505E1C">
              <w:rPr>
                <w:rFonts w:ascii="Arial" w:hAnsi="Arial" w:cs="Arial"/>
                <w:sz w:val="12"/>
                <w:szCs w:val="12"/>
              </w:rPr>
              <w:t>Brest, France (21 - 25 September 2020)</w:t>
            </w:r>
          </w:p>
        </w:tc>
        <w:tc>
          <w:tcPr>
            <w:tcW w:w="551" w:type="pct"/>
            <w:gridSpan w:val="2"/>
            <w:tcBorders>
              <w:top w:val="single" w:sz="4" w:space="0" w:color="auto"/>
              <w:bottom w:val="single" w:sz="4" w:space="0" w:color="auto"/>
            </w:tcBorders>
            <w:shd w:val="clear" w:color="auto" w:fill="auto"/>
            <w:vAlign w:val="center"/>
          </w:tcPr>
          <w:p w14:paraId="480F938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gridSpan w:val="2"/>
            <w:tcBorders>
              <w:top w:val="single" w:sz="4" w:space="0" w:color="auto"/>
              <w:bottom w:val="single" w:sz="4" w:space="0" w:color="auto"/>
            </w:tcBorders>
            <w:shd w:val="clear" w:color="auto" w:fill="auto"/>
            <w:vAlign w:val="center"/>
          </w:tcPr>
          <w:p w14:paraId="189B927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234DAED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505E1C" w:rsidRPr="00505E1C" w14:paraId="466F8E43" w14:textId="77777777" w:rsidTr="00210C14">
        <w:trPr>
          <w:cantSplit/>
          <w:trHeight w:val="849"/>
          <w:jc w:val="center"/>
        </w:trPr>
        <w:tc>
          <w:tcPr>
            <w:tcW w:w="420" w:type="pct"/>
            <w:tcBorders>
              <w:top w:val="single" w:sz="4" w:space="0" w:color="auto"/>
              <w:left w:val="single" w:sz="12" w:space="0" w:color="auto"/>
              <w:bottom w:val="single" w:sz="4" w:space="0" w:color="auto"/>
            </w:tcBorders>
            <w:shd w:val="clear" w:color="auto" w:fill="auto"/>
            <w:vAlign w:val="center"/>
          </w:tcPr>
          <w:p w14:paraId="1C70807C"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2.1.2.6</w:t>
            </w:r>
          </w:p>
        </w:tc>
        <w:tc>
          <w:tcPr>
            <w:tcW w:w="729" w:type="pct"/>
            <w:tcBorders>
              <w:top w:val="single" w:sz="4" w:space="0" w:color="auto"/>
              <w:bottom w:val="single" w:sz="4" w:space="0" w:color="auto"/>
            </w:tcBorders>
            <w:shd w:val="clear" w:color="auto" w:fill="auto"/>
            <w:vAlign w:val="center"/>
          </w:tcPr>
          <w:p w14:paraId="22FDC886" w14:textId="77777777" w:rsidR="00505E1C" w:rsidRPr="00505E1C" w:rsidRDefault="00505E1C" w:rsidP="00210C14">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DQWG</w:t>
            </w:r>
          </w:p>
        </w:tc>
        <w:tc>
          <w:tcPr>
            <w:tcW w:w="245" w:type="pct"/>
            <w:gridSpan w:val="2"/>
            <w:tcBorders>
              <w:top w:val="single" w:sz="4" w:space="0" w:color="auto"/>
              <w:bottom w:val="single" w:sz="4" w:space="0" w:color="auto"/>
            </w:tcBorders>
            <w:shd w:val="clear" w:color="auto" w:fill="auto"/>
            <w:vAlign w:val="center"/>
          </w:tcPr>
          <w:p w14:paraId="7D028E59"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6" w:type="pct"/>
            <w:gridSpan w:val="2"/>
            <w:tcBorders>
              <w:top w:val="single" w:sz="4" w:space="0" w:color="auto"/>
              <w:bottom w:val="single" w:sz="4" w:space="0" w:color="auto"/>
            </w:tcBorders>
            <w:shd w:val="clear" w:color="auto" w:fill="auto"/>
            <w:vAlign w:val="center"/>
          </w:tcPr>
          <w:p w14:paraId="661BEC15"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8" w:type="pct"/>
            <w:tcBorders>
              <w:top w:val="single" w:sz="4" w:space="0" w:color="auto"/>
              <w:bottom w:val="single" w:sz="4" w:space="0" w:color="auto"/>
            </w:tcBorders>
            <w:shd w:val="clear" w:color="auto" w:fill="auto"/>
            <w:vAlign w:val="center"/>
          </w:tcPr>
          <w:p w14:paraId="583CD64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30F5CDF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60EB6AF3" w14:textId="77777777" w:rsidR="00505E1C" w:rsidRPr="00505E1C" w:rsidRDefault="00505E1C" w:rsidP="00210C14">
            <w:pPr>
              <w:jc w:val="left"/>
              <w:rPr>
                <w:rFonts w:ascii="Arial" w:eastAsia="Calibri" w:hAnsi="Arial" w:cs="Arial"/>
                <w:sz w:val="12"/>
                <w:szCs w:val="12"/>
                <w:lang w:val="en-GB"/>
              </w:rPr>
            </w:pPr>
            <w:r w:rsidRPr="00505E1C">
              <w:rPr>
                <w:rFonts w:ascii="Arial" w:eastAsia="Calibri" w:hAnsi="Arial" w:cs="Arial"/>
                <w:sz w:val="12"/>
                <w:szCs w:val="12"/>
                <w:lang w:val="en-GB"/>
              </w:rPr>
              <w:t>DQWG-15</w:t>
            </w:r>
            <w:r w:rsidRPr="00505E1C">
              <w:rPr>
                <w:rFonts w:ascii="Arial" w:eastAsia="Calibri" w:hAnsi="Arial" w:cs="Arial"/>
                <w:sz w:val="12"/>
                <w:szCs w:val="12"/>
                <w:lang w:val="en-GB"/>
              </w:rPr>
              <w:br/>
              <w:t>5-08 Feb</w:t>
            </w:r>
            <w:r w:rsidRPr="00505E1C">
              <w:rPr>
                <w:rFonts w:ascii="Arial" w:eastAsia="Calibri" w:hAnsi="Arial" w:cs="Arial"/>
                <w:sz w:val="12"/>
                <w:szCs w:val="12"/>
                <w:lang w:val="en-GB"/>
              </w:rPr>
              <w:br/>
              <w:t>Monaco</w:t>
            </w:r>
          </w:p>
        </w:tc>
        <w:tc>
          <w:tcPr>
            <w:tcW w:w="551" w:type="pct"/>
            <w:gridSpan w:val="2"/>
            <w:tcBorders>
              <w:top w:val="single" w:sz="4" w:space="0" w:color="auto"/>
              <w:bottom w:val="single" w:sz="4" w:space="0" w:color="auto"/>
            </w:tcBorders>
            <w:shd w:val="clear" w:color="auto" w:fill="auto"/>
            <w:vAlign w:val="center"/>
          </w:tcPr>
          <w:p w14:paraId="4272CD8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gridSpan w:val="2"/>
            <w:tcBorders>
              <w:top w:val="single" w:sz="4" w:space="0" w:color="auto"/>
              <w:bottom w:val="single" w:sz="4" w:space="0" w:color="auto"/>
            </w:tcBorders>
            <w:shd w:val="clear" w:color="auto" w:fill="auto"/>
            <w:vAlign w:val="center"/>
          </w:tcPr>
          <w:p w14:paraId="4943D1C4"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49D3339B"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505E1C" w:rsidRPr="00505E1C" w14:paraId="6CDD9A36" w14:textId="77777777" w:rsidTr="00210C14">
        <w:trPr>
          <w:cantSplit/>
          <w:trHeight w:val="849"/>
          <w:jc w:val="center"/>
        </w:trPr>
        <w:tc>
          <w:tcPr>
            <w:tcW w:w="420" w:type="pct"/>
            <w:tcBorders>
              <w:top w:val="single" w:sz="4" w:space="0" w:color="auto"/>
              <w:left w:val="single" w:sz="12" w:space="0" w:color="auto"/>
              <w:bottom w:val="single" w:sz="4" w:space="0" w:color="auto"/>
            </w:tcBorders>
            <w:shd w:val="clear" w:color="auto" w:fill="auto"/>
            <w:vAlign w:val="center"/>
          </w:tcPr>
          <w:p w14:paraId="40B168B9"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2.1.2.7</w:t>
            </w:r>
          </w:p>
        </w:tc>
        <w:tc>
          <w:tcPr>
            <w:tcW w:w="729" w:type="pct"/>
            <w:tcBorders>
              <w:top w:val="single" w:sz="4" w:space="0" w:color="auto"/>
              <w:bottom w:val="single" w:sz="4" w:space="0" w:color="auto"/>
            </w:tcBorders>
            <w:shd w:val="clear" w:color="auto" w:fill="auto"/>
            <w:vAlign w:val="center"/>
          </w:tcPr>
          <w:p w14:paraId="710B4683" w14:textId="77777777" w:rsidR="00505E1C" w:rsidRPr="00505E1C" w:rsidRDefault="00505E1C" w:rsidP="00210C14">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TWCWG</w:t>
            </w:r>
          </w:p>
        </w:tc>
        <w:tc>
          <w:tcPr>
            <w:tcW w:w="245" w:type="pct"/>
            <w:gridSpan w:val="2"/>
            <w:tcBorders>
              <w:top w:val="single" w:sz="4" w:space="0" w:color="auto"/>
              <w:bottom w:val="single" w:sz="4" w:space="0" w:color="auto"/>
            </w:tcBorders>
            <w:shd w:val="clear" w:color="auto" w:fill="auto"/>
            <w:vAlign w:val="center"/>
          </w:tcPr>
          <w:p w14:paraId="589D1077"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6" w:type="pct"/>
            <w:gridSpan w:val="2"/>
            <w:tcBorders>
              <w:top w:val="single" w:sz="4" w:space="0" w:color="auto"/>
              <w:bottom w:val="single" w:sz="4" w:space="0" w:color="auto"/>
            </w:tcBorders>
            <w:shd w:val="clear" w:color="auto" w:fill="auto"/>
            <w:vAlign w:val="center"/>
          </w:tcPr>
          <w:p w14:paraId="1C8D8F42"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8" w:type="pct"/>
            <w:tcBorders>
              <w:top w:val="single" w:sz="4" w:space="0" w:color="auto"/>
              <w:bottom w:val="single" w:sz="4" w:space="0" w:color="auto"/>
            </w:tcBorders>
            <w:shd w:val="clear" w:color="auto" w:fill="auto"/>
            <w:vAlign w:val="center"/>
          </w:tcPr>
          <w:p w14:paraId="7DBD8B4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6B94F46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4C7072D3" w14:textId="77777777" w:rsidR="00505E1C" w:rsidRPr="00505E1C" w:rsidRDefault="00505E1C" w:rsidP="00210C14">
            <w:pPr>
              <w:jc w:val="left"/>
              <w:rPr>
                <w:rFonts w:ascii="Arial" w:eastAsia="Calibri" w:hAnsi="Arial" w:cs="Arial"/>
                <w:sz w:val="12"/>
                <w:szCs w:val="12"/>
                <w:lang w:val="en-GB"/>
              </w:rPr>
            </w:pPr>
            <w:r w:rsidRPr="00505E1C">
              <w:rPr>
                <w:rFonts w:ascii="Arial" w:eastAsia="Calibri" w:hAnsi="Arial" w:cs="Arial"/>
                <w:sz w:val="12"/>
                <w:szCs w:val="12"/>
                <w:lang w:val="en-GB"/>
              </w:rPr>
              <w:t>TWCWG-5</w:t>
            </w:r>
            <w:r w:rsidRPr="00505E1C">
              <w:rPr>
                <w:rFonts w:ascii="Arial" w:eastAsia="Calibri" w:hAnsi="Arial" w:cs="Arial"/>
                <w:sz w:val="12"/>
                <w:szCs w:val="12"/>
                <w:lang w:val="en-GB"/>
              </w:rPr>
              <w:br/>
            </w:r>
            <w:r w:rsidRPr="00505E1C">
              <w:rPr>
                <w:rFonts w:ascii="Arial" w:hAnsi="Arial" w:cs="Arial"/>
              </w:rPr>
              <w:t xml:space="preserve"> </w:t>
            </w:r>
            <w:r w:rsidRPr="00505E1C">
              <w:rPr>
                <w:rFonts w:ascii="Arial" w:eastAsia="Calibri" w:hAnsi="Arial" w:cs="Arial"/>
                <w:sz w:val="12"/>
                <w:szCs w:val="12"/>
                <w:lang w:val="en-GB"/>
              </w:rPr>
              <w:t>Stavanger, Norway (25 - 29 May 2020)</w:t>
            </w:r>
          </w:p>
          <w:p w14:paraId="10F1E20C" w14:textId="77777777" w:rsidR="00505E1C" w:rsidRPr="00505E1C" w:rsidRDefault="00505E1C" w:rsidP="00210C14">
            <w:pPr>
              <w:jc w:val="left"/>
              <w:rPr>
                <w:rFonts w:ascii="Arial" w:eastAsia="Calibri" w:hAnsi="Arial" w:cs="Arial"/>
                <w:sz w:val="12"/>
                <w:szCs w:val="12"/>
                <w:lang w:val="en-GB"/>
              </w:rPr>
            </w:pPr>
            <w:r w:rsidRPr="00505E1C">
              <w:rPr>
                <w:rFonts w:ascii="Arial" w:eastAsia="Calibri" w:hAnsi="Arial" w:cs="Arial"/>
                <w:sz w:val="12"/>
                <w:szCs w:val="12"/>
                <w:lang w:val="en-GB"/>
              </w:rPr>
              <w:t>ADSO</w:t>
            </w:r>
          </w:p>
          <w:p w14:paraId="2A798E39" w14:textId="77777777" w:rsidR="00505E1C" w:rsidRPr="00505E1C" w:rsidRDefault="00505E1C" w:rsidP="00210C14">
            <w:pPr>
              <w:jc w:val="left"/>
              <w:rPr>
                <w:rFonts w:ascii="Arial" w:eastAsia="Calibri" w:hAnsi="Arial" w:cs="Arial"/>
                <w:sz w:val="12"/>
                <w:szCs w:val="12"/>
                <w:lang w:val="en-GB"/>
              </w:rPr>
            </w:pPr>
            <w:r w:rsidRPr="00505E1C">
              <w:rPr>
                <w:rFonts w:ascii="Arial" w:eastAsia="Calibri" w:hAnsi="Arial" w:cs="Arial"/>
                <w:sz w:val="12"/>
                <w:szCs w:val="12"/>
                <w:lang w:val="en-GB"/>
              </w:rPr>
              <w:t>6 nights on site</w:t>
            </w:r>
          </w:p>
        </w:tc>
        <w:tc>
          <w:tcPr>
            <w:tcW w:w="551" w:type="pct"/>
            <w:gridSpan w:val="2"/>
            <w:tcBorders>
              <w:top w:val="single" w:sz="4" w:space="0" w:color="auto"/>
              <w:bottom w:val="single" w:sz="4" w:space="0" w:color="auto"/>
            </w:tcBorders>
            <w:shd w:val="clear" w:color="auto" w:fill="auto"/>
            <w:vAlign w:val="center"/>
          </w:tcPr>
          <w:p w14:paraId="1451EC7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gridSpan w:val="2"/>
            <w:tcBorders>
              <w:top w:val="single" w:sz="4" w:space="0" w:color="auto"/>
              <w:bottom w:val="single" w:sz="4" w:space="0" w:color="auto"/>
            </w:tcBorders>
            <w:shd w:val="clear" w:color="auto" w:fill="auto"/>
            <w:vAlign w:val="center"/>
          </w:tcPr>
          <w:p w14:paraId="25E936D9"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7EE9DD59"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5BE24DDD" w14:textId="77777777" w:rsidTr="00210C14">
        <w:trPr>
          <w:cantSplit/>
          <w:trHeight w:val="849"/>
          <w:jc w:val="center"/>
        </w:trPr>
        <w:tc>
          <w:tcPr>
            <w:tcW w:w="420" w:type="pct"/>
            <w:tcBorders>
              <w:top w:val="single" w:sz="4" w:space="0" w:color="auto"/>
              <w:left w:val="single" w:sz="12" w:space="0" w:color="auto"/>
              <w:bottom w:val="single" w:sz="4" w:space="0" w:color="auto"/>
            </w:tcBorders>
            <w:shd w:val="clear" w:color="auto" w:fill="auto"/>
            <w:vAlign w:val="center"/>
          </w:tcPr>
          <w:p w14:paraId="0C7205A1"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2.1.2.8</w:t>
            </w:r>
          </w:p>
        </w:tc>
        <w:tc>
          <w:tcPr>
            <w:tcW w:w="729" w:type="pct"/>
            <w:tcBorders>
              <w:top w:val="single" w:sz="4" w:space="0" w:color="auto"/>
              <w:bottom w:val="single" w:sz="4" w:space="0" w:color="auto"/>
            </w:tcBorders>
            <w:shd w:val="clear" w:color="auto" w:fill="auto"/>
            <w:vAlign w:val="center"/>
          </w:tcPr>
          <w:p w14:paraId="0D4E9648" w14:textId="77777777" w:rsidR="00505E1C" w:rsidRPr="00505E1C" w:rsidRDefault="00505E1C" w:rsidP="00210C14">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ABLOS</w:t>
            </w:r>
          </w:p>
        </w:tc>
        <w:tc>
          <w:tcPr>
            <w:tcW w:w="245" w:type="pct"/>
            <w:gridSpan w:val="2"/>
            <w:tcBorders>
              <w:top w:val="single" w:sz="4" w:space="0" w:color="auto"/>
              <w:bottom w:val="single" w:sz="4" w:space="0" w:color="auto"/>
            </w:tcBorders>
            <w:shd w:val="clear" w:color="auto" w:fill="auto"/>
            <w:vAlign w:val="center"/>
          </w:tcPr>
          <w:p w14:paraId="1AE802C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6" w:type="pct"/>
            <w:gridSpan w:val="2"/>
            <w:tcBorders>
              <w:top w:val="single" w:sz="4" w:space="0" w:color="auto"/>
              <w:bottom w:val="single" w:sz="4" w:space="0" w:color="auto"/>
            </w:tcBorders>
            <w:shd w:val="clear" w:color="auto" w:fill="auto"/>
            <w:vAlign w:val="center"/>
          </w:tcPr>
          <w:p w14:paraId="51BE5B3D"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8" w:type="pct"/>
            <w:tcBorders>
              <w:top w:val="single" w:sz="4" w:space="0" w:color="auto"/>
              <w:bottom w:val="single" w:sz="4" w:space="0" w:color="auto"/>
            </w:tcBorders>
            <w:shd w:val="clear" w:color="auto" w:fill="auto"/>
            <w:vAlign w:val="center"/>
          </w:tcPr>
          <w:p w14:paraId="0EBF04A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5123790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58E6D802" w14:textId="77777777" w:rsidR="00505E1C" w:rsidRPr="00505E1C" w:rsidRDefault="00505E1C" w:rsidP="00210C14">
            <w:pPr>
              <w:jc w:val="left"/>
              <w:rPr>
                <w:rFonts w:ascii="Arial" w:eastAsia="Calibri" w:hAnsi="Arial" w:cs="Arial"/>
                <w:sz w:val="12"/>
                <w:szCs w:val="12"/>
                <w:lang w:val="en-GB"/>
              </w:rPr>
            </w:pPr>
            <w:r w:rsidRPr="00505E1C">
              <w:rPr>
                <w:rFonts w:ascii="Arial" w:eastAsia="Calibri" w:hAnsi="Arial" w:cs="Arial"/>
                <w:sz w:val="12"/>
                <w:szCs w:val="12"/>
                <w:lang w:val="en-GB"/>
              </w:rPr>
              <w:t>ABLOS-BM27 6-9 October Niterói, Brazil</w:t>
            </w:r>
          </w:p>
          <w:p w14:paraId="2AF9B618" w14:textId="77777777" w:rsidR="00505E1C" w:rsidRPr="00505E1C" w:rsidRDefault="00505E1C" w:rsidP="00210C14">
            <w:pPr>
              <w:jc w:val="left"/>
              <w:rPr>
                <w:rFonts w:ascii="Arial" w:eastAsia="Calibri" w:hAnsi="Arial" w:cs="Arial"/>
                <w:sz w:val="12"/>
                <w:szCs w:val="12"/>
                <w:lang w:val="en-GB"/>
              </w:rPr>
            </w:pPr>
            <w:r w:rsidRPr="00505E1C">
              <w:rPr>
                <w:rFonts w:ascii="Arial" w:eastAsia="Calibri" w:hAnsi="Arial" w:cs="Arial"/>
                <w:sz w:val="12"/>
                <w:szCs w:val="12"/>
                <w:lang w:val="en-GB"/>
              </w:rPr>
              <w:t>ADSO</w:t>
            </w:r>
          </w:p>
          <w:p w14:paraId="48CB89BD" w14:textId="77777777" w:rsidR="00505E1C" w:rsidRPr="00505E1C" w:rsidRDefault="00505E1C" w:rsidP="00210C14">
            <w:pPr>
              <w:jc w:val="left"/>
              <w:rPr>
                <w:rFonts w:ascii="Arial" w:eastAsia="Calibri" w:hAnsi="Arial" w:cs="Arial"/>
                <w:sz w:val="12"/>
                <w:szCs w:val="12"/>
                <w:lang w:val="en-GB"/>
              </w:rPr>
            </w:pPr>
          </w:p>
        </w:tc>
        <w:tc>
          <w:tcPr>
            <w:tcW w:w="551" w:type="pct"/>
            <w:gridSpan w:val="2"/>
            <w:tcBorders>
              <w:top w:val="single" w:sz="4" w:space="0" w:color="auto"/>
              <w:bottom w:val="single" w:sz="4" w:space="0" w:color="auto"/>
            </w:tcBorders>
            <w:shd w:val="clear" w:color="auto" w:fill="auto"/>
            <w:vAlign w:val="center"/>
          </w:tcPr>
          <w:p w14:paraId="436FFB6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gridSpan w:val="2"/>
            <w:tcBorders>
              <w:top w:val="single" w:sz="4" w:space="0" w:color="auto"/>
              <w:bottom w:val="single" w:sz="4" w:space="0" w:color="auto"/>
            </w:tcBorders>
            <w:shd w:val="clear" w:color="auto" w:fill="auto"/>
            <w:vAlign w:val="center"/>
          </w:tcPr>
          <w:p w14:paraId="3A0BFC1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78D343F0"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6B8CA1EC" w14:textId="77777777" w:rsidTr="00210C14">
        <w:trPr>
          <w:cantSplit/>
          <w:trHeight w:val="849"/>
          <w:jc w:val="center"/>
        </w:trPr>
        <w:tc>
          <w:tcPr>
            <w:tcW w:w="420" w:type="pct"/>
            <w:tcBorders>
              <w:top w:val="single" w:sz="4" w:space="0" w:color="auto"/>
              <w:left w:val="single" w:sz="12" w:space="0" w:color="auto"/>
              <w:bottom w:val="single" w:sz="12" w:space="0" w:color="auto"/>
            </w:tcBorders>
            <w:shd w:val="clear" w:color="auto" w:fill="auto"/>
            <w:vAlign w:val="center"/>
          </w:tcPr>
          <w:p w14:paraId="13D204E9"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2.1.2.9</w:t>
            </w:r>
          </w:p>
        </w:tc>
        <w:tc>
          <w:tcPr>
            <w:tcW w:w="729" w:type="pct"/>
            <w:tcBorders>
              <w:top w:val="single" w:sz="4" w:space="0" w:color="auto"/>
              <w:bottom w:val="single" w:sz="12" w:space="0" w:color="auto"/>
            </w:tcBorders>
            <w:shd w:val="clear" w:color="auto" w:fill="auto"/>
            <w:vAlign w:val="center"/>
          </w:tcPr>
          <w:p w14:paraId="7B130827" w14:textId="77777777" w:rsidR="00505E1C" w:rsidRPr="00505E1C" w:rsidRDefault="00505E1C" w:rsidP="00210C14">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HSPT</w:t>
            </w:r>
          </w:p>
        </w:tc>
        <w:tc>
          <w:tcPr>
            <w:tcW w:w="245" w:type="pct"/>
            <w:gridSpan w:val="2"/>
            <w:tcBorders>
              <w:top w:val="single" w:sz="4" w:space="0" w:color="auto"/>
              <w:bottom w:val="single" w:sz="12" w:space="0" w:color="auto"/>
            </w:tcBorders>
            <w:shd w:val="clear" w:color="auto" w:fill="auto"/>
            <w:vAlign w:val="center"/>
          </w:tcPr>
          <w:p w14:paraId="242CB223"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6" w:type="pct"/>
            <w:gridSpan w:val="2"/>
            <w:tcBorders>
              <w:top w:val="single" w:sz="4" w:space="0" w:color="auto"/>
              <w:bottom w:val="single" w:sz="12" w:space="0" w:color="auto"/>
            </w:tcBorders>
            <w:shd w:val="clear" w:color="auto" w:fill="auto"/>
            <w:vAlign w:val="center"/>
          </w:tcPr>
          <w:p w14:paraId="61BAA6D4"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8" w:type="pct"/>
            <w:tcBorders>
              <w:top w:val="single" w:sz="4" w:space="0" w:color="auto"/>
              <w:bottom w:val="single" w:sz="12" w:space="0" w:color="auto"/>
            </w:tcBorders>
            <w:shd w:val="clear" w:color="auto" w:fill="auto"/>
            <w:vAlign w:val="center"/>
          </w:tcPr>
          <w:p w14:paraId="509F031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12" w:space="0" w:color="auto"/>
            </w:tcBorders>
            <w:shd w:val="clear" w:color="auto" w:fill="auto"/>
            <w:vAlign w:val="center"/>
          </w:tcPr>
          <w:p w14:paraId="7F4718D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12" w:space="0" w:color="auto"/>
            </w:tcBorders>
            <w:shd w:val="clear" w:color="auto" w:fill="auto"/>
            <w:vAlign w:val="center"/>
          </w:tcPr>
          <w:p w14:paraId="65900D59" w14:textId="77777777" w:rsidR="00505E1C" w:rsidRPr="00505E1C" w:rsidRDefault="00505E1C" w:rsidP="00210C14">
            <w:pPr>
              <w:jc w:val="left"/>
              <w:rPr>
                <w:rFonts w:ascii="Arial" w:eastAsia="Calibri" w:hAnsi="Arial" w:cs="Arial"/>
                <w:sz w:val="12"/>
                <w:szCs w:val="12"/>
                <w:lang w:val="en-GB"/>
              </w:rPr>
            </w:pPr>
            <w:r w:rsidRPr="00505E1C">
              <w:rPr>
                <w:rFonts w:ascii="Arial" w:eastAsia="Calibri" w:hAnsi="Arial" w:cs="Arial"/>
                <w:sz w:val="12"/>
                <w:szCs w:val="12"/>
                <w:lang w:val="en-GB"/>
              </w:rPr>
              <w:t>HSPT-4</w:t>
            </w:r>
            <w:r w:rsidRPr="00505E1C">
              <w:rPr>
                <w:rFonts w:ascii="Arial" w:eastAsia="Calibri" w:hAnsi="Arial" w:cs="Arial"/>
                <w:sz w:val="12"/>
                <w:szCs w:val="12"/>
                <w:lang w:val="en-GB"/>
              </w:rPr>
              <w:br/>
              <w:t xml:space="preserve"> Monaco</w:t>
            </w:r>
          </w:p>
          <w:p w14:paraId="625D003F" w14:textId="77777777" w:rsidR="00505E1C" w:rsidRPr="00505E1C" w:rsidRDefault="00505E1C" w:rsidP="00210C14">
            <w:pPr>
              <w:jc w:val="left"/>
              <w:rPr>
                <w:rFonts w:ascii="Arial" w:eastAsia="Calibri" w:hAnsi="Arial" w:cs="Arial"/>
                <w:sz w:val="12"/>
                <w:szCs w:val="12"/>
                <w:lang w:val="en-GB"/>
              </w:rPr>
            </w:pPr>
            <w:r w:rsidRPr="00505E1C">
              <w:rPr>
                <w:rFonts w:ascii="Arial" w:eastAsia="Calibri" w:hAnsi="Arial" w:cs="Arial"/>
                <w:sz w:val="12"/>
                <w:szCs w:val="12"/>
                <w:lang w:val="en-GB"/>
              </w:rPr>
              <w:t>ADSO</w:t>
            </w:r>
          </w:p>
          <w:p w14:paraId="24DF66D3" w14:textId="77777777" w:rsidR="00505E1C" w:rsidRPr="00505E1C" w:rsidRDefault="00505E1C" w:rsidP="00210C14">
            <w:pPr>
              <w:jc w:val="left"/>
              <w:rPr>
                <w:rFonts w:ascii="Arial" w:eastAsia="Calibri" w:hAnsi="Arial" w:cs="Arial"/>
                <w:sz w:val="12"/>
                <w:szCs w:val="12"/>
                <w:lang w:val="en-GB"/>
              </w:rPr>
            </w:pPr>
            <w:r w:rsidRPr="00505E1C">
              <w:rPr>
                <w:rFonts w:ascii="Arial" w:eastAsia="Calibri" w:hAnsi="Arial" w:cs="Arial"/>
                <w:sz w:val="12"/>
                <w:szCs w:val="12"/>
                <w:lang w:val="en-GB"/>
              </w:rPr>
              <w:t>3 nights on site</w:t>
            </w:r>
          </w:p>
        </w:tc>
        <w:tc>
          <w:tcPr>
            <w:tcW w:w="551" w:type="pct"/>
            <w:gridSpan w:val="2"/>
            <w:tcBorders>
              <w:top w:val="single" w:sz="4" w:space="0" w:color="auto"/>
              <w:bottom w:val="single" w:sz="12" w:space="0" w:color="auto"/>
            </w:tcBorders>
            <w:shd w:val="clear" w:color="auto" w:fill="auto"/>
            <w:vAlign w:val="center"/>
          </w:tcPr>
          <w:p w14:paraId="297882B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gridSpan w:val="2"/>
            <w:tcBorders>
              <w:top w:val="single" w:sz="4" w:space="0" w:color="auto"/>
              <w:bottom w:val="single" w:sz="12" w:space="0" w:color="auto"/>
            </w:tcBorders>
            <w:shd w:val="clear" w:color="auto" w:fill="auto"/>
            <w:vAlign w:val="center"/>
          </w:tcPr>
          <w:p w14:paraId="0F3CA7E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8" w:type="pct"/>
            <w:tcBorders>
              <w:top w:val="single" w:sz="4" w:space="0" w:color="auto"/>
              <w:bottom w:val="single" w:sz="12" w:space="0" w:color="auto"/>
              <w:right w:val="single" w:sz="12" w:space="0" w:color="auto"/>
            </w:tcBorders>
            <w:shd w:val="clear" w:color="auto" w:fill="auto"/>
            <w:vAlign w:val="center"/>
          </w:tcPr>
          <w:p w14:paraId="25027D46"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6557413F" w14:textId="77777777" w:rsidTr="00210C14">
        <w:trPr>
          <w:cantSplit/>
          <w:trHeight w:val="814"/>
          <w:jc w:val="center"/>
        </w:trPr>
        <w:tc>
          <w:tcPr>
            <w:tcW w:w="420" w:type="pct"/>
            <w:tcBorders>
              <w:top w:val="single" w:sz="12" w:space="0" w:color="auto"/>
              <w:left w:val="single" w:sz="12" w:space="0" w:color="auto"/>
              <w:bottom w:val="single" w:sz="12" w:space="0" w:color="auto"/>
            </w:tcBorders>
            <w:shd w:val="clear" w:color="auto" w:fill="auto"/>
            <w:vAlign w:val="center"/>
            <w:hideMark/>
          </w:tcPr>
          <w:p w14:paraId="0D2CBD1E" w14:textId="77777777" w:rsidR="00505E1C" w:rsidRPr="00505E1C" w:rsidRDefault="00505E1C" w:rsidP="00210C14">
            <w:pPr>
              <w:spacing w:beforeLines="60" w:before="144" w:afterLines="60" w:after="144"/>
              <w:rPr>
                <w:rFonts w:ascii="Arial" w:hAnsi="Arial" w:cs="Arial"/>
                <w:b/>
                <w:bCs/>
                <w:color w:val="000000"/>
                <w:sz w:val="16"/>
                <w:szCs w:val="16"/>
                <w:lang w:eastAsia="en-AU"/>
              </w:rPr>
            </w:pPr>
            <w:r w:rsidRPr="00505E1C">
              <w:rPr>
                <w:rFonts w:ascii="Arial" w:hAnsi="Arial" w:cs="Arial"/>
                <w:color w:val="000000"/>
                <w:sz w:val="16"/>
                <w:szCs w:val="16"/>
                <w:lang w:eastAsia="en-AU"/>
              </w:rPr>
              <w:t>2.1.3</w:t>
            </w:r>
          </w:p>
        </w:tc>
        <w:tc>
          <w:tcPr>
            <w:tcW w:w="729" w:type="pct"/>
            <w:tcBorders>
              <w:top w:val="single" w:sz="12" w:space="0" w:color="auto"/>
              <w:bottom w:val="single" w:sz="12" w:space="0" w:color="auto"/>
            </w:tcBorders>
            <w:shd w:val="clear" w:color="auto" w:fill="auto"/>
            <w:vAlign w:val="center"/>
            <w:hideMark/>
          </w:tcPr>
          <w:p w14:paraId="085FEE69" w14:textId="77777777" w:rsidR="00505E1C" w:rsidRPr="00505E1C" w:rsidRDefault="00505E1C" w:rsidP="00210C14">
            <w:pPr>
              <w:spacing w:beforeLines="60" w:before="144" w:afterLines="60" w:after="144"/>
              <w:rPr>
                <w:rFonts w:ascii="Arial" w:hAnsi="Arial" w:cs="Arial"/>
                <w:b/>
                <w:bCs/>
                <w:color w:val="000000"/>
                <w:sz w:val="12"/>
                <w:szCs w:val="16"/>
                <w:lang w:eastAsia="en-AU"/>
              </w:rPr>
            </w:pPr>
            <w:r w:rsidRPr="00505E1C">
              <w:rPr>
                <w:rFonts w:ascii="Arial" w:hAnsi="Arial" w:cs="Arial"/>
                <w:color w:val="000000"/>
                <w:sz w:val="12"/>
                <w:szCs w:val="16"/>
                <w:lang w:eastAsia="en-AU"/>
              </w:rPr>
              <w:t>Prepare for and represent HSSC at meetings of the IHO Council</w:t>
            </w:r>
          </w:p>
        </w:tc>
        <w:tc>
          <w:tcPr>
            <w:tcW w:w="245" w:type="pct"/>
            <w:gridSpan w:val="2"/>
            <w:tcBorders>
              <w:top w:val="single" w:sz="12" w:space="0" w:color="auto"/>
              <w:bottom w:val="single" w:sz="12" w:space="0" w:color="auto"/>
            </w:tcBorders>
            <w:shd w:val="clear" w:color="auto" w:fill="auto"/>
            <w:vAlign w:val="center"/>
            <w:hideMark/>
          </w:tcPr>
          <w:p w14:paraId="6349E2B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color w:val="000000"/>
                <w:sz w:val="12"/>
                <w:szCs w:val="16"/>
                <w:lang w:eastAsia="en-AU"/>
              </w:rPr>
              <w:t>1.1</w:t>
            </w:r>
          </w:p>
        </w:tc>
        <w:tc>
          <w:tcPr>
            <w:tcW w:w="496" w:type="pct"/>
            <w:gridSpan w:val="2"/>
            <w:tcBorders>
              <w:top w:val="single" w:sz="12" w:space="0" w:color="auto"/>
              <w:bottom w:val="single" w:sz="12" w:space="0" w:color="auto"/>
            </w:tcBorders>
            <w:shd w:val="clear" w:color="auto" w:fill="auto"/>
            <w:vAlign w:val="center"/>
          </w:tcPr>
          <w:p w14:paraId="248ABB7B"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8" w:type="pct"/>
            <w:tcBorders>
              <w:top w:val="single" w:sz="12" w:space="0" w:color="auto"/>
              <w:bottom w:val="single" w:sz="12" w:space="0" w:color="auto"/>
            </w:tcBorders>
            <w:shd w:val="clear" w:color="auto" w:fill="auto"/>
            <w:vAlign w:val="center"/>
            <w:hideMark/>
          </w:tcPr>
          <w:p w14:paraId="794717FA"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Submit report and recommendations - Annual</w:t>
            </w:r>
          </w:p>
        </w:tc>
        <w:tc>
          <w:tcPr>
            <w:tcW w:w="549" w:type="pct"/>
            <w:tcBorders>
              <w:top w:val="single" w:sz="12" w:space="0" w:color="auto"/>
              <w:bottom w:val="single" w:sz="12" w:space="0" w:color="auto"/>
            </w:tcBorders>
            <w:shd w:val="clear" w:color="auto" w:fill="auto"/>
            <w:vAlign w:val="center"/>
            <w:hideMark/>
          </w:tcPr>
          <w:p w14:paraId="376FB7C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HSSC Chair</w:t>
            </w:r>
          </w:p>
          <w:p w14:paraId="53EAEF3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49" w:type="pct"/>
            <w:tcBorders>
              <w:top w:val="single" w:sz="12" w:space="0" w:color="auto"/>
              <w:bottom w:val="single" w:sz="12" w:space="0" w:color="auto"/>
            </w:tcBorders>
            <w:shd w:val="clear" w:color="auto" w:fill="auto"/>
            <w:vAlign w:val="center"/>
            <w:hideMark/>
          </w:tcPr>
          <w:p w14:paraId="76E6FBB8" w14:textId="77777777" w:rsidR="00505E1C" w:rsidRPr="00505E1C" w:rsidRDefault="00505E1C" w:rsidP="00210C14">
            <w:pPr>
              <w:jc w:val="left"/>
              <w:rPr>
                <w:rFonts w:ascii="Arial" w:hAnsi="Arial" w:cs="Arial"/>
                <w:color w:val="000000"/>
                <w:sz w:val="12"/>
                <w:szCs w:val="16"/>
                <w:lang w:eastAsia="en-AU"/>
              </w:rPr>
            </w:pPr>
            <w:r w:rsidRPr="00505E1C">
              <w:rPr>
                <w:rFonts w:ascii="Arial" w:hAnsi="Arial" w:cs="Arial"/>
                <w:color w:val="000000"/>
                <w:sz w:val="12"/>
                <w:szCs w:val="16"/>
                <w:lang w:eastAsia="en-AU"/>
              </w:rPr>
              <w:t>HSSC Chair</w:t>
            </w:r>
          </w:p>
          <w:p w14:paraId="1653C8A5" w14:textId="77777777" w:rsidR="00505E1C" w:rsidRPr="00505E1C" w:rsidRDefault="00505E1C" w:rsidP="00210C14">
            <w:pPr>
              <w:jc w:val="left"/>
              <w:rPr>
                <w:rFonts w:ascii="Arial" w:hAnsi="Arial" w:cs="Arial"/>
                <w:color w:val="000000"/>
                <w:sz w:val="12"/>
                <w:szCs w:val="16"/>
                <w:lang w:eastAsia="en-AU"/>
              </w:rPr>
            </w:pPr>
            <w:r w:rsidRPr="00505E1C">
              <w:rPr>
                <w:rFonts w:ascii="Arial" w:hAnsi="Arial" w:cs="Arial"/>
                <w:color w:val="000000"/>
                <w:sz w:val="12"/>
                <w:szCs w:val="16"/>
                <w:lang w:eastAsia="en-AU"/>
              </w:rPr>
              <w:t>4 nights on site</w:t>
            </w:r>
          </w:p>
          <w:p w14:paraId="27450CBA" w14:textId="77777777" w:rsidR="00505E1C" w:rsidRPr="00505E1C" w:rsidRDefault="00505E1C" w:rsidP="00210C14">
            <w:pPr>
              <w:jc w:val="left"/>
              <w:rPr>
                <w:rFonts w:ascii="Arial" w:hAnsi="Arial" w:cs="Arial"/>
                <w:color w:val="000000"/>
                <w:sz w:val="12"/>
                <w:szCs w:val="16"/>
                <w:lang w:eastAsia="en-AU"/>
              </w:rPr>
            </w:pPr>
            <w:r w:rsidRPr="00505E1C">
              <w:rPr>
                <w:rFonts w:ascii="Arial" w:hAnsi="Arial" w:cs="Arial"/>
                <w:color w:val="000000"/>
                <w:sz w:val="12"/>
                <w:szCs w:val="16"/>
                <w:lang w:eastAsia="en-AU"/>
              </w:rPr>
              <w:t>Funded only if country of Chair is not represented in the Council</w:t>
            </w:r>
          </w:p>
        </w:tc>
        <w:tc>
          <w:tcPr>
            <w:tcW w:w="551" w:type="pct"/>
            <w:gridSpan w:val="2"/>
            <w:tcBorders>
              <w:top w:val="single" w:sz="12" w:space="0" w:color="auto"/>
              <w:bottom w:val="single" w:sz="12" w:space="0" w:color="auto"/>
            </w:tcBorders>
            <w:shd w:val="clear" w:color="auto" w:fill="auto"/>
            <w:vAlign w:val="center"/>
          </w:tcPr>
          <w:p w14:paraId="1F060A8C"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6" w:type="pct"/>
            <w:gridSpan w:val="2"/>
            <w:tcBorders>
              <w:top w:val="single" w:sz="12" w:space="0" w:color="auto"/>
              <w:bottom w:val="single" w:sz="12" w:space="0" w:color="auto"/>
            </w:tcBorders>
            <w:shd w:val="clear" w:color="auto" w:fill="auto"/>
            <w:vAlign w:val="center"/>
            <w:hideMark/>
          </w:tcPr>
          <w:p w14:paraId="45CF6192"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DTECH</w:t>
            </w:r>
          </w:p>
        </w:tc>
        <w:tc>
          <w:tcPr>
            <w:tcW w:w="428" w:type="pct"/>
            <w:tcBorders>
              <w:top w:val="single" w:sz="12" w:space="0" w:color="auto"/>
              <w:bottom w:val="single" w:sz="12" w:space="0" w:color="auto"/>
              <w:right w:val="single" w:sz="12" w:space="0" w:color="auto"/>
            </w:tcBorders>
            <w:shd w:val="clear" w:color="auto" w:fill="auto"/>
            <w:vAlign w:val="center"/>
            <w:hideMark/>
          </w:tcPr>
          <w:p w14:paraId="3FDEE72B"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ADCS</w:t>
            </w:r>
          </w:p>
        </w:tc>
      </w:tr>
      <w:tr w:rsidR="00505E1C" w:rsidRPr="00505E1C" w14:paraId="5AEA216A" w14:textId="77777777" w:rsidTr="00210C14">
        <w:trPr>
          <w:cantSplit/>
          <w:trHeight w:val="968"/>
          <w:jc w:val="center"/>
        </w:trPr>
        <w:tc>
          <w:tcPr>
            <w:tcW w:w="420" w:type="pct"/>
            <w:tcBorders>
              <w:top w:val="single" w:sz="12" w:space="0" w:color="auto"/>
              <w:left w:val="single" w:sz="12" w:space="0" w:color="auto"/>
              <w:bottom w:val="single" w:sz="12" w:space="0" w:color="auto"/>
            </w:tcBorders>
            <w:shd w:val="clear" w:color="auto" w:fill="auto"/>
            <w:vAlign w:val="center"/>
            <w:hideMark/>
          </w:tcPr>
          <w:p w14:paraId="5F6F0BEA" w14:textId="77777777" w:rsidR="00505E1C" w:rsidRPr="00505E1C" w:rsidRDefault="00505E1C" w:rsidP="00210C14">
            <w:pPr>
              <w:spacing w:beforeLines="60" w:before="144" w:afterLines="60" w:after="144"/>
              <w:rPr>
                <w:rFonts w:ascii="Arial" w:hAnsi="Arial" w:cs="Arial"/>
                <w:b/>
                <w:bCs/>
                <w:color w:val="000000"/>
                <w:sz w:val="16"/>
                <w:szCs w:val="16"/>
                <w:lang w:eastAsia="en-AU"/>
              </w:rPr>
            </w:pPr>
            <w:r w:rsidRPr="00505E1C">
              <w:rPr>
                <w:rFonts w:ascii="Arial" w:hAnsi="Arial" w:cs="Arial"/>
                <w:color w:val="000000"/>
                <w:sz w:val="16"/>
                <w:szCs w:val="16"/>
                <w:lang w:eastAsia="en-AU"/>
              </w:rPr>
              <w:t>2.1.4</w:t>
            </w:r>
          </w:p>
        </w:tc>
        <w:tc>
          <w:tcPr>
            <w:tcW w:w="729" w:type="pct"/>
            <w:tcBorders>
              <w:top w:val="single" w:sz="12" w:space="0" w:color="auto"/>
              <w:bottom w:val="single" w:sz="12" w:space="0" w:color="auto"/>
            </w:tcBorders>
            <w:shd w:val="clear" w:color="auto" w:fill="auto"/>
            <w:vAlign w:val="center"/>
            <w:hideMark/>
          </w:tcPr>
          <w:p w14:paraId="4228FDC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Prepare for and represent HSSC at 2</w:t>
            </w:r>
            <w:r w:rsidRPr="00505E1C">
              <w:rPr>
                <w:rFonts w:ascii="Arial" w:hAnsi="Arial" w:cs="Arial"/>
                <w:color w:val="000000"/>
                <w:sz w:val="12"/>
                <w:szCs w:val="16"/>
                <w:vertAlign w:val="superscript"/>
                <w:lang w:eastAsia="en-AU"/>
              </w:rPr>
              <w:t>nd</w:t>
            </w:r>
            <w:r w:rsidRPr="00505E1C">
              <w:rPr>
                <w:rFonts w:ascii="Arial" w:hAnsi="Arial" w:cs="Arial"/>
                <w:color w:val="000000"/>
                <w:sz w:val="12"/>
                <w:szCs w:val="16"/>
                <w:lang w:eastAsia="en-AU"/>
              </w:rPr>
              <w:t xml:space="preserve"> session of the IHO Assembly</w:t>
            </w:r>
          </w:p>
        </w:tc>
        <w:tc>
          <w:tcPr>
            <w:tcW w:w="245" w:type="pct"/>
            <w:gridSpan w:val="2"/>
            <w:tcBorders>
              <w:top w:val="single" w:sz="12" w:space="0" w:color="auto"/>
              <w:bottom w:val="single" w:sz="12" w:space="0" w:color="auto"/>
            </w:tcBorders>
            <w:shd w:val="clear" w:color="auto" w:fill="auto"/>
            <w:vAlign w:val="center"/>
            <w:hideMark/>
          </w:tcPr>
          <w:p w14:paraId="399C991B"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1.1</w:t>
            </w:r>
          </w:p>
        </w:tc>
        <w:tc>
          <w:tcPr>
            <w:tcW w:w="496" w:type="pct"/>
            <w:gridSpan w:val="2"/>
            <w:tcBorders>
              <w:top w:val="single" w:sz="12" w:space="0" w:color="auto"/>
              <w:bottom w:val="single" w:sz="12" w:space="0" w:color="auto"/>
            </w:tcBorders>
            <w:shd w:val="clear" w:color="auto" w:fill="auto"/>
            <w:vAlign w:val="center"/>
          </w:tcPr>
          <w:p w14:paraId="47AA642B"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8" w:type="pct"/>
            <w:tcBorders>
              <w:top w:val="single" w:sz="12" w:space="0" w:color="auto"/>
              <w:bottom w:val="single" w:sz="12" w:space="0" w:color="auto"/>
            </w:tcBorders>
            <w:shd w:val="clear" w:color="auto" w:fill="auto"/>
            <w:vAlign w:val="center"/>
            <w:hideMark/>
          </w:tcPr>
          <w:p w14:paraId="6ED1AAC6"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Submit reports and recommendations (through the Council) - 2020</w:t>
            </w:r>
          </w:p>
        </w:tc>
        <w:tc>
          <w:tcPr>
            <w:tcW w:w="549" w:type="pct"/>
            <w:tcBorders>
              <w:top w:val="single" w:sz="12" w:space="0" w:color="auto"/>
              <w:bottom w:val="single" w:sz="12" w:space="0" w:color="auto"/>
            </w:tcBorders>
            <w:shd w:val="clear" w:color="auto" w:fill="auto"/>
            <w:vAlign w:val="center"/>
          </w:tcPr>
          <w:p w14:paraId="7C91500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HSSC Chair</w:t>
            </w:r>
          </w:p>
          <w:p w14:paraId="6DB75416"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49" w:type="pct"/>
            <w:tcBorders>
              <w:top w:val="single" w:sz="12" w:space="0" w:color="auto"/>
              <w:bottom w:val="single" w:sz="12" w:space="0" w:color="auto"/>
            </w:tcBorders>
            <w:shd w:val="clear" w:color="auto" w:fill="auto"/>
            <w:vAlign w:val="center"/>
          </w:tcPr>
          <w:p w14:paraId="2D21B778" w14:textId="77777777" w:rsidR="00505E1C" w:rsidRPr="00505E1C" w:rsidRDefault="00505E1C" w:rsidP="00210C14">
            <w:pPr>
              <w:jc w:val="left"/>
              <w:rPr>
                <w:rFonts w:ascii="Arial" w:hAnsi="Arial" w:cs="Arial"/>
                <w:color w:val="000000"/>
                <w:sz w:val="12"/>
                <w:szCs w:val="16"/>
                <w:lang w:eastAsia="en-AU"/>
              </w:rPr>
            </w:pPr>
          </w:p>
        </w:tc>
        <w:tc>
          <w:tcPr>
            <w:tcW w:w="551" w:type="pct"/>
            <w:gridSpan w:val="2"/>
            <w:tcBorders>
              <w:top w:val="single" w:sz="12" w:space="0" w:color="auto"/>
              <w:bottom w:val="single" w:sz="12" w:space="0" w:color="auto"/>
            </w:tcBorders>
            <w:shd w:val="clear" w:color="auto" w:fill="auto"/>
            <w:vAlign w:val="center"/>
          </w:tcPr>
          <w:p w14:paraId="01884A98" w14:textId="77777777" w:rsidR="00505E1C" w:rsidRPr="00505E1C" w:rsidRDefault="00505E1C" w:rsidP="00210C14">
            <w:pPr>
              <w:spacing w:beforeLines="60" w:before="144" w:afterLines="60" w:after="144"/>
              <w:rPr>
                <w:rFonts w:ascii="Arial" w:hAnsi="Arial" w:cs="Arial"/>
                <w:sz w:val="12"/>
                <w:szCs w:val="20"/>
                <w:lang w:eastAsia="en-AU"/>
              </w:rPr>
            </w:pPr>
          </w:p>
        </w:tc>
        <w:tc>
          <w:tcPr>
            <w:tcW w:w="426" w:type="pct"/>
            <w:gridSpan w:val="2"/>
            <w:tcBorders>
              <w:top w:val="single" w:sz="12" w:space="0" w:color="auto"/>
              <w:bottom w:val="single" w:sz="12" w:space="0" w:color="auto"/>
            </w:tcBorders>
            <w:shd w:val="clear" w:color="auto" w:fill="auto"/>
            <w:vAlign w:val="center"/>
          </w:tcPr>
          <w:p w14:paraId="64A24E15"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DTECH</w:t>
            </w:r>
          </w:p>
        </w:tc>
        <w:tc>
          <w:tcPr>
            <w:tcW w:w="428" w:type="pct"/>
            <w:tcBorders>
              <w:top w:val="single" w:sz="12" w:space="0" w:color="auto"/>
              <w:bottom w:val="single" w:sz="12" w:space="0" w:color="auto"/>
              <w:right w:val="single" w:sz="12" w:space="0" w:color="auto"/>
            </w:tcBorders>
            <w:shd w:val="clear" w:color="auto" w:fill="auto"/>
            <w:vAlign w:val="center"/>
          </w:tcPr>
          <w:p w14:paraId="419A638E"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ADCS</w:t>
            </w:r>
          </w:p>
        </w:tc>
      </w:tr>
      <w:tr w:rsidR="00505E1C" w:rsidRPr="00505E1C" w14:paraId="0481B953" w14:textId="77777777" w:rsidTr="00210C14">
        <w:trPr>
          <w:cantSplit/>
          <w:trHeight w:val="1237"/>
          <w:jc w:val="center"/>
        </w:trPr>
        <w:tc>
          <w:tcPr>
            <w:tcW w:w="420" w:type="pct"/>
            <w:tcBorders>
              <w:top w:val="single" w:sz="12" w:space="0" w:color="auto"/>
              <w:left w:val="single" w:sz="12" w:space="0" w:color="auto"/>
              <w:bottom w:val="single" w:sz="4" w:space="0" w:color="auto"/>
            </w:tcBorders>
            <w:shd w:val="clear" w:color="auto" w:fill="auto"/>
            <w:vAlign w:val="center"/>
            <w:hideMark/>
          </w:tcPr>
          <w:p w14:paraId="6310CFC0" w14:textId="77777777" w:rsidR="00505E1C" w:rsidRPr="00505E1C" w:rsidRDefault="00505E1C" w:rsidP="00210C14">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lastRenderedPageBreak/>
              <w:t>2.1.5</w:t>
            </w:r>
          </w:p>
        </w:tc>
        <w:tc>
          <w:tcPr>
            <w:tcW w:w="729" w:type="pct"/>
            <w:tcBorders>
              <w:top w:val="single" w:sz="12" w:space="0" w:color="auto"/>
              <w:bottom w:val="single" w:sz="4" w:space="0" w:color="auto"/>
            </w:tcBorders>
            <w:shd w:val="clear" w:color="auto" w:fill="auto"/>
            <w:vAlign w:val="center"/>
            <w:hideMark/>
          </w:tcPr>
          <w:p w14:paraId="16FED657"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Monitor the development of related international standards, specifications and guidance</w:t>
            </w:r>
          </w:p>
        </w:tc>
        <w:tc>
          <w:tcPr>
            <w:tcW w:w="245" w:type="pct"/>
            <w:gridSpan w:val="2"/>
            <w:tcBorders>
              <w:top w:val="single" w:sz="12" w:space="0" w:color="auto"/>
              <w:bottom w:val="single" w:sz="4" w:space="0" w:color="auto"/>
            </w:tcBorders>
            <w:shd w:val="clear" w:color="auto" w:fill="auto"/>
            <w:vAlign w:val="center"/>
            <w:hideMark/>
          </w:tcPr>
          <w:p w14:paraId="49717610"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1.2</w:t>
            </w:r>
          </w:p>
        </w:tc>
        <w:tc>
          <w:tcPr>
            <w:tcW w:w="496" w:type="pct"/>
            <w:gridSpan w:val="2"/>
            <w:tcBorders>
              <w:top w:val="single" w:sz="12" w:space="0" w:color="auto"/>
              <w:bottom w:val="single" w:sz="4" w:space="0" w:color="auto"/>
            </w:tcBorders>
            <w:shd w:val="clear" w:color="auto" w:fill="auto"/>
            <w:vAlign w:val="center"/>
            <w:hideMark/>
          </w:tcPr>
          <w:p w14:paraId="20CB0EF8" w14:textId="77777777" w:rsidR="00505E1C" w:rsidRPr="00505E1C" w:rsidRDefault="00505E1C" w:rsidP="00210C14">
            <w:pPr>
              <w:spacing w:beforeLines="60" w:before="144" w:afterLines="60" w:after="144"/>
              <w:jc w:val="left"/>
              <w:rPr>
                <w:rFonts w:ascii="Arial" w:hAnsi="Arial" w:cs="Arial"/>
                <w:color w:val="000000"/>
                <w:sz w:val="12"/>
                <w:szCs w:val="16"/>
                <w:lang w:val="es-ES" w:eastAsia="en-AU"/>
              </w:rPr>
            </w:pPr>
            <w:r w:rsidRPr="00505E1C">
              <w:rPr>
                <w:rFonts w:ascii="Arial" w:hAnsi="Arial" w:cs="Arial"/>
                <w:color w:val="000000"/>
                <w:sz w:val="12"/>
                <w:szCs w:val="16"/>
                <w:lang w:val="es-ES" w:eastAsia="en-AU"/>
              </w:rPr>
              <w:t>IALA</w:t>
            </w:r>
          </w:p>
          <w:p w14:paraId="2909FAB0" w14:textId="77777777" w:rsidR="00505E1C" w:rsidRPr="00505E1C" w:rsidRDefault="00505E1C" w:rsidP="00210C14">
            <w:pPr>
              <w:spacing w:beforeLines="60" w:before="144" w:afterLines="60" w:after="144"/>
              <w:jc w:val="left"/>
              <w:rPr>
                <w:rFonts w:ascii="Arial" w:hAnsi="Arial" w:cs="Arial"/>
                <w:color w:val="000000"/>
                <w:sz w:val="12"/>
                <w:szCs w:val="16"/>
                <w:lang w:val="es-ES" w:eastAsia="en-AU"/>
              </w:rPr>
            </w:pPr>
            <w:r w:rsidRPr="00505E1C">
              <w:rPr>
                <w:rFonts w:ascii="Arial" w:hAnsi="Arial" w:cs="Arial"/>
                <w:color w:val="000000"/>
                <w:sz w:val="12"/>
                <w:szCs w:val="16"/>
                <w:lang w:val="es-ES" w:eastAsia="en-AU"/>
              </w:rPr>
              <w:t>IEC</w:t>
            </w:r>
          </w:p>
          <w:p w14:paraId="7EE30D6C" w14:textId="77777777" w:rsidR="00505E1C" w:rsidRPr="00505E1C" w:rsidRDefault="00505E1C" w:rsidP="00210C14">
            <w:pPr>
              <w:spacing w:beforeLines="60" w:before="144" w:afterLines="60" w:after="144"/>
              <w:jc w:val="left"/>
              <w:rPr>
                <w:rFonts w:ascii="Arial" w:hAnsi="Arial" w:cs="Arial"/>
                <w:color w:val="000000"/>
                <w:sz w:val="12"/>
                <w:szCs w:val="16"/>
                <w:lang w:val="es-ES" w:eastAsia="en-AU"/>
              </w:rPr>
            </w:pPr>
            <w:r w:rsidRPr="00505E1C">
              <w:rPr>
                <w:rFonts w:ascii="Arial" w:hAnsi="Arial" w:cs="Arial"/>
                <w:color w:val="000000"/>
                <w:sz w:val="12"/>
                <w:szCs w:val="16"/>
                <w:lang w:val="es-ES" w:eastAsia="en-AU"/>
              </w:rPr>
              <w:t>IMO</w:t>
            </w:r>
          </w:p>
          <w:p w14:paraId="6786E01E" w14:textId="77777777" w:rsidR="00505E1C" w:rsidRPr="00505E1C" w:rsidRDefault="00505E1C" w:rsidP="00210C14">
            <w:pPr>
              <w:spacing w:beforeLines="60" w:before="144" w:afterLines="60" w:after="144"/>
              <w:jc w:val="left"/>
              <w:rPr>
                <w:rFonts w:ascii="Arial" w:hAnsi="Arial" w:cs="Arial"/>
                <w:color w:val="000000"/>
                <w:sz w:val="12"/>
                <w:szCs w:val="16"/>
                <w:lang w:val="es-ES" w:eastAsia="en-AU"/>
              </w:rPr>
            </w:pPr>
            <w:r w:rsidRPr="00505E1C">
              <w:rPr>
                <w:rFonts w:ascii="Arial" w:hAnsi="Arial" w:cs="Arial"/>
                <w:color w:val="000000"/>
                <w:sz w:val="12"/>
                <w:szCs w:val="16"/>
                <w:lang w:val="es-ES" w:eastAsia="en-AU"/>
              </w:rPr>
              <w:t>ISO</w:t>
            </w:r>
          </w:p>
          <w:p w14:paraId="3C50D0B7" w14:textId="77777777" w:rsidR="00505E1C" w:rsidRPr="00505E1C" w:rsidRDefault="00505E1C" w:rsidP="00210C14">
            <w:pPr>
              <w:spacing w:beforeLines="60" w:before="144" w:afterLines="60" w:after="144"/>
              <w:jc w:val="left"/>
              <w:rPr>
                <w:rFonts w:ascii="Arial" w:hAnsi="Arial" w:cs="Arial"/>
                <w:sz w:val="12"/>
                <w:szCs w:val="20"/>
                <w:lang w:val="es-ES" w:eastAsia="en-AU"/>
              </w:rPr>
            </w:pPr>
            <w:r w:rsidRPr="00505E1C">
              <w:rPr>
                <w:rFonts w:ascii="Arial" w:hAnsi="Arial" w:cs="Arial"/>
                <w:color w:val="000000"/>
                <w:sz w:val="12"/>
                <w:lang w:val="es-ES"/>
              </w:rPr>
              <w:t>OGC</w:t>
            </w:r>
          </w:p>
        </w:tc>
        <w:tc>
          <w:tcPr>
            <w:tcW w:w="608" w:type="pct"/>
            <w:tcBorders>
              <w:top w:val="single" w:sz="12" w:space="0" w:color="auto"/>
              <w:bottom w:val="single" w:sz="4" w:space="0" w:color="auto"/>
            </w:tcBorders>
            <w:shd w:val="clear" w:color="auto" w:fill="auto"/>
            <w:vAlign w:val="center"/>
            <w:hideMark/>
          </w:tcPr>
          <w:p w14:paraId="0363D2F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Identify and attend relevant meetings and activities and report outcome - as required</w:t>
            </w:r>
          </w:p>
          <w:p w14:paraId="27A07F48"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(see also programme 1)</w:t>
            </w:r>
          </w:p>
        </w:tc>
        <w:tc>
          <w:tcPr>
            <w:tcW w:w="549" w:type="pct"/>
            <w:tcBorders>
              <w:top w:val="single" w:sz="12" w:space="0" w:color="auto"/>
              <w:bottom w:val="single" w:sz="4" w:space="0" w:color="auto"/>
            </w:tcBorders>
            <w:shd w:val="clear" w:color="auto" w:fill="auto"/>
            <w:vAlign w:val="center"/>
            <w:hideMark/>
          </w:tcPr>
          <w:p w14:paraId="533FC02D"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HSSC Chair Group, Secretariat</w:t>
            </w:r>
          </w:p>
        </w:tc>
        <w:tc>
          <w:tcPr>
            <w:tcW w:w="549" w:type="pct"/>
            <w:tcBorders>
              <w:top w:val="single" w:sz="12" w:space="0" w:color="auto"/>
              <w:bottom w:val="single" w:sz="4" w:space="0" w:color="auto"/>
            </w:tcBorders>
            <w:shd w:val="clear" w:color="auto" w:fill="auto"/>
            <w:vAlign w:val="center"/>
            <w:hideMark/>
          </w:tcPr>
          <w:p w14:paraId="4FBC6214" w14:textId="77777777" w:rsidR="00505E1C" w:rsidRPr="00505E1C" w:rsidRDefault="00505E1C" w:rsidP="00210C14">
            <w:pPr>
              <w:jc w:val="left"/>
              <w:rPr>
                <w:rFonts w:ascii="Arial" w:hAnsi="Arial" w:cs="Arial"/>
                <w:color w:val="000000"/>
                <w:sz w:val="12"/>
                <w:szCs w:val="16"/>
                <w:lang w:eastAsia="en-AU"/>
              </w:rPr>
            </w:pPr>
            <w:r w:rsidRPr="00505E1C">
              <w:rPr>
                <w:rFonts w:ascii="Arial" w:hAnsi="Arial" w:cs="Arial"/>
                <w:color w:val="000000"/>
                <w:sz w:val="12"/>
                <w:szCs w:val="16"/>
                <w:lang w:eastAsia="en-AU"/>
              </w:rPr>
              <w:t>Participation to be determined on the agenda of the relevant meeting and the level of involvement of the secretariat.</w:t>
            </w:r>
          </w:p>
          <w:p w14:paraId="090B6A0B" w14:textId="77777777" w:rsidR="00505E1C" w:rsidRPr="00505E1C" w:rsidRDefault="00505E1C" w:rsidP="00210C14">
            <w:pPr>
              <w:jc w:val="left"/>
              <w:rPr>
                <w:rFonts w:ascii="Arial" w:hAnsi="Arial" w:cs="Arial"/>
                <w:color w:val="000000"/>
                <w:sz w:val="12"/>
                <w:szCs w:val="16"/>
                <w:lang w:eastAsia="en-AU"/>
              </w:rPr>
            </w:pPr>
            <w:r w:rsidRPr="00505E1C">
              <w:rPr>
                <w:rFonts w:ascii="Arial" w:hAnsi="Arial" w:cs="Arial"/>
                <w:color w:val="000000"/>
                <w:sz w:val="12"/>
                <w:szCs w:val="16"/>
                <w:lang w:eastAsia="en-AU"/>
              </w:rPr>
              <w:t>Travel cost for 1 AD per meeting.</w:t>
            </w:r>
          </w:p>
          <w:p w14:paraId="15EFD422" w14:textId="77777777" w:rsidR="00505E1C" w:rsidRPr="00505E1C" w:rsidRDefault="00505E1C" w:rsidP="00210C14">
            <w:pPr>
              <w:jc w:val="left"/>
              <w:rPr>
                <w:rFonts w:ascii="Arial" w:hAnsi="Arial" w:cs="Arial"/>
                <w:sz w:val="12"/>
                <w:szCs w:val="20"/>
                <w:lang w:eastAsia="en-AU"/>
              </w:rPr>
            </w:pPr>
            <w:r w:rsidRPr="00505E1C">
              <w:rPr>
                <w:rFonts w:ascii="Arial" w:hAnsi="Arial" w:cs="Arial"/>
                <w:color w:val="000000"/>
                <w:sz w:val="12"/>
                <w:szCs w:val="16"/>
                <w:lang w:eastAsia="en-AU"/>
              </w:rPr>
              <w:t>5 nights on site per meeting.</w:t>
            </w:r>
          </w:p>
        </w:tc>
        <w:tc>
          <w:tcPr>
            <w:tcW w:w="551" w:type="pct"/>
            <w:gridSpan w:val="2"/>
            <w:tcBorders>
              <w:top w:val="single" w:sz="12" w:space="0" w:color="auto"/>
              <w:bottom w:val="single" w:sz="4" w:space="0" w:color="auto"/>
            </w:tcBorders>
            <w:shd w:val="clear" w:color="auto" w:fill="auto"/>
            <w:vAlign w:val="center"/>
            <w:hideMark/>
          </w:tcPr>
          <w:p w14:paraId="2CA9CF4E"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6" w:type="pct"/>
            <w:gridSpan w:val="2"/>
            <w:tcBorders>
              <w:top w:val="single" w:sz="12" w:space="0" w:color="auto"/>
              <w:bottom w:val="single" w:sz="4" w:space="0" w:color="auto"/>
            </w:tcBorders>
            <w:shd w:val="clear" w:color="auto" w:fill="auto"/>
            <w:vAlign w:val="center"/>
            <w:hideMark/>
          </w:tcPr>
          <w:p w14:paraId="0982AA99"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DTECH</w:t>
            </w:r>
          </w:p>
        </w:tc>
        <w:tc>
          <w:tcPr>
            <w:tcW w:w="428" w:type="pct"/>
            <w:tcBorders>
              <w:top w:val="single" w:sz="12" w:space="0" w:color="auto"/>
              <w:bottom w:val="single" w:sz="4" w:space="0" w:color="auto"/>
              <w:right w:val="single" w:sz="12" w:space="0" w:color="auto"/>
            </w:tcBorders>
            <w:shd w:val="clear" w:color="auto" w:fill="auto"/>
            <w:vAlign w:val="center"/>
            <w:hideMark/>
          </w:tcPr>
          <w:p w14:paraId="74D75917"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 relevant to the standard being discussed</w:t>
            </w:r>
          </w:p>
        </w:tc>
      </w:tr>
      <w:tr w:rsidR="00505E1C" w:rsidRPr="00505E1C" w14:paraId="17EC570E" w14:textId="77777777" w:rsidTr="00210C14">
        <w:trPr>
          <w:cantSplit/>
          <w:trHeight w:val="971"/>
          <w:jc w:val="center"/>
        </w:trPr>
        <w:tc>
          <w:tcPr>
            <w:tcW w:w="420" w:type="pct"/>
            <w:tcBorders>
              <w:top w:val="single" w:sz="12" w:space="0" w:color="auto"/>
              <w:left w:val="single" w:sz="12" w:space="0" w:color="auto"/>
              <w:bottom w:val="single" w:sz="4" w:space="0" w:color="auto"/>
            </w:tcBorders>
            <w:shd w:val="clear" w:color="auto" w:fill="auto"/>
            <w:vAlign w:val="center"/>
            <w:hideMark/>
          </w:tcPr>
          <w:p w14:paraId="7FAF6344" w14:textId="77777777" w:rsidR="00505E1C" w:rsidRPr="00505E1C" w:rsidRDefault="00505E1C" w:rsidP="00210C1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2.1.6</w:t>
            </w:r>
          </w:p>
        </w:tc>
        <w:tc>
          <w:tcPr>
            <w:tcW w:w="729" w:type="pct"/>
            <w:tcBorders>
              <w:top w:val="single" w:sz="12" w:space="0" w:color="auto"/>
              <w:bottom w:val="single" w:sz="4" w:space="0" w:color="auto"/>
            </w:tcBorders>
            <w:shd w:val="clear" w:color="auto" w:fill="auto"/>
            <w:vAlign w:val="center"/>
            <w:hideMark/>
          </w:tcPr>
          <w:p w14:paraId="068017CD"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Provide technical outreach, advice and guidance in relation to IHO standards, specifications and guidance</w:t>
            </w:r>
          </w:p>
        </w:tc>
        <w:tc>
          <w:tcPr>
            <w:tcW w:w="245" w:type="pct"/>
            <w:gridSpan w:val="2"/>
            <w:tcBorders>
              <w:top w:val="single" w:sz="12" w:space="0" w:color="auto"/>
              <w:bottom w:val="single" w:sz="4" w:space="0" w:color="auto"/>
            </w:tcBorders>
            <w:shd w:val="clear" w:color="auto" w:fill="auto"/>
            <w:vAlign w:val="center"/>
            <w:hideMark/>
          </w:tcPr>
          <w:p w14:paraId="7B1DBCC1"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color w:val="000000"/>
                <w:sz w:val="12"/>
                <w:szCs w:val="16"/>
                <w:lang w:eastAsia="en-AU"/>
              </w:rPr>
              <w:t>4.1</w:t>
            </w:r>
          </w:p>
        </w:tc>
        <w:tc>
          <w:tcPr>
            <w:tcW w:w="496" w:type="pct"/>
            <w:gridSpan w:val="2"/>
            <w:tcBorders>
              <w:top w:val="single" w:sz="12" w:space="0" w:color="auto"/>
              <w:bottom w:val="single" w:sz="4" w:space="0" w:color="auto"/>
            </w:tcBorders>
            <w:shd w:val="clear" w:color="auto" w:fill="auto"/>
            <w:vAlign w:val="center"/>
          </w:tcPr>
          <w:p w14:paraId="3EDF3B8A"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p>
        </w:tc>
        <w:tc>
          <w:tcPr>
            <w:tcW w:w="608" w:type="pct"/>
            <w:tcBorders>
              <w:top w:val="single" w:sz="12" w:space="0" w:color="auto"/>
              <w:bottom w:val="single" w:sz="4" w:space="0" w:color="auto"/>
            </w:tcBorders>
            <w:shd w:val="clear" w:color="auto" w:fill="auto"/>
            <w:vAlign w:val="center"/>
            <w:hideMark/>
          </w:tcPr>
          <w:p w14:paraId="14FBE7B0"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Identify and attend relevant meetings and activities and report outcome - as required</w:t>
            </w:r>
          </w:p>
        </w:tc>
        <w:tc>
          <w:tcPr>
            <w:tcW w:w="549" w:type="pct"/>
            <w:tcBorders>
              <w:top w:val="single" w:sz="12" w:space="0" w:color="auto"/>
              <w:bottom w:val="single" w:sz="4" w:space="0" w:color="auto"/>
            </w:tcBorders>
            <w:shd w:val="clear" w:color="auto" w:fill="auto"/>
            <w:vAlign w:val="center"/>
            <w:hideMark/>
          </w:tcPr>
          <w:p w14:paraId="1EF41A84"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HSSC Chair Group, Secretariat</w:t>
            </w:r>
          </w:p>
        </w:tc>
        <w:tc>
          <w:tcPr>
            <w:tcW w:w="549" w:type="pct"/>
            <w:tcBorders>
              <w:top w:val="single" w:sz="12" w:space="0" w:color="auto"/>
              <w:bottom w:val="single" w:sz="4" w:space="0" w:color="auto"/>
            </w:tcBorders>
            <w:shd w:val="clear" w:color="auto" w:fill="auto"/>
            <w:vAlign w:val="center"/>
            <w:hideMark/>
          </w:tcPr>
          <w:p w14:paraId="15A9E9AF" w14:textId="77777777" w:rsidR="00505E1C" w:rsidRPr="00505E1C" w:rsidRDefault="00505E1C" w:rsidP="00210C14">
            <w:pPr>
              <w:jc w:val="left"/>
              <w:rPr>
                <w:rFonts w:ascii="Arial" w:hAnsi="Arial" w:cs="Arial"/>
                <w:b/>
                <w:bCs/>
                <w:color w:val="000000"/>
                <w:sz w:val="12"/>
                <w:szCs w:val="16"/>
                <w:lang w:eastAsia="en-AU"/>
              </w:rPr>
            </w:pPr>
          </w:p>
        </w:tc>
        <w:tc>
          <w:tcPr>
            <w:tcW w:w="551" w:type="pct"/>
            <w:gridSpan w:val="2"/>
            <w:tcBorders>
              <w:top w:val="single" w:sz="12" w:space="0" w:color="auto"/>
              <w:bottom w:val="single" w:sz="4" w:space="0" w:color="auto"/>
            </w:tcBorders>
            <w:shd w:val="clear" w:color="auto" w:fill="auto"/>
            <w:vAlign w:val="center"/>
          </w:tcPr>
          <w:p w14:paraId="3276AD1A"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p>
        </w:tc>
        <w:tc>
          <w:tcPr>
            <w:tcW w:w="426" w:type="pct"/>
            <w:gridSpan w:val="2"/>
            <w:tcBorders>
              <w:top w:val="single" w:sz="12" w:space="0" w:color="auto"/>
              <w:bottom w:val="single" w:sz="4" w:space="0" w:color="auto"/>
            </w:tcBorders>
            <w:shd w:val="clear" w:color="auto" w:fill="auto"/>
            <w:vAlign w:val="center"/>
            <w:hideMark/>
          </w:tcPr>
          <w:p w14:paraId="0DDB7FB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color w:val="000000"/>
                <w:sz w:val="12"/>
                <w:szCs w:val="16"/>
                <w:lang w:eastAsia="en-AU"/>
              </w:rPr>
              <w:t>DTECH</w:t>
            </w:r>
          </w:p>
        </w:tc>
        <w:tc>
          <w:tcPr>
            <w:tcW w:w="428" w:type="pct"/>
            <w:tcBorders>
              <w:top w:val="single" w:sz="12" w:space="0" w:color="auto"/>
              <w:bottom w:val="single" w:sz="4" w:space="0" w:color="auto"/>
              <w:right w:val="single" w:sz="12" w:space="0" w:color="auto"/>
            </w:tcBorders>
            <w:shd w:val="clear" w:color="auto" w:fill="auto"/>
            <w:vAlign w:val="center"/>
            <w:hideMark/>
          </w:tcPr>
          <w:p w14:paraId="38BF249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color w:val="000000"/>
                <w:sz w:val="12"/>
              </w:rPr>
              <w:t>ADDT</w:t>
            </w:r>
          </w:p>
        </w:tc>
      </w:tr>
      <w:tr w:rsidR="00505E1C" w:rsidRPr="00505E1C" w14:paraId="7EEBAB10" w14:textId="77777777" w:rsidTr="00210C14">
        <w:trPr>
          <w:cantSplit/>
          <w:trHeight w:val="547"/>
          <w:jc w:val="center"/>
        </w:trPr>
        <w:tc>
          <w:tcPr>
            <w:tcW w:w="420" w:type="pct"/>
            <w:tcBorders>
              <w:top w:val="single" w:sz="4" w:space="0" w:color="auto"/>
              <w:left w:val="single" w:sz="12" w:space="0" w:color="auto"/>
              <w:bottom w:val="single" w:sz="4" w:space="0" w:color="auto"/>
            </w:tcBorders>
            <w:shd w:val="clear" w:color="auto" w:fill="auto"/>
            <w:vAlign w:val="center"/>
          </w:tcPr>
          <w:p w14:paraId="60D47A84" w14:textId="77777777" w:rsidR="00505E1C" w:rsidRPr="00505E1C" w:rsidRDefault="00505E1C" w:rsidP="00210C14">
            <w:pPr>
              <w:spacing w:beforeLines="60" w:before="144" w:afterLines="60" w:after="144"/>
              <w:jc w:val="center"/>
              <w:rPr>
                <w:rFonts w:ascii="Arial" w:hAnsi="Arial" w:cs="Arial"/>
                <w:color w:val="000000"/>
                <w:sz w:val="16"/>
                <w:szCs w:val="16"/>
                <w:lang w:eastAsia="en-AU"/>
              </w:rPr>
            </w:pPr>
            <w:r w:rsidRPr="00505E1C">
              <w:rPr>
                <w:rFonts w:ascii="Arial" w:hAnsi="Arial" w:cs="Arial"/>
                <w:color w:val="000000"/>
                <w:sz w:val="16"/>
                <w:szCs w:val="16"/>
                <w:lang w:eastAsia="en-AU"/>
              </w:rPr>
              <w:t>2.1.6.1</w:t>
            </w:r>
          </w:p>
        </w:tc>
        <w:tc>
          <w:tcPr>
            <w:tcW w:w="729" w:type="pct"/>
            <w:tcBorders>
              <w:top w:val="single" w:sz="4" w:space="0" w:color="auto"/>
              <w:bottom w:val="single" w:sz="4" w:space="0" w:color="auto"/>
            </w:tcBorders>
            <w:shd w:val="clear" w:color="auto" w:fill="auto"/>
            <w:vAlign w:val="center"/>
          </w:tcPr>
          <w:p w14:paraId="526D1044" w14:textId="77777777" w:rsidR="00505E1C" w:rsidRPr="00505E1C" w:rsidRDefault="00505E1C" w:rsidP="00210C14">
            <w:pPr>
              <w:spacing w:beforeLines="60" w:before="144" w:afterLines="60" w:after="144"/>
              <w:ind w:left="181"/>
              <w:jc w:val="left"/>
              <w:rPr>
                <w:rFonts w:ascii="Arial" w:hAnsi="Arial" w:cs="Arial"/>
                <w:color w:val="000000"/>
                <w:sz w:val="12"/>
                <w:szCs w:val="16"/>
                <w:lang w:eastAsia="en-AU"/>
              </w:rPr>
            </w:pPr>
            <w:r w:rsidRPr="00505E1C">
              <w:rPr>
                <w:rFonts w:ascii="Arial" w:hAnsi="Arial" w:cs="Arial"/>
                <w:sz w:val="12"/>
                <w:szCs w:val="12"/>
              </w:rPr>
              <w:t>E-navigation Underway International 2020</w:t>
            </w:r>
          </w:p>
        </w:tc>
        <w:tc>
          <w:tcPr>
            <w:tcW w:w="245" w:type="pct"/>
            <w:gridSpan w:val="2"/>
            <w:tcBorders>
              <w:top w:val="single" w:sz="4" w:space="0" w:color="auto"/>
              <w:bottom w:val="single" w:sz="4" w:space="0" w:color="auto"/>
            </w:tcBorders>
            <w:shd w:val="clear" w:color="auto" w:fill="auto"/>
            <w:vAlign w:val="center"/>
          </w:tcPr>
          <w:p w14:paraId="3D15D346"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6" w:type="pct"/>
            <w:gridSpan w:val="2"/>
            <w:tcBorders>
              <w:top w:val="single" w:sz="4" w:space="0" w:color="auto"/>
              <w:bottom w:val="single" w:sz="4" w:space="0" w:color="auto"/>
            </w:tcBorders>
            <w:shd w:val="clear" w:color="auto" w:fill="auto"/>
            <w:vAlign w:val="center"/>
          </w:tcPr>
          <w:p w14:paraId="095704B7"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p>
        </w:tc>
        <w:tc>
          <w:tcPr>
            <w:tcW w:w="608" w:type="pct"/>
            <w:tcBorders>
              <w:top w:val="single" w:sz="4" w:space="0" w:color="auto"/>
              <w:bottom w:val="single" w:sz="4" w:space="0" w:color="auto"/>
            </w:tcBorders>
            <w:shd w:val="clear" w:color="auto" w:fill="auto"/>
            <w:vAlign w:val="center"/>
          </w:tcPr>
          <w:p w14:paraId="6A5CA39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7EFDB4A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66080C62" w14:textId="77777777" w:rsidR="00505E1C" w:rsidRPr="00505E1C" w:rsidRDefault="00505E1C" w:rsidP="00210C14">
            <w:pPr>
              <w:jc w:val="left"/>
              <w:rPr>
                <w:rFonts w:ascii="Arial" w:hAnsi="Arial" w:cs="Arial"/>
                <w:sz w:val="12"/>
                <w:szCs w:val="12"/>
              </w:rPr>
            </w:pPr>
            <w:r w:rsidRPr="00505E1C">
              <w:rPr>
                <w:rFonts w:ascii="Arial" w:eastAsia="Calibri" w:hAnsi="Arial" w:cs="Arial"/>
                <w:sz w:val="12"/>
                <w:szCs w:val="12"/>
                <w:lang w:val="en-GB"/>
              </w:rPr>
              <w:t>SG or DTECH</w:t>
            </w:r>
          </w:p>
          <w:p w14:paraId="5DD001E9" w14:textId="77777777" w:rsidR="00505E1C" w:rsidRPr="00505E1C" w:rsidRDefault="00505E1C" w:rsidP="00210C14">
            <w:pPr>
              <w:jc w:val="left"/>
              <w:rPr>
                <w:rFonts w:ascii="Arial" w:hAnsi="Arial" w:cs="Arial"/>
                <w:sz w:val="12"/>
                <w:szCs w:val="12"/>
              </w:rPr>
            </w:pPr>
            <w:r w:rsidRPr="00505E1C">
              <w:rPr>
                <w:rFonts w:ascii="Arial" w:hAnsi="Arial" w:cs="Arial"/>
                <w:sz w:val="12"/>
                <w:szCs w:val="12"/>
              </w:rPr>
              <w:t>Copenhagen,– Oslo</w:t>
            </w:r>
          </w:p>
          <w:p w14:paraId="0FE64095" w14:textId="77777777" w:rsidR="00505E1C" w:rsidRPr="00505E1C" w:rsidRDefault="00505E1C" w:rsidP="00210C14">
            <w:pPr>
              <w:jc w:val="left"/>
              <w:rPr>
                <w:rFonts w:ascii="Arial" w:hAnsi="Arial" w:cs="Arial"/>
                <w:color w:val="000000"/>
                <w:sz w:val="12"/>
                <w:szCs w:val="16"/>
                <w:lang w:eastAsia="en-AU"/>
              </w:rPr>
            </w:pPr>
            <w:r w:rsidRPr="00505E1C">
              <w:rPr>
                <w:rFonts w:ascii="Arial" w:hAnsi="Arial" w:cs="Arial"/>
                <w:sz w:val="12"/>
                <w:szCs w:val="12"/>
              </w:rPr>
              <w:t>4 nights on site</w:t>
            </w:r>
          </w:p>
        </w:tc>
        <w:tc>
          <w:tcPr>
            <w:tcW w:w="551" w:type="pct"/>
            <w:gridSpan w:val="2"/>
            <w:tcBorders>
              <w:top w:val="single" w:sz="4" w:space="0" w:color="auto"/>
              <w:bottom w:val="single" w:sz="4" w:space="0" w:color="auto"/>
            </w:tcBorders>
            <w:shd w:val="clear" w:color="auto" w:fill="auto"/>
            <w:vAlign w:val="center"/>
          </w:tcPr>
          <w:p w14:paraId="0F484E0D"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p>
        </w:tc>
        <w:tc>
          <w:tcPr>
            <w:tcW w:w="426" w:type="pct"/>
            <w:gridSpan w:val="2"/>
            <w:tcBorders>
              <w:top w:val="single" w:sz="4" w:space="0" w:color="auto"/>
              <w:bottom w:val="single" w:sz="4" w:space="0" w:color="auto"/>
            </w:tcBorders>
            <w:shd w:val="clear" w:color="auto" w:fill="auto"/>
            <w:vAlign w:val="center"/>
          </w:tcPr>
          <w:p w14:paraId="63E70BDB"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31BEC72C" w14:textId="77777777" w:rsidR="00505E1C" w:rsidRPr="00505E1C" w:rsidRDefault="00505E1C" w:rsidP="00210C14">
            <w:pPr>
              <w:spacing w:beforeLines="60" w:before="144" w:afterLines="60" w:after="144"/>
              <w:jc w:val="center"/>
              <w:rPr>
                <w:rFonts w:ascii="Arial" w:hAnsi="Arial" w:cs="Arial"/>
                <w:color w:val="000000"/>
                <w:sz w:val="12"/>
              </w:rPr>
            </w:pPr>
            <w:r w:rsidRPr="00505E1C">
              <w:rPr>
                <w:rFonts w:ascii="Arial" w:hAnsi="Arial" w:cs="Arial"/>
                <w:color w:val="000000"/>
                <w:sz w:val="12"/>
              </w:rPr>
              <w:t>ADSO</w:t>
            </w:r>
          </w:p>
        </w:tc>
      </w:tr>
      <w:tr w:rsidR="00505E1C" w:rsidRPr="00505E1C" w14:paraId="0EDD5561" w14:textId="77777777" w:rsidTr="00210C14">
        <w:trPr>
          <w:cantSplit/>
          <w:trHeight w:val="971"/>
          <w:jc w:val="center"/>
        </w:trPr>
        <w:tc>
          <w:tcPr>
            <w:tcW w:w="420" w:type="pct"/>
            <w:tcBorders>
              <w:top w:val="single" w:sz="4" w:space="0" w:color="auto"/>
              <w:left w:val="single" w:sz="12" w:space="0" w:color="auto"/>
              <w:bottom w:val="single" w:sz="4" w:space="0" w:color="auto"/>
            </w:tcBorders>
            <w:shd w:val="clear" w:color="auto" w:fill="auto"/>
            <w:vAlign w:val="center"/>
          </w:tcPr>
          <w:p w14:paraId="320E7AFA" w14:textId="77777777" w:rsidR="00505E1C" w:rsidRPr="00505E1C" w:rsidRDefault="00505E1C" w:rsidP="00210C14">
            <w:pPr>
              <w:spacing w:beforeLines="60" w:before="144" w:afterLines="60" w:after="144"/>
              <w:jc w:val="center"/>
              <w:rPr>
                <w:rFonts w:ascii="Arial" w:hAnsi="Arial" w:cs="Arial"/>
                <w:color w:val="000000"/>
                <w:sz w:val="16"/>
                <w:szCs w:val="16"/>
                <w:lang w:eastAsia="en-AU"/>
              </w:rPr>
            </w:pPr>
            <w:r w:rsidRPr="00505E1C">
              <w:rPr>
                <w:rFonts w:ascii="Arial" w:hAnsi="Arial" w:cs="Arial"/>
                <w:color w:val="000000"/>
                <w:sz w:val="16"/>
                <w:szCs w:val="16"/>
                <w:lang w:eastAsia="en-AU"/>
              </w:rPr>
              <w:t>2.1.6.2</w:t>
            </w:r>
          </w:p>
        </w:tc>
        <w:tc>
          <w:tcPr>
            <w:tcW w:w="729" w:type="pct"/>
            <w:tcBorders>
              <w:top w:val="single" w:sz="4" w:space="0" w:color="auto"/>
              <w:bottom w:val="single" w:sz="4" w:space="0" w:color="auto"/>
            </w:tcBorders>
            <w:shd w:val="clear" w:color="auto" w:fill="auto"/>
            <w:vAlign w:val="center"/>
          </w:tcPr>
          <w:p w14:paraId="70908D87" w14:textId="77777777" w:rsidR="00505E1C" w:rsidRPr="00505E1C" w:rsidRDefault="00505E1C" w:rsidP="00210C14">
            <w:pPr>
              <w:spacing w:beforeLines="60" w:before="144" w:afterLines="60" w:after="144"/>
              <w:ind w:left="181"/>
              <w:jc w:val="left"/>
              <w:rPr>
                <w:rFonts w:ascii="Arial" w:hAnsi="Arial" w:cs="Arial"/>
                <w:color w:val="000000"/>
                <w:sz w:val="12"/>
                <w:szCs w:val="16"/>
                <w:lang w:eastAsia="en-AU"/>
              </w:rPr>
            </w:pPr>
            <w:r w:rsidRPr="00505E1C">
              <w:rPr>
                <w:rFonts w:ascii="Arial" w:hAnsi="Arial" w:cs="Arial"/>
                <w:sz w:val="12"/>
                <w:szCs w:val="12"/>
              </w:rPr>
              <w:t>E-navigation Underway Asia-Pacific 2020</w:t>
            </w:r>
          </w:p>
        </w:tc>
        <w:tc>
          <w:tcPr>
            <w:tcW w:w="245" w:type="pct"/>
            <w:gridSpan w:val="2"/>
            <w:tcBorders>
              <w:top w:val="single" w:sz="4" w:space="0" w:color="auto"/>
              <w:bottom w:val="single" w:sz="4" w:space="0" w:color="auto"/>
            </w:tcBorders>
            <w:shd w:val="clear" w:color="auto" w:fill="auto"/>
            <w:vAlign w:val="center"/>
          </w:tcPr>
          <w:p w14:paraId="74926389"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6" w:type="pct"/>
            <w:gridSpan w:val="2"/>
            <w:tcBorders>
              <w:top w:val="single" w:sz="4" w:space="0" w:color="auto"/>
              <w:bottom w:val="single" w:sz="4" w:space="0" w:color="auto"/>
            </w:tcBorders>
            <w:shd w:val="clear" w:color="auto" w:fill="auto"/>
            <w:vAlign w:val="center"/>
          </w:tcPr>
          <w:p w14:paraId="2F016366"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p>
        </w:tc>
        <w:tc>
          <w:tcPr>
            <w:tcW w:w="608" w:type="pct"/>
            <w:tcBorders>
              <w:top w:val="single" w:sz="4" w:space="0" w:color="auto"/>
              <w:bottom w:val="single" w:sz="4" w:space="0" w:color="auto"/>
            </w:tcBorders>
            <w:shd w:val="clear" w:color="auto" w:fill="auto"/>
            <w:vAlign w:val="center"/>
          </w:tcPr>
          <w:p w14:paraId="634F17C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6C50BB7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70355DBC" w14:textId="77777777" w:rsidR="00505E1C" w:rsidRPr="00505E1C" w:rsidRDefault="00505E1C" w:rsidP="00210C14">
            <w:pPr>
              <w:jc w:val="left"/>
              <w:rPr>
                <w:rFonts w:ascii="Arial" w:hAnsi="Arial" w:cs="Arial"/>
                <w:color w:val="000000"/>
                <w:sz w:val="12"/>
                <w:szCs w:val="16"/>
                <w:lang w:eastAsia="en-AU"/>
              </w:rPr>
            </w:pPr>
            <w:r w:rsidRPr="00505E1C">
              <w:rPr>
                <w:rFonts w:ascii="Arial" w:eastAsia="Calibri" w:hAnsi="Arial" w:cs="Arial"/>
                <w:sz w:val="12"/>
                <w:szCs w:val="12"/>
                <w:lang w:val="en-GB"/>
              </w:rPr>
              <w:t>Local MS to be invited to represent the IHO – otherwise no IHO representation</w:t>
            </w:r>
          </w:p>
        </w:tc>
        <w:tc>
          <w:tcPr>
            <w:tcW w:w="551" w:type="pct"/>
            <w:gridSpan w:val="2"/>
            <w:tcBorders>
              <w:top w:val="single" w:sz="4" w:space="0" w:color="auto"/>
              <w:bottom w:val="single" w:sz="4" w:space="0" w:color="auto"/>
            </w:tcBorders>
            <w:shd w:val="clear" w:color="auto" w:fill="auto"/>
            <w:vAlign w:val="center"/>
          </w:tcPr>
          <w:p w14:paraId="4A59DF78"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p>
        </w:tc>
        <w:tc>
          <w:tcPr>
            <w:tcW w:w="426" w:type="pct"/>
            <w:gridSpan w:val="2"/>
            <w:tcBorders>
              <w:top w:val="single" w:sz="4" w:space="0" w:color="auto"/>
              <w:bottom w:val="single" w:sz="4" w:space="0" w:color="auto"/>
            </w:tcBorders>
            <w:shd w:val="clear" w:color="auto" w:fill="auto"/>
            <w:vAlign w:val="center"/>
          </w:tcPr>
          <w:p w14:paraId="74DEE744"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265B1264" w14:textId="77777777" w:rsidR="00505E1C" w:rsidRPr="00505E1C" w:rsidRDefault="00505E1C" w:rsidP="00210C14">
            <w:pPr>
              <w:spacing w:beforeLines="60" w:before="144" w:afterLines="60" w:after="144"/>
              <w:jc w:val="center"/>
              <w:rPr>
                <w:rFonts w:ascii="Arial" w:hAnsi="Arial" w:cs="Arial"/>
                <w:color w:val="000000"/>
                <w:sz w:val="12"/>
              </w:rPr>
            </w:pPr>
            <w:r w:rsidRPr="00505E1C">
              <w:rPr>
                <w:rFonts w:ascii="Arial" w:hAnsi="Arial" w:cs="Arial"/>
                <w:color w:val="000000"/>
                <w:sz w:val="12"/>
              </w:rPr>
              <w:t>ADDT</w:t>
            </w:r>
          </w:p>
        </w:tc>
      </w:tr>
      <w:tr w:rsidR="00505E1C" w:rsidRPr="00505E1C" w14:paraId="61DAD869" w14:textId="77777777" w:rsidTr="00210C14">
        <w:trPr>
          <w:cantSplit/>
          <w:trHeight w:val="971"/>
          <w:jc w:val="center"/>
        </w:trPr>
        <w:tc>
          <w:tcPr>
            <w:tcW w:w="420" w:type="pct"/>
            <w:tcBorders>
              <w:top w:val="single" w:sz="4" w:space="0" w:color="auto"/>
              <w:left w:val="single" w:sz="12" w:space="0" w:color="auto"/>
              <w:bottom w:val="single" w:sz="4" w:space="0" w:color="auto"/>
            </w:tcBorders>
            <w:shd w:val="clear" w:color="auto" w:fill="auto"/>
            <w:vAlign w:val="center"/>
          </w:tcPr>
          <w:p w14:paraId="5C2135EA" w14:textId="77777777" w:rsidR="00505E1C" w:rsidRPr="00505E1C" w:rsidRDefault="00505E1C" w:rsidP="00210C14">
            <w:pPr>
              <w:spacing w:beforeLines="60" w:before="144" w:afterLines="60" w:after="144"/>
              <w:jc w:val="center"/>
              <w:rPr>
                <w:rFonts w:ascii="Arial" w:hAnsi="Arial" w:cs="Arial"/>
                <w:color w:val="000000"/>
                <w:sz w:val="16"/>
                <w:szCs w:val="16"/>
                <w:lang w:eastAsia="en-AU"/>
              </w:rPr>
            </w:pPr>
            <w:r w:rsidRPr="00505E1C">
              <w:rPr>
                <w:rFonts w:ascii="Arial" w:hAnsi="Arial" w:cs="Arial"/>
                <w:color w:val="000000"/>
                <w:sz w:val="16"/>
                <w:szCs w:val="16"/>
                <w:lang w:eastAsia="en-AU"/>
              </w:rPr>
              <w:t>2.1.6.3</w:t>
            </w:r>
          </w:p>
        </w:tc>
        <w:tc>
          <w:tcPr>
            <w:tcW w:w="729" w:type="pct"/>
            <w:tcBorders>
              <w:top w:val="single" w:sz="4" w:space="0" w:color="auto"/>
              <w:bottom w:val="single" w:sz="4" w:space="0" w:color="auto"/>
            </w:tcBorders>
            <w:shd w:val="clear" w:color="auto" w:fill="auto"/>
            <w:vAlign w:val="center"/>
          </w:tcPr>
          <w:p w14:paraId="011E3D62" w14:textId="77777777" w:rsidR="00505E1C" w:rsidRPr="00505E1C" w:rsidRDefault="00505E1C" w:rsidP="00210C14">
            <w:pPr>
              <w:spacing w:beforeLines="60" w:before="144" w:afterLines="60" w:after="144"/>
              <w:ind w:left="181"/>
              <w:jc w:val="left"/>
              <w:rPr>
                <w:rFonts w:ascii="Arial" w:hAnsi="Arial" w:cs="Arial"/>
                <w:color w:val="000000"/>
                <w:sz w:val="12"/>
                <w:szCs w:val="16"/>
                <w:lang w:eastAsia="en-AU"/>
              </w:rPr>
            </w:pPr>
            <w:r w:rsidRPr="00505E1C">
              <w:rPr>
                <w:rFonts w:ascii="Arial" w:hAnsi="Arial" w:cs="Arial"/>
                <w:sz w:val="12"/>
                <w:szCs w:val="12"/>
              </w:rPr>
              <w:t>E-navigation Underway North America 2020</w:t>
            </w:r>
          </w:p>
        </w:tc>
        <w:tc>
          <w:tcPr>
            <w:tcW w:w="245" w:type="pct"/>
            <w:gridSpan w:val="2"/>
            <w:tcBorders>
              <w:top w:val="single" w:sz="4" w:space="0" w:color="auto"/>
              <w:bottom w:val="single" w:sz="4" w:space="0" w:color="auto"/>
            </w:tcBorders>
            <w:shd w:val="clear" w:color="auto" w:fill="auto"/>
            <w:vAlign w:val="center"/>
          </w:tcPr>
          <w:p w14:paraId="0025973F"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6" w:type="pct"/>
            <w:gridSpan w:val="2"/>
            <w:tcBorders>
              <w:top w:val="single" w:sz="4" w:space="0" w:color="auto"/>
              <w:bottom w:val="single" w:sz="4" w:space="0" w:color="auto"/>
            </w:tcBorders>
            <w:shd w:val="clear" w:color="auto" w:fill="auto"/>
            <w:vAlign w:val="center"/>
          </w:tcPr>
          <w:p w14:paraId="3D27F9AB"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p>
        </w:tc>
        <w:tc>
          <w:tcPr>
            <w:tcW w:w="608" w:type="pct"/>
            <w:tcBorders>
              <w:top w:val="single" w:sz="4" w:space="0" w:color="auto"/>
              <w:bottom w:val="single" w:sz="4" w:space="0" w:color="auto"/>
            </w:tcBorders>
            <w:shd w:val="clear" w:color="auto" w:fill="auto"/>
            <w:vAlign w:val="center"/>
          </w:tcPr>
          <w:p w14:paraId="41A1F9C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7DF86E3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3EA9C1F3" w14:textId="77777777" w:rsidR="00505E1C" w:rsidRPr="00505E1C" w:rsidRDefault="00505E1C" w:rsidP="00210C14">
            <w:pPr>
              <w:jc w:val="left"/>
              <w:rPr>
                <w:rFonts w:ascii="Arial" w:hAnsi="Arial" w:cs="Arial"/>
                <w:color w:val="000000"/>
                <w:sz w:val="12"/>
                <w:szCs w:val="16"/>
                <w:lang w:eastAsia="en-AU"/>
              </w:rPr>
            </w:pPr>
            <w:r w:rsidRPr="00505E1C">
              <w:rPr>
                <w:rFonts w:ascii="Arial" w:eastAsia="Calibri" w:hAnsi="Arial" w:cs="Arial"/>
                <w:sz w:val="12"/>
                <w:szCs w:val="12"/>
                <w:lang w:val="en-GB"/>
              </w:rPr>
              <w:t>Local MS to be invited to represent the IHO – otherwise no IHO representation</w:t>
            </w:r>
          </w:p>
        </w:tc>
        <w:tc>
          <w:tcPr>
            <w:tcW w:w="551" w:type="pct"/>
            <w:gridSpan w:val="2"/>
            <w:tcBorders>
              <w:top w:val="single" w:sz="4" w:space="0" w:color="auto"/>
              <w:bottom w:val="single" w:sz="4" w:space="0" w:color="auto"/>
            </w:tcBorders>
            <w:shd w:val="clear" w:color="auto" w:fill="auto"/>
            <w:vAlign w:val="center"/>
          </w:tcPr>
          <w:p w14:paraId="11824C24"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p>
        </w:tc>
        <w:tc>
          <w:tcPr>
            <w:tcW w:w="426" w:type="pct"/>
            <w:gridSpan w:val="2"/>
            <w:tcBorders>
              <w:top w:val="single" w:sz="4" w:space="0" w:color="auto"/>
              <w:bottom w:val="single" w:sz="4" w:space="0" w:color="auto"/>
            </w:tcBorders>
            <w:shd w:val="clear" w:color="auto" w:fill="auto"/>
            <w:vAlign w:val="center"/>
          </w:tcPr>
          <w:p w14:paraId="4EAFB1C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4544220B" w14:textId="77777777" w:rsidR="00505E1C" w:rsidRPr="00505E1C" w:rsidRDefault="00505E1C" w:rsidP="00210C14">
            <w:pPr>
              <w:spacing w:beforeLines="60" w:before="144" w:afterLines="60" w:after="144"/>
              <w:jc w:val="center"/>
              <w:rPr>
                <w:rFonts w:ascii="Arial" w:hAnsi="Arial" w:cs="Arial"/>
                <w:color w:val="000000"/>
                <w:sz w:val="12"/>
              </w:rPr>
            </w:pPr>
            <w:r w:rsidRPr="00505E1C">
              <w:rPr>
                <w:rFonts w:ascii="Arial" w:hAnsi="Arial" w:cs="Arial"/>
                <w:color w:val="000000"/>
                <w:sz w:val="12"/>
              </w:rPr>
              <w:t>ADDT</w:t>
            </w:r>
          </w:p>
        </w:tc>
      </w:tr>
      <w:tr w:rsidR="00505E1C" w:rsidRPr="00505E1C" w14:paraId="0B06E820" w14:textId="77777777" w:rsidTr="00210C14">
        <w:trPr>
          <w:cantSplit/>
          <w:trHeight w:val="971"/>
          <w:jc w:val="center"/>
        </w:trPr>
        <w:tc>
          <w:tcPr>
            <w:tcW w:w="420" w:type="pct"/>
            <w:tcBorders>
              <w:top w:val="single" w:sz="4" w:space="0" w:color="auto"/>
              <w:left w:val="single" w:sz="12" w:space="0" w:color="auto"/>
              <w:bottom w:val="single" w:sz="4" w:space="0" w:color="auto"/>
            </w:tcBorders>
            <w:shd w:val="clear" w:color="auto" w:fill="auto"/>
            <w:vAlign w:val="center"/>
          </w:tcPr>
          <w:p w14:paraId="23AD1AE0" w14:textId="77777777" w:rsidR="00505E1C" w:rsidRPr="00505E1C" w:rsidRDefault="00505E1C" w:rsidP="00210C14">
            <w:pPr>
              <w:spacing w:beforeLines="60" w:before="144" w:afterLines="60" w:after="144"/>
              <w:jc w:val="center"/>
              <w:rPr>
                <w:rFonts w:ascii="Arial" w:hAnsi="Arial" w:cs="Arial"/>
                <w:color w:val="000000"/>
                <w:sz w:val="16"/>
                <w:szCs w:val="16"/>
                <w:lang w:eastAsia="en-AU"/>
              </w:rPr>
            </w:pPr>
            <w:r w:rsidRPr="00505E1C">
              <w:rPr>
                <w:rFonts w:ascii="Arial" w:hAnsi="Arial" w:cs="Arial"/>
                <w:color w:val="000000"/>
                <w:sz w:val="16"/>
                <w:szCs w:val="16"/>
                <w:lang w:eastAsia="en-AU"/>
              </w:rPr>
              <w:t>2.1.6.4</w:t>
            </w:r>
          </w:p>
        </w:tc>
        <w:tc>
          <w:tcPr>
            <w:tcW w:w="729" w:type="pct"/>
            <w:tcBorders>
              <w:top w:val="single" w:sz="4" w:space="0" w:color="auto"/>
              <w:bottom w:val="single" w:sz="4" w:space="0" w:color="auto"/>
            </w:tcBorders>
            <w:shd w:val="clear" w:color="auto" w:fill="auto"/>
            <w:vAlign w:val="center"/>
          </w:tcPr>
          <w:p w14:paraId="42ECB7FA" w14:textId="77777777" w:rsidR="00505E1C" w:rsidRPr="00505E1C" w:rsidRDefault="00505E1C" w:rsidP="00210C14">
            <w:pPr>
              <w:spacing w:beforeLines="60" w:before="144" w:afterLines="60" w:after="144"/>
              <w:ind w:left="181"/>
              <w:jc w:val="left"/>
              <w:rPr>
                <w:rFonts w:ascii="Arial" w:hAnsi="Arial" w:cs="Arial"/>
                <w:color w:val="000000"/>
                <w:sz w:val="12"/>
                <w:szCs w:val="16"/>
                <w:lang w:eastAsia="en-AU"/>
              </w:rPr>
            </w:pPr>
            <w:r w:rsidRPr="00505E1C">
              <w:rPr>
                <w:rFonts w:ascii="Arial" w:hAnsi="Arial" w:cs="Arial"/>
                <w:sz w:val="12"/>
                <w:szCs w:val="12"/>
              </w:rPr>
              <w:t>OGC Technical and Planning Committee Meetings</w:t>
            </w:r>
          </w:p>
        </w:tc>
        <w:tc>
          <w:tcPr>
            <w:tcW w:w="245" w:type="pct"/>
            <w:gridSpan w:val="2"/>
            <w:tcBorders>
              <w:top w:val="single" w:sz="4" w:space="0" w:color="auto"/>
              <w:bottom w:val="single" w:sz="4" w:space="0" w:color="auto"/>
            </w:tcBorders>
            <w:shd w:val="clear" w:color="auto" w:fill="auto"/>
            <w:vAlign w:val="center"/>
          </w:tcPr>
          <w:p w14:paraId="0E5AB8EE"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6" w:type="pct"/>
            <w:gridSpan w:val="2"/>
            <w:tcBorders>
              <w:top w:val="single" w:sz="4" w:space="0" w:color="auto"/>
              <w:bottom w:val="single" w:sz="4" w:space="0" w:color="auto"/>
            </w:tcBorders>
            <w:shd w:val="clear" w:color="auto" w:fill="auto"/>
            <w:vAlign w:val="center"/>
          </w:tcPr>
          <w:p w14:paraId="49754466"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p>
        </w:tc>
        <w:tc>
          <w:tcPr>
            <w:tcW w:w="608" w:type="pct"/>
            <w:tcBorders>
              <w:top w:val="single" w:sz="4" w:space="0" w:color="auto"/>
              <w:bottom w:val="single" w:sz="4" w:space="0" w:color="auto"/>
            </w:tcBorders>
            <w:shd w:val="clear" w:color="auto" w:fill="auto"/>
            <w:vAlign w:val="center"/>
          </w:tcPr>
          <w:p w14:paraId="32CDD0E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1CD3EB3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08F3406D" w14:textId="77777777" w:rsidR="00505E1C" w:rsidRPr="00505E1C" w:rsidRDefault="00505E1C" w:rsidP="00210C14">
            <w:pPr>
              <w:widowControl w:val="0"/>
              <w:suppressAutoHyphens/>
              <w:rPr>
                <w:rFonts w:ascii="Arial" w:hAnsi="Arial" w:cs="Arial"/>
                <w:color w:val="0070C0"/>
                <w:sz w:val="12"/>
                <w:szCs w:val="12"/>
              </w:rPr>
            </w:pPr>
            <w:r w:rsidRPr="00505E1C">
              <w:rPr>
                <w:rFonts w:ascii="Arial" w:eastAsia="Calibri" w:hAnsi="Arial" w:cs="Arial"/>
                <w:sz w:val="12"/>
                <w:szCs w:val="12"/>
                <w:lang w:val="en-GB"/>
              </w:rPr>
              <w:t>IHO attendance only if relevant topics on the agenda and funding becomes available</w:t>
            </w:r>
          </w:p>
        </w:tc>
        <w:tc>
          <w:tcPr>
            <w:tcW w:w="551" w:type="pct"/>
            <w:gridSpan w:val="2"/>
            <w:tcBorders>
              <w:top w:val="single" w:sz="4" w:space="0" w:color="auto"/>
              <w:bottom w:val="single" w:sz="4" w:space="0" w:color="auto"/>
            </w:tcBorders>
            <w:shd w:val="clear" w:color="auto" w:fill="auto"/>
            <w:vAlign w:val="center"/>
          </w:tcPr>
          <w:p w14:paraId="76FB45D9"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p>
        </w:tc>
        <w:tc>
          <w:tcPr>
            <w:tcW w:w="426" w:type="pct"/>
            <w:gridSpan w:val="2"/>
            <w:tcBorders>
              <w:top w:val="single" w:sz="4" w:space="0" w:color="auto"/>
              <w:bottom w:val="single" w:sz="4" w:space="0" w:color="auto"/>
            </w:tcBorders>
            <w:shd w:val="clear" w:color="auto" w:fill="auto"/>
            <w:vAlign w:val="center"/>
          </w:tcPr>
          <w:p w14:paraId="20B39523"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246D2A92" w14:textId="77777777" w:rsidR="00505E1C" w:rsidRPr="00505E1C" w:rsidRDefault="00505E1C" w:rsidP="00210C14">
            <w:pPr>
              <w:spacing w:beforeLines="60" w:before="144" w:afterLines="60" w:after="144"/>
              <w:jc w:val="center"/>
              <w:rPr>
                <w:rFonts w:ascii="Arial" w:hAnsi="Arial" w:cs="Arial"/>
                <w:color w:val="000000"/>
                <w:sz w:val="12"/>
              </w:rPr>
            </w:pPr>
            <w:r w:rsidRPr="00505E1C">
              <w:rPr>
                <w:rFonts w:ascii="Arial" w:hAnsi="Arial" w:cs="Arial"/>
                <w:color w:val="000000"/>
                <w:sz w:val="12"/>
              </w:rPr>
              <w:t>ADDT</w:t>
            </w:r>
          </w:p>
        </w:tc>
      </w:tr>
      <w:tr w:rsidR="00505E1C" w:rsidRPr="00505E1C" w14:paraId="2E741631" w14:textId="77777777" w:rsidTr="00210C14">
        <w:trPr>
          <w:cantSplit/>
          <w:trHeight w:val="971"/>
          <w:jc w:val="center"/>
        </w:trPr>
        <w:tc>
          <w:tcPr>
            <w:tcW w:w="420" w:type="pct"/>
            <w:tcBorders>
              <w:top w:val="single" w:sz="4" w:space="0" w:color="auto"/>
              <w:left w:val="single" w:sz="12" w:space="0" w:color="auto"/>
              <w:bottom w:val="single" w:sz="4" w:space="0" w:color="auto"/>
            </w:tcBorders>
            <w:shd w:val="clear" w:color="auto" w:fill="auto"/>
            <w:vAlign w:val="center"/>
          </w:tcPr>
          <w:p w14:paraId="2303D93C" w14:textId="77777777" w:rsidR="00505E1C" w:rsidRPr="00505E1C" w:rsidRDefault="00505E1C" w:rsidP="00210C14">
            <w:pPr>
              <w:spacing w:beforeLines="60" w:before="144" w:afterLines="60" w:after="144"/>
              <w:jc w:val="center"/>
              <w:rPr>
                <w:rFonts w:ascii="Arial" w:hAnsi="Arial" w:cs="Arial"/>
                <w:color w:val="000000"/>
                <w:sz w:val="16"/>
                <w:szCs w:val="16"/>
                <w:lang w:eastAsia="en-AU"/>
              </w:rPr>
            </w:pPr>
            <w:r w:rsidRPr="00505E1C">
              <w:rPr>
                <w:rFonts w:ascii="Arial" w:hAnsi="Arial" w:cs="Arial"/>
                <w:color w:val="000000"/>
                <w:sz w:val="16"/>
                <w:szCs w:val="16"/>
                <w:lang w:eastAsia="en-AU"/>
              </w:rPr>
              <w:t>2.1.6.5</w:t>
            </w:r>
          </w:p>
        </w:tc>
        <w:tc>
          <w:tcPr>
            <w:tcW w:w="729" w:type="pct"/>
            <w:tcBorders>
              <w:top w:val="single" w:sz="4" w:space="0" w:color="auto"/>
              <w:bottom w:val="single" w:sz="4" w:space="0" w:color="auto"/>
            </w:tcBorders>
            <w:shd w:val="clear" w:color="auto" w:fill="auto"/>
            <w:vAlign w:val="center"/>
          </w:tcPr>
          <w:p w14:paraId="65B1A2D1" w14:textId="77777777" w:rsidR="00505E1C" w:rsidRPr="00505E1C" w:rsidRDefault="00505E1C" w:rsidP="00210C14">
            <w:pPr>
              <w:spacing w:beforeLines="60" w:before="144" w:afterLines="60" w:after="144"/>
              <w:ind w:left="181"/>
              <w:jc w:val="left"/>
              <w:rPr>
                <w:rFonts w:ascii="Arial" w:hAnsi="Arial" w:cs="Arial"/>
                <w:color w:val="000000"/>
                <w:sz w:val="12"/>
                <w:szCs w:val="16"/>
                <w:lang w:eastAsia="en-AU"/>
              </w:rPr>
            </w:pPr>
            <w:r w:rsidRPr="00505E1C">
              <w:rPr>
                <w:rFonts w:ascii="Arial" w:hAnsi="Arial" w:cs="Arial"/>
                <w:sz w:val="12"/>
                <w:szCs w:val="12"/>
              </w:rPr>
              <w:t>Meeting of the OGC Marine Domain Working Group</w:t>
            </w:r>
          </w:p>
        </w:tc>
        <w:tc>
          <w:tcPr>
            <w:tcW w:w="245" w:type="pct"/>
            <w:gridSpan w:val="2"/>
            <w:tcBorders>
              <w:top w:val="single" w:sz="4" w:space="0" w:color="auto"/>
              <w:bottom w:val="single" w:sz="4" w:space="0" w:color="auto"/>
            </w:tcBorders>
            <w:shd w:val="clear" w:color="auto" w:fill="auto"/>
            <w:vAlign w:val="center"/>
          </w:tcPr>
          <w:p w14:paraId="6AC02BD3"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6" w:type="pct"/>
            <w:gridSpan w:val="2"/>
            <w:tcBorders>
              <w:top w:val="single" w:sz="4" w:space="0" w:color="auto"/>
              <w:bottom w:val="single" w:sz="4" w:space="0" w:color="auto"/>
            </w:tcBorders>
            <w:shd w:val="clear" w:color="auto" w:fill="auto"/>
            <w:vAlign w:val="center"/>
          </w:tcPr>
          <w:p w14:paraId="695E402D"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p>
        </w:tc>
        <w:tc>
          <w:tcPr>
            <w:tcW w:w="608" w:type="pct"/>
            <w:tcBorders>
              <w:top w:val="single" w:sz="4" w:space="0" w:color="auto"/>
              <w:bottom w:val="single" w:sz="4" w:space="0" w:color="auto"/>
            </w:tcBorders>
            <w:shd w:val="clear" w:color="auto" w:fill="auto"/>
            <w:vAlign w:val="center"/>
          </w:tcPr>
          <w:p w14:paraId="5FD0E83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6C699F6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4" w:space="0" w:color="auto"/>
            </w:tcBorders>
            <w:shd w:val="clear" w:color="auto" w:fill="auto"/>
            <w:vAlign w:val="center"/>
          </w:tcPr>
          <w:p w14:paraId="2B163F2A" w14:textId="77777777" w:rsidR="00505E1C" w:rsidRPr="00505E1C" w:rsidRDefault="00505E1C" w:rsidP="00210C14">
            <w:pPr>
              <w:jc w:val="left"/>
              <w:rPr>
                <w:rFonts w:ascii="Arial" w:hAnsi="Arial" w:cs="Arial"/>
                <w:color w:val="000000"/>
                <w:sz w:val="12"/>
                <w:szCs w:val="16"/>
                <w:lang w:eastAsia="en-AU"/>
              </w:rPr>
            </w:pPr>
            <w:r w:rsidRPr="00505E1C">
              <w:rPr>
                <w:rFonts w:ascii="Arial" w:eastAsia="Calibri" w:hAnsi="Arial" w:cs="Arial"/>
                <w:sz w:val="12"/>
                <w:szCs w:val="12"/>
                <w:lang w:val="en-GB"/>
              </w:rPr>
              <w:t>IHO attendance only if relevant topics on the agenda and funding becomes available</w:t>
            </w:r>
          </w:p>
        </w:tc>
        <w:tc>
          <w:tcPr>
            <w:tcW w:w="551" w:type="pct"/>
            <w:gridSpan w:val="2"/>
            <w:tcBorders>
              <w:top w:val="single" w:sz="4" w:space="0" w:color="auto"/>
              <w:bottom w:val="single" w:sz="4" w:space="0" w:color="auto"/>
            </w:tcBorders>
            <w:shd w:val="clear" w:color="auto" w:fill="auto"/>
            <w:vAlign w:val="center"/>
          </w:tcPr>
          <w:p w14:paraId="0F820002"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p>
        </w:tc>
        <w:tc>
          <w:tcPr>
            <w:tcW w:w="426" w:type="pct"/>
            <w:gridSpan w:val="2"/>
            <w:tcBorders>
              <w:top w:val="single" w:sz="4" w:space="0" w:color="auto"/>
              <w:bottom w:val="single" w:sz="4" w:space="0" w:color="auto"/>
            </w:tcBorders>
            <w:shd w:val="clear" w:color="auto" w:fill="auto"/>
            <w:vAlign w:val="center"/>
          </w:tcPr>
          <w:p w14:paraId="094706B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8" w:type="pct"/>
            <w:tcBorders>
              <w:top w:val="single" w:sz="4" w:space="0" w:color="auto"/>
              <w:bottom w:val="single" w:sz="4" w:space="0" w:color="auto"/>
              <w:right w:val="single" w:sz="12" w:space="0" w:color="auto"/>
            </w:tcBorders>
            <w:shd w:val="clear" w:color="auto" w:fill="auto"/>
            <w:vAlign w:val="center"/>
          </w:tcPr>
          <w:p w14:paraId="04D9B151" w14:textId="77777777" w:rsidR="00505E1C" w:rsidRPr="00505E1C" w:rsidRDefault="00505E1C" w:rsidP="00210C14">
            <w:pPr>
              <w:spacing w:beforeLines="60" w:before="144" w:afterLines="60" w:after="144"/>
              <w:jc w:val="center"/>
              <w:rPr>
                <w:rFonts w:ascii="Arial" w:hAnsi="Arial" w:cs="Arial"/>
                <w:color w:val="000000"/>
                <w:sz w:val="12"/>
              </w:rPr>
            </w:pPr>
            <w:r w:rsidRPr="00505E1C">
              <w:rPr>
                <w:rFonts w:ascii="Arial" w:hAnsi="Arial" w:cs="Arial"/>
                <w:color w:val="000000"/>
                <w:sz w:val="12"/>
              </w:rPr>
              <w:t>ADDT&amp;ADCC</w:t>
            </w:r>
          </w:p>
        </w:tc>
      </w:tr>
      <w:tr w:rsidR="00505E1C" w:rsidRPr="00505E1C" w14:paraId="4D2D7643" w14:textId="77777777" w:rsidTr="00210C14">
        <w:trPr>
          <w:cantSplit/>
          <w:trHeight w:val="971"/>
          <w:jc w:val="center"/>
        </w:trPr>
        <w:tc>
          <w:tcPr>
            <w:tcW w:w="420" w:type="pct"/>
            <w:tcBorders>
              <w:top w:val="single" w:sz="4" w:space="0" w:color="auto"/>
              <w:left w:val="single" w:sz="12" w:space="0" w:color="auto"/>
              <w:bottom w:val="single" w:sz="12" w:space="0" w:color="auto"/>
            </w:tcBorders>
            <w:shd w:val="clear" w:color="auto" w:fill="auto"/>
            <w:vAlign w:val="center"/>
          </w:tcPr>
          <w:p w14:paraId="36841E42" w14:textId="77777777" w:rsidR="00505E1C" w:rsidRPr="00505E1C" w:rsidRDefault="00505E1C" w:rsidP="00210C14">
            <w:pPr>
              <w:spacing w:beforeLines="60" w:before="144" w:afterLines="60" w:after="144"/>
              <w:jc w:val="center"/>
              <w:rPr>
                <w:rFonts w:ascii="Arial" w:hAnsi="Arial" w:cs="Arial"/>
                <w:color w:val="000000"/>
                <w:sz w:val="16"/>
                <w:szCs w:val="16"/>
                <w:lang w:eastAsia="en-AU"/>
              </w:rPr>
            </w:pPr>
            <w:r w:rsidRPr="00505E1C">
              <w:rPr>
                <w:rFonts w:ascii="Arial" w:hAnsi="Arial" w:cs="Arial"/>
                <w:color w:val="000000"/>
                <w:sz w:val="16"/>
                <w:szCs w:val="16"/>
                <w:lang w:eastAsia="en-AU"/>
              </w:rPr>
              <w:lastRenderedPageBreak/>
              <w:t>2.1.6.6</w:t>
            </w:r>
          </w:p>
        </w:tc>
        <w:tc>
          <w:tcPr>
            <w:tcW w:w="729" w:type="pct"/>
            <w:tcBorders>
              <w:top w:val="single" w:sz="4" w:space="0" w:color="auto"/>
              <w:bottom w:val="single" w:sz="12" w:space="0" w:color="auto"/>
            </w:tcBorders>
            <w:shd w:val="clear" w:color="auto" w:fill="auto"/>
            <w:vAlign w:val="center"/>
          </w:tcPr>
          <w:p w14:paraId="05899642" w14:textId="77777777" w:rsidR="00505E1C" w:rsidRPr="00505E1C" w:rsidRDefault="00505E1C" w:rsidP="00210C14">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Shallow Survey 2020</w:t>
            </w:r>
          </w:p>
        </w:tc>
        <w:tc>
          <w:tcPr>
            <w:tcW w:w="245" w:type="pct"/>
            <w:gridSpan w:val="2"/>
            <w:tcBorders>
              <w:top w:val="single" w:sz="4" w:space="0" w:color="auto"/>
              <w:bottom w:val="single" w:sz="12" w:space="0" w:color="auto"/>
            </w:tcBorders>
            <w:shd w:val="clear" w:color="auto" w:fill="auto"/>
            <w:vAlign w:val="center"/>
          </w:tcPr>
          <w:p w14:paraId="0A561202"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6" w:type="pct"/>
            <w:gridSpan w:val="2"/>
            <w:tcBorders>
              <w:top w:val="single" w:sz="4" w:space="0" w:color="auto"/>
              <w:bottom w:val="single" w:sz="12" w:space="0" w:color="auto"/>
            </w:tcBorders>
            <w:shd w:val="clear" w:color="auto" w:fill="auto"/>
            <w:vAlign w:val="center"/>
          </w:tcPr>
          <w:p w14:paraId="22FD9AC3"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p>
        </w:tc>
        <w:tc>
          <w:tcPr>
            <w:tcW w:w="608" w:type="pct"/>
            <w:tcBorders>
              <w:top w:val="single" w:sz="4" w:space="0" w:color="auto"/>
              <w:bottom w:val="single" w:sz="12" w:space="0" w:color="auto"/>
            </w:tcBorders>
            <w:shd w:val="clear" w:color="auto" w:fill="auto"/>
            <w:vAlign w:val="center"/>
          </w:tcPr>
          <w:p w14:paraId="762701F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12" w:space="0" w:color="auto"/>
            </w:tcBorders>
            <w:shd w:val="clear" w:color="auto" w:fill="auto"/>
            <w:vAlign w:val="center"/>
          </w:tcPr>
          <w:p w14:paraId="5183DD8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4" w:space="0" w:color="auto"/>
              <w:bottom w:val="single" w:sz="12" w:space="0" w:color="auto"/>
            </w:tcBorders>
            <w:shd w:val="clear" w:color="auto" w:fill="auto"/>
            <w:vAlign w:val="center"/>
          </w:tcPr>
          <w:p w14:paraId="4AD6CB94" w14:textId="77777777" w:rsidR="00505E1C" w:rsidRPr="00505E1C" w:rsidRDefault="00505E1C" w:rsidP="00210C14">
            <w:pPr>
              <w:jc w:val="left"/>
              <w:rPr>
                <w:rFonts w:ascii="Arial" w:eastAsia="Calibri" w:hAnsi="Arial" w:cs="Arial"/>
                <w:sz w:val="12"/>
                <w:szCs w:val="12"/>
                <w:lang w:val="en-GB"/>
              </w:rPr>
            </w:pPr>
            <w:r w:rsidRPr="00505E1C">
              <w:rPr>
                <w:rFonts w:ascii="Arial" w:eastAsia="Calibri" w:hAnsi="Arial" w:cs="Arial"/>
                <w:sz w:val="12"/>
                <w:szCs w:val="12"/>
                <w:lang w:val="en-GB"/>
              </w:rPr>
              <w:t>Dir or AD</w:t>
            </w:r>
          </w:p>
          <w:p w14:paraId="2D4CBB71" w14:textId="77777777" w:rsidR="00505E1C" w:rsidRPr="00505E1C" w:rsidRDefault="00505E1C" w:rsidP="00210C14">
            <w:pPr>
              <w:jc w:val="left"/>
              <w:rPr>
                <w:rFonts w:ascii="Arial" w:eastAsia="Calibri" w:hAnsi="Arial" w:cs="Arial"/>
                <w:sz w:val="12"/>
                <w:szCs w:val="12"/>
                <w:lang w:val="en-GB"/>
              </w:rPr>
            </w:pPr>
            <w:r w:rsidRPr="00505E1C">
              <w:rPr>
                <w:rFonts w:ascii="Arial" w:eastAsia="Calibri" w:hAnsi="Arial" w:cs="Arial"/>
                <w:sz w:val="12"/>
                <w:szCs w:val="12"/>
                <w:lang w:val="en-GB"/>
              </w:rPr>
              <w:t>4 nights on site</w:t>
            </w:r>
          </w:p>
        </w:tc>
        <w:tc>
          <w:tcPr>
            <w:tcW w:w="551" w:type="pct"/>
            <w:gridSpan w:val="2"/>
            <w:tcBorders>
              <w:top w:val="single" w:sz="4" w:space="0" w:color="auto"/>
              <w:bottom w:val="single" w:sz="12" w:space="0" w:color="auto"/>
            </w:tcBorders>
            <w:shd w:val="clear" w:color="auto" w:fill="auto"/>
            <w:vAlign w:val="center"/>
          </w:tcPr>
          <w:p w14:paraId="73BFAD3F"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p>
        </w:tc>
        <w:tc>
          <w:tcPr>
            <w:tcW w:w="426" w:type="pct"/>
            <w:gridSpan w:val="2"/>
            <w:tcBorders>
              <w:top w:val="single" w:sz="4" w:space="0" w:color="auto"/>
              <w:bottom w:val="single" w:sz="12" w:space="0" w:color="auto"/>
            </w:tcBorders>
            <w:shd w:val="clear" w:color="auto" w:fill="auto"/>
            <w:vAlign w:val="center"/>
          </w:tcPr>
          <w:p w14:paraId="1B6649DE"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8" w:type="pct"/>
            <w:tcBorders>
              <w:top w:val="single" w:sz="4" w:space="0" w:color="auto"/>
              <w:bottom w:val="single" w:sz="12" w:space="0" w:color="auto"/>
              <w:right w:val="single" w:sz="12" w:space="0" w:color="auto"/>
            </w:tcBorders>
            <w:shd w:val="clear" w:color="auto" w:fill="auto"/>
            <w:vAlign w:val="center"/>
          </w:tcPr>
          <w:p w14:paraId="3E2C866A" w14:textId="77777777" w:rsidR="00505E1C" w:rsidRPr="00505E1C" w:rsidRDefault="00505E1C" w:rsidP="00210C14">
            <w:pPr>
              <w:spacing w:beforeLines="60" w:before="144" w:afterLines="60" w:after="144"/>
              <w:jc w:val="center"/>
              <w:rPr>
                <w:rFonts w:ascii="Arial" w:hAnsi="Arial" w:cs="Arial"/>
                <w:color w:val="000000"/>
                <w:sz w:val="12"/>
              </w:rPr>
            </w:pPr>
            <w:r w:rsidRPr="00505E1C">
              <w:rPr>
                <w:rFonts w:ascii="Arial" w:hAnsi="Arial" w:cs="Arial"/>
                <w:color w:val="000000"/>
                <w:sz w:val="12"/>
              </w:rPr>
              <w:t>ADSO</w:t>
            </w:r>
          </w:p>
        </w:tc>
      </w:tr>
      <w:tr w:rsidR="00505E1C" w:rsidRPr="00505E1C" w14:paraId="44C97EA9" w14:textId="77777777" w:rsidTr="00210C14">
        <w:trPr>
          <w:cantSplit/>
          <w:trHeight w:val="958"/>
          <w:jc w:val="center"/>
        </w:trPr>
        <w:tc>
          <w:tcPr>
            <w:tcW w:w="420" w:type="pct"/>
            <w:tcBorders>
              <w:top w:val="single" w:sz="12" w:space="0" w:color="auto"/>
              <w:left w:val="single" w:sz="12" w:space="0" w:color="auto"/>
              <w:bottom w:val="single" w:sz="12" w:space="0" w:color="auto"/>
            </w:tcBorders>
            <w:shd w:val="clear" w:color="auto" w:fill="auto"/>
            <w:vAlign w:val="center"/>
            <w:hideMark/>
          </w:tcPr>
          <w:p w14:paraId="641EB570"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2.1.7</w:t>
            </w:r>
          </w:p>
        </w:tc>
        <w:tc>
          <w:tcPr>
            <w:tcW w:w="729" w:type="pct"/>
            <w:tcBorders>
              <w:top w:val="single" w:sz="12" w:space="0" w:color="auto"/>
              <w:bottom w:val="single" w:sz="12" w:space="0" w:color="auto"/>
            </w:tcBorders>
            <w:shd w:val="clear" w:color="auto" w:fill="auto"/>
            <w:vAlign w:val="center"/>
            <w:hideMark/>
          </w:tcPr>
          <w:p w14:paraId="0923865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Specify and develop a Document Management System for the collaborative drafting of complex standards</w:t>
            </w:r>
          </w:p>
        </w:tc>
        <w:tc>
          <w:tcPr>
            <w:tcW w:w="245" w:type="pct"/>
            <w:gridSpan w:val="2"/>
            <w:tcBorders>
              <w:top w:val="single" w:sz="12" w:space="0" w:color="auto"/>
              <w:bottom w:val="single" w:sz="12" w:space="0" w:color="auto"/>
            </w:tcBorders>
            <w:shd w:val="clear" w:color="auto" w:fill="auto"/>
            <w:vAlign w:val="center"/>
            <w:hideMark/>
          </w:tcPr>
          <w:p w14:paraId="32E6A794"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1.1</w:t>
            </w:r>
          </w:p>
        </w:tc>
        <w:tc>
          <w:tcPr>
            <w:tcW w:w="496" w:type="pct"/>
            <w:gridSpan w:val="2"/>
            <w:tcBorders>
              <w:top w:val="single" w:sz="12" w:space="0" w:color="auto"/>
              <w:bottom w:val="single" w:sz="12" w:space="0" w:color="auto"/>
            </w:tcBorders>
            <w:shd w:val="clear" w:color="auto" w:fill="auto"/>
            <w:vAlign w:val="center"/>
          </w:tcPr>
          <w:p w14:paraId="55B7B40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8" w:type="pct"/>
            <w:tcBorders>
              <w:top w:val="single" w:sz="12" w:space="0" w:color="auto"/>
              <w:bottom w:val="single" w:sz="12" w:space="0" w:color="auto"/>
            </w:tcBorders>
            <w:shd w:val="clear" w:color="auto" w:fill="auto"/>
            <w:vAlign w:val="center"/>
            <w:hideMark/>
          </w:tcPr>
          <w:p w14:paraId="0382538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Draft preliminary specifications and investigate possible solutions</w:t>
            </w:r>
          </w:p>
        </w:tc>
        <w:tc>
          <w:tcPr>
            <w:tcW w:w="549" w:type="pct"/>
            <w:tcBorders>
              <w:top w:val="single" w:sz="12" w:space="0" w:color="auto"/>
              <w:bottom w:val="single" w:sz="12" w:space="0" w:color="auto"/>
            </w:tcBorders>
            <w:shd w:val="clear" w:color="auto" w:fill="auto"/>
            <w:vAlign w:val="center"/>
            <w:hideMark/>
          </w:tcPr>
          <w:p w14:paraId="39CB137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HSSC Chair Group, Secretariat</w:t>
            </w:r>
          </w:p>
        </w:tc>
        <w:tc>
          <w:tcPr>
            <w:tcW w:w="549" w:type="pct"/>
            <w:tcBorders>
              <w:top w:val="single" w:sz="12" w:space="0" w:color="auto"/>
              <w:bottom w:val="single" w:sz="12" w:space="0" w:color="auto"/>
            </w:tcBorders>
            <w:shd w:val="clear" w:color="auto" w:fill="auto"/>
            <w:vAlign w:val="center"/>
            <w:hideMark/>
          </w:tcPr>
          <w:p w14:paraId="3EB7C47B" w14:textId="77777777" w:rsidR="00505E1C" w:rsidRPr="00505E1C" w:rsidRDefault="00505E1C" w:rsidP="00210C14">
            <w:pPr>
              <w:jc w:val="left"/>
              <w:rPr>
                <w:rFonts w:ascii="Arial" w:hAnsi="Arial" w:cs="Arial"/>
                <w:color w:val="000000"/>
                <w:sz w:val="12"/>
                <w:szCs w:val="16"/>
                <w:lang w:eastAsia="en-AU"/>
              </w:rPr>
            </w:pPr>
          </w:p>
        </w:tc>
        <w:tc>
          <w:tcPr>
            <w:tcW w:w="551" w:type="pct"/>
            <w:gridSpan w:val="2"/>
            <w:tcBorders>
              <w:top w:val="single" w:sz="12" w:space="0" w:color="auto"/>
              <w:bottom w:val="single" w:sz="12" w:space="0" w:color="auto"/>
            </w:tcBorders>
            <w:shd w:val="clear" w:color="auto" w:fill="auto"/>
            <w:vAlign w:val="center"/>
          </w:tcPr>
          <w:p w14:paraId="2AF9784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gridSpan w:val="2"/>
            <w:tcBorders>
              <w:top w:val="single" w:sz="12" w:space="0" w:color="auto"/>
              <w:bottom w:val="single" w:sz="12" w:space="0" w:color="auto"/>
            </w:tcBorders>
            <w:shd w:val="clear" w:color="auto" w:fill="auto"/>
            <w:vAlign w:val="center"/>
            <w:hideMark/>
          </w:tcPr>
          <w:p w14:paraId="3F8719B9"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8" w:type="pct"/>
            <w:tcBorders>
              <w:top w:val="single" w:sz="12" w:space="0" w:color="auto"/>
              <w:bottom w:val="single" w:sz="12" w:space="0" w:color="auto"/>
              <w:right w:val="single" w:sz="12" w:space="0" w:color="auto"/>
            </w:tcBorders>
            <w:shd w:val="clear" w:color="auto" w:fill="auto"/>
            <w:vAlign w:val="center"/>
            <w:hideMark/>
          </w:tcPr>
          <w:p w14:paraId="3CF2AC5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505E1C" w:rsidRPr="00505E1C" w14:paraId="5CB8DB33" w14:textId="77777777" w:rsidTr="00210C14">
        <w:trPr>
          <w:cantSplit/>
          <w:trHeight w:val="926"/>
          <w:jc w:val="center"/>
        </w:trPr>
        <w:tc>
          <w:tcPr>
            <w:tcW w:w="420" w:type="pct"/>
            <w:tcBorders>
              <w:top w:val="single" w:sz="12" w:space="0" w:color="auto"/>
              <w:left w:val="single" w:sz="12" w:space="0" w:color="auto"/>
              <w:bottom w:val="single" w:sz="12" w:space="0" w:color="auto"/>
            </w:tcBorders>
            <w:shd w:val="clear" w:color="auto" w:fill="auto"/>
            <w:vAlign w:val="center"/>
            <w:hideMark/>
          </w:tcPr>
          <w:p w14:paraId="010CEE11"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2.1.8</w:t>
            </w:r>
          </w:p>
        </w:tc>
        <w:tc>
          <w:tcPr>
            <w:tcW w:w="729" w:type="pct"/>
            <w:tcBorders>
              <w:top w:val="single" w:sz="12" w:space="0" w:color="auto"/>
              <w:bottom w:val="single" w:sz="12" w:space="0" w:color="auto"/>
            </w:tcBorders>
            <w:shd w:val="clear" w:color="auto" w:fill="auto"/>
            <w:vAlign w:val="center"/>
            <w:hideMark/>
          </w:tcPr>
          <w:p w14:paraId="6815BF6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and extend IHO Resolutions (M-3) related to technical issues</w:t>
            </w:r>
          </w:p>
        </w:tc>
        <w:tc>
          <w:tcPr>
            <w:tcW w:w="245" w:type="pct"/>
            <w:gridSpan w:val="2"/>
            <w:tcBorders>
              <w:top w:val="single" w:sz="12" w:space="0" w:color="auto"/>
              <w:bottom w:val="single" w:sz="12" w:space="0" w:color="auto"/>
            </w:tcBorders>
            <w:shd w:val="clear" w:color="auto" w:fill="auto"/>
            <w:vAlign w:val="center"/>
            <w:hideMark/>
          </w:tcPr>
          <w:p w14:paraId="255C488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1.1</w:t>
            </w:r>
          </w:p>
        </w:tc>
        <w:tc>
          <w:tcPr>
            <w:tcW w:w="496" w:type="pct"/>
            <w:gridSpan w:val="2"/>
            <w:tcBorders>
              <w:top w:val="single" w:sz="12" w:space="0" w:color="auto"/>
              <w:bottom w:val="single" w:sz="12" w:space="0" w:color="auto"/>
            </w:tcBorders>
            <w:shd w:val="clear" w:color="auto" w:fill="auto"/>
            <w:vAlign w:val="center"/>
          </w:tcPr>
          <w:p w14:paraId="6057493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8" w:type="pct"/>
            <w:tcBorders>
              <w:top w:val="single" w:sz="12" w:space="0" w:color="auto"/>
              <w:bottom w:val="single" w:sz="12" w:space="0" w:color="auto"/>
            </w:tcBorders>
            <w:shd w:val="clear" w:color="auto" w:fill="auto"/>
            <w:vAlign w:val="center"/>
            <w:hideMark/>
          </w:tcPr>
          <w:p w14:paraId="0FA1C67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Draft proposed amendments for the consideration of the Council</w:t>
            </w:r>
          </w:p>
          <w:p w14:paraId="4C46744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2020</w:t>
            </w:r>
          </w:p>
        </w:tc>
        <w:tc>
          <w:tcPr>
            <w:tcW w:w="549" w:type="pct"/>
            <w:tcBorders>
              <w:top w:val="single" w:sz="12" w:space="0" w:color="auto"/>
              <w:bottom w:val="single" w:sz="12" w:space="0" w:color="auto"/>
            </w:tcBorders>
            <w:shd w:val="clear" w:color="auto" w:fill="auto"/>
            <w:vAlign w:val="center"/>
            <w:hideMark/>
          </w:tcPr>
          <w:p w14:paraId="45E7AD7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HSSC,</w:t>
            </w:r>
            <w:r w:rsidRPr="00505E1C">
              <w:rPr>
                <w:rFonts w:ascii="Arial" w:hAnsi="Arial" w:cs="Arial"/>
                <w:color w:val="000000"/>
                <w:sz w:val="12"/>
                <w:szCs w:val="16"/>
                <w:lang w:eastAsia="en-AU"/>
              </w:rPr>
              <w:br/>
              <w:t>All WGs</w:t>
            </w:r>
          </w:p>
        </w:tc>
        <w:tc>
          <w:tcPr>
            <w:tcW w:w="549" w:type="pct"/>
            <w:tcBorders>
              <w:top w:val="single" w:sz="12" w:space="0" w:color="auto"/>
              <w:bottom w:val="single" w:sz="12" w:space="0" w:color="auto"/>
            </w:tcBorders>
            <w:shd w:val="clear" w:color="auto" w:fill="auto"/>
            <w:vAlign w:val="center"/>
          </w:tcPr>
          <w:p w14:paraId="63F6C117" w14:textId="77777777" w:rsidR="00505E1C" w:rsidRPr="00505E1C" w:rsidRDefault="00505E1C" w:rsidP="00210C14">
            <w:pPr>
              <w:jc w:val="left"/>
              <w:rPr>
                <w:rFonts w:ascii="Arial" w:hAnsi="Arial" w:cs="Arial"/>
                <w:color w:val="000000"/>
                <w:sz w:val="12"/>
                <w:szCs w:val="16"/>
                <w:lang w:eastAsia="en-AU"/>
              </w:rPr>
            </w:pPr>
          </w:p>
        </w:tc>
        <w:tc>
          <w:tcPr>
            <w:tcW w:w="551" w:type="pct"/>
            <w:gridSpan w:val="2"/>
            <w:tcBorders>
              <w:top w:val="single" w:sz="12" w:space="0" w:color="auto"/>
              <w:bottom w:val="single" w:sz="12" w:space="0" w:color="auto"/>
            </w:tcBorders>
            <w:shd w:val="clear" w:color="auto" w:fill="auto"/>
            <w:vAlign w:val="center"/>
          </w:tcPr>
          <w:p w14:paraId="0C5A69C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gridSpan w:val="2"/>
            <w:tcBorders>
              <w:top w:val="single" w:sz="12" w:space="0" w:color="auto"/>
              <w:bottom w:val="single" w:sz="12" w:space="0" w:color="auto"/>
            </w:tcBorders>
            <w:shd w:val="clear" w:color="auto" w:fill="auto"/>
            <w:vAlign w:val="center"/>
            <w:hideMark/>
          </w:tcPr>
          <w:p w14:paraId="039973CE"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8" w:type="pct"/>
            <w:tcBorders>
              <w:top w:val="single" w:sz="12" w:space="0" w:color="auto"/>
              <w:bottom w:val="single" w:sz="12" w:space="0" w:color="auto"/>
              <w:right w:val="single" w:sz="12" w:space="0" w:color="auto"/>
            </w:tcBorders>
            <w:shd w:val="clear" w:color="auto" w:fill="auto"/>
            <w:vAlign w:val="center"/>
            <w:hideMark/>
          </w:tcPr>
          <w:p w14:paraId="30FC5E42"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 assigned to the relevant WG or body</w:t>
            </w:r>
          </w:p>
        </w:tc>
      </w:tr>
    </w:tbl>
    <w:p w14:paraId="277E278C" w14:textId="77777777" w:rsidR="00505E1C" w:rsidRPr="00505E1C" w:rsidRDefault="00505E1C" w:rsidP="00505E1C">
      <w:pPr>
        <w:keepNext/>
        <w:pageBreakBefore/>
        <w:spacing w:beforeLines="60" w:before="144" w:afterLines="60" w:after="144"/>
        <w:ind w:left="2268" w:right="1529"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lastRenderedPageBreak/>
        <w:t>Element 2.2</w:t>
      </w:r>
      <w:r w:rsidRPr="00505E1C">
        <w:rPr>
          <w:rFonts w:ascii="Arial" w:hAnsi="Arial" w:cs="Arial"/>
          <w:b/>
          <w:bCs/>
          <w:color w:val="000000"/>
          <w:sz w:val="16"/>
          <w:szCs w:val="16"/>
          <w:lang w:eastAsia="en-AU"/>
        </w:rPr>
        <w:tab/>
        <w:t>Foundational Nautical Cartography Framework</w:t>
      </w:r>
    </w:p>
    <w:p w14:paraId="2DBFEF5E" w14:textId="77777777" w:rsidR="00505E1C" w:rsidRPr="00505E1C" w:rsidRDefault="00505E1C" w:rsidP="00505E1C">
      <w:pPr>
        <w:keepNext/>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 xml:space="preserve">Objective: </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Develop, maintain and promote the foundational standards, specifications, guidelines and services related to nautical cartography to meet the requirements of the stakeholders.</w:t>
      </w:r>
    </w:p>
    <w:tbl>
      <w:tblPr>
        <w:tblW w:w="3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1705"/>
        <w:gridCol w:w="567"/>
        <w:gridCol w:w="1134"/>
        <w:gridCol w:w="1415"/>
        <w:gridCol w:w="1278"/>
        <w:gridCol w:w="1278"/>
        <w:gridCol w:w="1271"/>
        <w:gridCol w:w="990"/>
        <w:gridCol w:w="1004"/>
      </w:tblGrid>
      <w:tr w:rsidR="00505E1C" w:rsidRPr="00505E1C" w14:paraId="52488BF2" w14:textId="77777777" w:rsidTr="00210C14">
        <w:trPr>
          <w:cantSplit/>
          <w:trHeight w:val="440"/>
          <w:tblHeader/>
          <w:jc w:val="center"/>
        </w:trPr>
        <w:tc>
          <w:tcPr>
            <w:tcW w:w="421" w:type="pct"/>
            <w:vMerge w:val="restart"/>
            <w:tcBorders>
              <w:top w:val="single" w:sz="12" w:space="0" w:color="auto"/>
              <w:left w:val="single" w:sz="12" w:space="0" w:color="auto"/>
            </w:tcBorders>
            <w:shd w:val="clear" w:color="000000" w:fill="DBE5F1"/>
            <w:vAlign w:val="center"/>
            <w:hideMark/>
          </w:tcPr>
          <w:p w14:paraId="374EA3E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Task</w:t>
            </w:r>
          </w:p>
        </w:tc>
        <w:tc>
          <w:tcPr>
            <w:tcW w:w="733" w:type="pct"/>
            <w:vMerge w:val="restart"/>
            <w:tcBorders>
              <w:top w:val="single" w:sz="12" w:space="0" w:color="auto"/>
            </w:tcBorders>
            <w:shd w:val="clear" w:color="000000" w:fill="DBE5F1"/>
            <w:vAlign w:val="center"/>
            <w:hideMark/>
          </w:tcPr>
          <w:p w14:paraId="5EF24B4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103DC5E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SD</w:t>
            </w:r>
          </w:p>
        </w:tc>
        <w:tc>
          <w:tcPr>
            <w:tcW w:w="488" w:type="pct"/>
            <w:vMerge w:val="restart"/>
            <w:tcBorders>
              <w:top w:val="single" w:sz="12" w:space="0" w:color="auto"/>
            </w:tcBorders>
            <w:shd w:val="clear" w:color="000000" w:fill="DBE5F1"/>
            <w:vAlign w:val="center"/>
            <w:hideMark/>
          </w:tcPr>
          <w:p w14:paraId="2CDDAE6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stakeholder(s) outside the IHO</w:t>
            </w:r>
          </w:p>
        </w:tc>
        <w:tc>
          <w:tcPr>
            <w:tcW w:w="609" w:type="pct"/>
            <w:vMerge w:val="restart"/>
            <w:tcBorders>
              <w:top w:val="single" w:sz="12" w:space="0" w:color="auto"/>
            </w:tcBorders>
            <w:shd w:val="clear" w:color="000000" w:fill="DBE5F1"/>
            <w:vAlign w:val="center"/>
            <w:hideMark/>
          </w:tcPr>
          <w:p w14:paraId="4F78281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deliverables / milestones and timing in 2020</w:t>
            </w:r>
          </w:p>
        </w:tc>
        <w:tc>
          <w:tcPr>
            <w:tcW w:w="550" w:type="pct"/>
            <w:vMerge w:val="restart"/>
            <w:tcBorders>
              <w:top w:val="single" w:sz="12" w:space="0" w:color="auto"/>
            </w:tcBorders>
            <w:shd w:val="clear" w:color="000000" w:fill="DBE5F1"/>
            <w:vAlign w:val="center"/>
            <w:hideMark/>
          </w:tcPr>
          <w:p w14:paraId="4FA7CF0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73BF22D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specific resources from the IHO budget / dates/ venue / Secretariat participants</w:t>
            </w:r>
          </w:p>
        </w:tc>
        <w:tc>
          <w:tcPr>
            <w:tcW w:w="547" w:type="pct"/>
            <w:vMerge w:val="restart"/>
            <w:tcBorders>
              <w:top w:val="single" w:sz="12" w:space="0" w:color="auto"/>
            </w:tcBorders>
            <w:shd w:val="clear" w:color="000000" w:fill="DBE5F1"/>
            <w:vAlign w:val="center"/>
            <w:hideMark/>
          </w:tcPr>
          <w:p w14:paraId="06A8EC1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Significant risks to delivery</w:t>
            </w:r>
          </w:p>
        </w:tc>
        <w:tc>
          <w:tcPr>
            <w:tcW w:w="426" w:type="pct"/>
            <w:vMerge w:val="restart"/>
            <w:tcBorders>
              <w:top w:val="single" w:sz="12" w:space="0" w:color="auto"/>
            </w:tcBorders>
            <w:shd w:val="clear" w:color="000000" w:fill="FFFFFF"/>
            <w:vAlign w:val="center"/>
            <w:hideMark/>
          </w:tcPr>
          <w:p w14:paraId="1975578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Director</w:t>
            </w:r>
          </w:p>
        </w:tc>
        <w:tc>
          <w:tcPr>
            <w:tcW w:w="433" w:type="pct"/>
            <w:vMerge w:val="restart"/>
            <w:tcBorders>
              <w:top w:val="single" w:sz="12" w:space="0" w:color="auto"/>
              <w:right w:val="single" w:sz="12" w:space="0" w:color="auto"/>
            </w:tcBorders>
            <w:shd w:val="clear" w:color="000000" w:fill="FFFFFF"/>
            <w:vAlign w:val="center"/>
            <w:hideMark/>
          </w:tcPr>
          <w:p w14:paraId="45AB28C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Manager</w:t>
            </w:r>
          </w:p>
        </w:tc>
      </w:tr>
      <w:tr w:rsidR="00505E1C" w:rsidRPr="00505E1C" w14:paraId="3F548FEB" w14:textId="77777777" w:rsidTr="00210C14">
        <w:trPr>
          <w:cantSplit/>
          <w:trHeight w:val="835"/>
          <w:tblHeader/>
          <w:jc w:val="center"/>
        </w:trPr>
        <w:tc>
          <w:tcPr>
            <w:tcW w:w="421" w:type="pct"/>
            <w:vMerge/>
            <w:tcBorders>
              <w:left w:val="single" w:sz="12" w:space="0" w:color="auto"/>
              <w:bottom w:val="single" w:sz="12" w:space="0" w:color="auto"/>
            </w:tcBorders>
            <w:shd w:val="clear" w:color="000000" w:fill="DBE5F1"/>
            <w:vAlign w:val="center"/>
          </w:tcPr>
          <w:p w14:paraId="442DB67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733" w:type="pct"/>
            <w:vMerge/>
            <w:tcBorders>
              <w:bottom w:val="single" w:sz="12" w:space="0" w:color="auto"/>
            </w:tcBorders>
            <w:shd w:val="clear" w:color="000000" w:fill="DBE5F1"/>
            <w:vAlign w:val="center"/>
          </w:tcPr>
          <w:p w14:paraId="28BD5D6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03B5FDE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77DA88E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15C37ED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07E574B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08BC5BD1"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7" w:type="pct"/>
            <w:vMerge/>
            <w:tcBorders>
              <w:bottom w:val="single" w:sz="12" w:space="0" w:color="auto"/>
            </w:tcBorders>
            <w:shd w:val="clear" w:color="000000" w:fill="DBE5F1"/>
            <w:vAlign w:val="center"/>
          </w:tcPr>
          <w:p w14:paraId="3D1B1CA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6" w:type="pct"/>
            <w:vMerge/>
            <w:tcBorders>
              <w:bottom w:val="single" w:sz="12" w:space="0" w:color="auto"/>
            </w:tcBorders>
            <w:shd w:val="clear" w:color="000000" w:fill="FFFFFF"/>
            <w:vAlign w:val="center"/>
          </w:tcPr>
          <w:p w14:paraId="5426B6D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33" w:type="pct"/>
            <w:vMerge/>
            <w:tcBorders>
              <w:bottom w:val="single" w:sz="12" w:space="0" w:color="auto"/>
              <w:right w:val="single" w:sz="12" w:space="0" w:color="auto"/>
            </w:tcBorders>
            <w:shd w:val="clear" w:color="000000" w:fill="FFFFFF"/>
            <w:vAlign w:val="center"/>
          </w:tcPr>
          <w:p w14:paraId="6C421CB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r>
      <w:tr w:rsidR="00505E1C" w:rsidRPr="00505E1C" w14:paraId="305FE689" w14:textId="77777777" w:rsidTr="00210C14">
        <w:trPr>
          <w:cantSplit/>
          <w:trHeight w:val="945"/>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2A21F287"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2.2.1</w:t>
            </w:r>
          </w:p>
        </w:tc>
        <w:tc>
          <w:tcPr>
            <w:tcW w:w="733" w:type="pct"/>
            <w:tcBorders>
              <w:top w:val="single" w:sz="12" w:space="0" w:color="auto"/>
              <w:bottom w:val="single" w:sz="12" w:space="0" w:color="auto"/>
            </w:tcBorders>
            <w:shd w:val="clear" w:color="auto" w:fill="auto"/>
            <w:vAlign w:val="center"/>
            <w:hideMark/>
          </w:tcPr>
          <w:p w14:paraId="7361FBC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S-4 (</w:t>
            </w:r>
            <w:r w:rsidRPr="00505E1C">
              <w:rPr>
                <w:rFonts w:ascii="Arial" w:hAnsi="Arial" w:cs="Arial"/>
                <w:i/>
                <w:iCs/>
                <w:color w:val="000000"/>
                <w:sz w:val="12"/>
                <w:szCs w:val="16"/>
                <w:lang w:eastAsia="en-AU"/>
              </w:rPr>
              <w:t>Regulations for International (INT) Charts and Chart Specifications of the IHO</w:t>
            </w:r>
            <w:r w:rsidRPr="00505E1C">
              <w:rPr>
                <w:rFonts w:ascii="Arial" w:hAnsi="Arial" w:cs="Arial"/>
                <w:color w:val="000000"/>
                <w:sz w:val="12"/>
                <w:szCs w:val="16"/>
                <w:lang w:eastAsia="en-AU"/>
              </w:rPr>
              <w:t>) and related publications (INT 1/2/3)</w:t>
            </w:r>
          </w:p>
        </w:tc>
        <w:tc>
          <w:tcPr>
            <w:tcW w:w="244" w:type="pct"/>
            <w:tcBorders>
              <w:top w:val="single" w:sz="12" w:space="0" w:color="auto"/>
              <w:bottom w:val="single" w:sz="12" w:space="0" w:color="auto"/>
            </w:tcBorders>
            <w:shd w:val="clear" w:color="auto" w:fill="auto"/>
            <w:vAlign w:val="center"/>
            <w:hideMark/>
          </w:tcPr>
          <w:p w14:paraId="11061B14"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1.4</w:t>
            </w:r>
          </w:p>
        </w:tc>
        <w:tc>
          <w:tcPr>
            <w:tcW w:w="488" w:type="pct"/>
            <w:tcBorders>
              <w:top w:val="single" w:sz="12" w:space="0" w:color="auto"/>
              <w:bottom w:val="single" w:sz="12" w:space="0" w:color="auto"/>
            </w:tcBorders>
            <w:shd w:val="clear" w:color="auto" w:fill="auto"/>
            <w:vAlign w:val="center"/>
          </w:tcPr>
          <w:p w14:paraId="324990E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tcPr>
          <w:p w14:paraId="4B47CD9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tcBorders>
              <w:top w:val="single" w:sz="12" w:space="0" w:color="auto"/>
              <w:bottom w:val="single" w:sz="12" w:space="0" w:color="auto"/>
            </w:tcBorders>
            <w:shd w:val="clear" w:color="auto" w:fill="auto"/>
            <w:vAlign w:val="center"/>
            <w:hideMark/>
          </w:tcPr>
          <w:p w14:paraId="1CA63EF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NCWG</w:t>
            </w:r>
          </w:p>
        </w:tc>
        <w:tc>
          <w:tcPr>
            <w:tcW w:w="550" w:type="pct"/>
            <w:tcBorders>
              <w:top w:val="single" w:sz="12" w:space="0" w:color="auto"/>
              <w:bottom w:val="single" w:sz="12" w:space="0" w:color="auto"/>
            </w:tcBorders>
            <w:shd w:val="clear" w:color="auto" w:fill="auto"/>
            <w:vAlign w:val="center"/>
          </w:tcPr>
          <w:p w14:paraId="30CA7D4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bottom w:val="single" w:sz="12" w:space="0" w:color="auto"/>
            </w:tcBorders>
            <w:shd w:val="clear" w:color="auto" w:fill="auto"/>
            <w:vAlign w:val="center"/>
          </w:tcPr>
          <w:p w14:paraId="63349D5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tcBorders>
              <w:top w:val="single" w:sz="12" w:space="0" w:color="auto"/>
              <w:bottom w:val="single" w:sz="12" w:space="0" w:color="auto"/>
            </w:tcBorders>
            <w:shd w:val="clear" w:color="auto" w:fill="auto"/>
            <w:vAlign w:val="center"/>
            <w:hideMark/>
          </w:tcPr>
          <w:p w14:paraId="74856500"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33" w:type="pct"/>
            <w:tcBorders>
              <w:top w:val="single" w:sz="12" w:space="0" w:color="auto"/>
              <w:bottom w:val="single" w:sz="12" w:space="0" w:color="auto"/>
              <w:right w:val="single" w:sz="12" w:space="0" w:color="auto"/>
            </w:tcBorders>
            <w:shd w:val="clear" w:color="auto" w:fill="auto"/>
            <w:vAlign w:val="center"/>
            <w:hideMark/>
          </w:tcPr>
          <w:p w14:paraId="3C80B300"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505E1C" w:rsidRPr="00505E1C" w14:paraId="382B232F" w14:textId="77777777" w:rsidTr="00210C14">
        <w:trPr>
          <w:cantSplit/>
          <w:trHeight w:val="1016"/>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6A1BDFF2"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2.2.2</w:t>
            </w:r>
          </w:p>
        </w:tc>
        <w:tc>
          <w:tcPr>
            <w:tcW w:w="733" w:type="pct"/>
            <w:tcBorders>
              <w:top w:val="single" w:sz="12" w:space="0" w:color="auto"/>
              <w:bottom w:val="single" w:sz="12" w:space="0" w:color="auto"/>
            </w:tcBorders>
            <w:shd w:val="clear" w:color="auto" w:fill="auto"/>
            <w:vAlign w:val="center"/>
            <w:hideMark/>
          </w:tcPr>
          <w:p w14:paraId="4A6B405F"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xml:space="preserve">Maintain S-11 Part A - </w:t>
            </w:r>
            <w:r w:rsidRPr="00505E1C">
              <w:rPr>
                <w:rFonts w:ascii="Arial" w:hAnsi="Arial" w:cs="Arial"/>
                <w:i/>
                <w:iCs/>
                <w:color w:val="000000"/>
                <w:sz w:val="12"/>
                <w:szCs w:val="16"/>
                <w:lang w:eastAsia="en-AU"/>
              </w:rPr>
              <w:t>Guidance for the Preparation and Maintenance of International Chart Schemes and Catalogue of International (INT) Charts</w:t>
            </w:r>
          </w:p>
        </w:tc>
        <w:tc>
          <w:tcPr>
            <w:tcW w:w="244" w:type="pct"/>
            <w:tcBorders>
              <w:top w:val="single" w:sz="12" w:space="0" w:color="auto"/>
              <w:bottom w:val="single" w:sz="12" w:space="0" w:color="auto"/>
            </w:tcBorders>
            <w:shd w:val="clear" w:color="auto" w:fill="auto"/>
            <w:vAlign w:val="center"/>
            <w:hideMark/>
          </w:tcPr>
          <w:p w14:paraId="0F916736"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1.4</w:t>
            </w:r>
          </w:p>
        </w:tc>
        <w:tc>
          <w:tcPr>
            <w:tcW w:w="488" w:type="pct"/>
            <w:tcBorders>
              <w:top w:val="single" w:sz="12" w:space="0" w:color="auto"/>
              <w:bottom w:val="single" w:sz="12" w:space="0" w:color="auto"/>
            </w:tcBorders>
            <w:shd w:val="clear" w:color="auto" w:fill="auto"/>
            <w:vAlign w:val="center"/>
          </w:tcPr>
          <w:p w14:paraId="58314F45"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12" w:space="0" w:color="auto"/>
            </w:tcBorders>
            <w:shd w:val="clear" w:color="auto" w:fill="auto"/>
            <w:vAlign w:val="center"/>
          </w:tcPr>
          <w:p w14:paraId="76BADCEF"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50" w:type="pct"/>
            <w:tcBorders>
              <w:top w:val="single" w:sz="12" w:space="0" w:color="auto"/>
              <w:bottom w:val="single" w:sz="12" w:space="0" w:color="auto"/>
            </w:tcBorders>
            <w:shd w:val="clear" w:color="auto" w:fill="auto"/>
            <w:vAlign w:val="center"/>
            <w:hideMark/>
          </w:tcPr>
          <w:p w14:paraId="79BAB8FA"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NCWG</w:t>
            </w:r>
          </w:p>
        </w:tc>
        <w:tc>
          <w:tcPr>
            <w:tcW w:w="550" w:type="pct"/>
            <w:tcBorders>
              <w:top w:val="single" w:sz="12" w:space="0" w:color="auto"/>
              <w:bottom w:val="single" w:sz="12" w:space="0" w:color="auto"/>
            </w:tcBorders>
            <w:shd w:val="clear" w:color="auto" w:fill="auto"/>
            <w:vAlign w:val="center"/>
          </w:tcPr>
          <w:p w14:paraId="0B574E47"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47" w:type="pct"/>
            <w:tcBorders>
              <w:top w:val="single" w:sz="12" w:space="0" w:color="auto"/>
              <w:bottom w:val="single" w:sz="12" w:space="0" w:color="auto"/>
            </w:tcBorders>
            <w:shd w:val="clear" w:color="auto" w:fill="auto"/>
            <w:vAlign w:val="center"/>
          </w:tcPr>
          <w:p w14:paraId="2F62AC39"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6" w:type="pct"/>
            <w:tcBorders>
              <w:top w:val="single" w:sz="12" w:space="0" w:color="auto"/>
              <w:bottom w:val="single" w:sz="12" w:space="0" w:color="auto"/>
            </w:tcBorders>
            <w:shd w:val="clear" w:color="auto" w:fill="auto"/>
            <w:vAlign w:val="center"/>
            <w:hideMark/>
          </w:tcPr>
          <w:p w14:paraId="7775C38C"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DTECH</w:t>
            </w:r>
          </w:p>
        </w:tc>
        <w:tc>
          <w:tcPr>
            <w:tcW w:w="433" w:type="pct"/>
            <w:tcBorders>
              <w:top w:val="single" w:sz="12" w:space="0" w:color="auto"/>
              <w:bottom w:val="single" w:sz="12" w:space="0" w:color="auto"/>
              <w:right w:val="single" w:sz="12" w:space="0" w:color="auto"/>
            </w:tcBorders>
            <w:shd w:val="clear" w:color="auto" w:fill="auto"/>
            <w:vAlign w:val="center"/>
            <w:hideMark/>
          </w:tcPr>
          <w:p w14:paraId="7BDBBE94" w14:textId="77777777" w:rsidR="00505E1C" w:rsidRPr="00505E1C" w:rsidRDefault="00505E1C" w:rsidP="00210C14">
            <w:pPr>
              <w:spacing w:beforeLines="60" w:before="144" w:afterLines="60" w:after="144"/>
              <w:jc w:val="center"/>
              <w:rPr>
                <w:rFonts w:ascii="Arial" w:hAnsi="Arial" w:cs="Arial"/>
                <w:color w:val="000000"/>
                <w:sz w:val="12"/>
                <w:lang w:eastAsia="en-AU"/>
              </w:rPr>
            </w:pPr>
            <w:r w:rsidRPr="00505E1C">
              <w:rPr>
                <w:rFonts w:ascii="Arial" w:hAnsi="Arial" w:cs="Arial"/>
                <w:color w:val="000000"/>
                <w:sz w:val="12"/>
                <w:szCs w:val="16"/>
                <w:lang w:eastAsia="en-AU"/>
              </w:rPr>
              <w:t>ADCS</w:t>
            </w:r>
          </w:p>
        </w:tc>
      </w:tr>
      <w:tr w:rsidR="00505E1C" w:rsidRPr="00505E1C" w14:paraId="42291D0E" w14:textId="77777777" w:rsidTr="00210C14">
        <w:trPr>
          <w:cantSplit/>
          <w:trHeight w:val="620"/>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69F19FCF" w14:textId="77777777" w:rsidR="00505E1C" w:rsidRPr="00505E1C" w:rsidRDefault="00505E1C" w:rsidP="00210C1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2.2.3</w:t>
            </w:r>
          </w:p>
        </w:tc>
        <w:tc>
          <w:tcPr>
            <w:tcW w:w="733" w:type="pct"/>
            <w:tcBorders>
              <w:top w:val="single" w:sz="12" w:space="0" w:color="auto"/>
              <w:bottom w:val="single" w:sz="12" w:space="0" w:color="auto"/>
            </w:tcBorders>
            <w:shd w:val="clear" w:color="auto" w:fill="auto"/>
            <w:vAlign w:val="center"/>
            <w:hideMark/>
          </w:tcPr>
          <w:p w14:paraId="758CAAF4"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Maintain the INToGIS infrastructure</w:t>
            </w:r>
          </w:p>
        </w:tc>
        <w:tc>
          <w:tcPr>
            <w:tcW w:w="244" w:type="pct"/>
            <w:tcBorders>
              <w:top w:val="single" w:sz="12" w:space="0" w:color="auto"/>
              <w:bottom w:val="single" w:sz="12" w:space="0" w:color="auto"/>
            </w:tcBorders>
            <w:shd w:val="clear" w:color="auto" w:fill="auto"/>
            <w:vAlign w:val="center"/>
            <w:hideMark/>
          </w:tcPr>
          <w:p w14:paraId="30873BE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color w:val="000000"/>
                <w:sz w:val="12"/>
                <w:szCs w:val="16"/>
                <w:lang w:eastAsia="en-AU"/>
              </w:rPr>
              <w:t>1.1</w:t>
            </w:r>
          </w:p>
        </w:tc>
        <w:tc>
          <w:tcPr>
            <w:tcW w:w="488" w:type="pct"/>
            <w:tcBorders>
              <w:top w:val="single" w:sz="12" w:space="0" w:color="auto"/>
              <w:bottom w:val="single" w:sz="12" w:space="0" w:color="auto"/>
            </w:tcBorders>
            <w:shd w:val="clear" w:color="auto" w:fill="auto"/>
            <w:vAlign w:val="center"/>
          </w:tcPr>
          <w:p w14:paraId="4F1261CA"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12" w:space="0" w:color="auto"/>
            </w:tcBorders>
            <w:shd w:val="clear" w:color="auto" w:fill="auto"/>
            <w:vAlign w:val="center"/>
          </w:tcPr>
          <w:p w14:paraId="0F3E5DCC"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50" w:type="pct"/>
            <w:tcBorders>
              <w:top w:val="single" w:sz="12" w:space="0" w:color="auto"/>
              <w:bottom w:val="single" w:sz="12" w:space="0" w:color="auto"/>
            </w:tcBorders>
            <w:shd w:val="clear" w:color="auto" w:fill="auto"/>
            <w:vAlign w:val="center"/>
            <w:hideMark/>
          </w:tcPr>
          <w:p w14:paraId="66A125A9"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hideMark/>
          </w:tcPr>
          <w:p w14:paraId="4F2EBA55"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Support of the Republic of Korea</w:t>
            </w:r>
          </w:p>
        </w:tc>
        <w:tc>
          <w:tcPr>
            <w:tcW w:w="547" w:type="pct"/>
            <w:tcBorders>
              <w:top w:val="single" w:sz="12" w:space="0" w:color="auto"/>
              <w:bottom w:val="single" w:sz="12" w:space="0" w:color="auto"/>
            </w:tcBorders>
            <w:shd w:val="clear" w:color="auto" w:fill="auto"/>
            <w:vAlign w:val="center"/>
          </w:tcPr>
          <w:p w14:paraId="4EAF24F9"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6" w:type="pct"/>
            <w:tcBorders>
              <w:top w:val="single" w:sz="12" w:space="0" w:color="auto"/>
              <w:bottom w:val="single" w:sz="12" w:space="0" w:color="auto"/>
            </w:tcBorders>
            <w:shd w:val="clear" w:color="auto" w:fill="auto"/>
            <w:vAlign w:val="center"/>
            <w:hideMark/>
          </w:tcPr>
          <w:p w14:paraId="302A32FC"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DTECH</w:t>
            </w:r>
          </w:p>
        </w:tc>
        <w:tc>
          <w:tcPr>
            <w:tcW w:w="433" w:type="pct"/>
            <w:tcBorders>
              <w:top w:val="single" w:sz="12" w:space="0" w:color="auto"/>
              <w:bottom w:val="single" w:sz="12" w:space="0" w:color="auto"/>
              <w:right w:val="single" w:sz="12" w:space="0" w:color="auto"/>
            </w:tcBorders>
            <w:shd w:val="clear" w:color="auto" w:fill="auto"/>
            <w:vAlign w:val="center"/>
            <w:hideMark/>
          </w:tcPr>
          <w:p w14:paraId="5DF2AECF"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rPr>
              <w:t>ADDT</w:t>
            </w:r>
            <w:r w:rsidRPr="00505E1C">
              <w:rPr>
                <w:rFonts w:ascii="Arial" w:hAnsi="Arial" w:cs="Arial"/>
                <w:color w:val="000000"/>
                <w:sz w:val="12"/>
                <w:szCs w:val="16"/>
                <w:lang w:eastAsia="en-AU"/>
              </w:rPr>
              <w:t>/ADCS</w:t>
            </w:r>
          </w:p>
        </w:tc>
      </w:tr>
    </w:tbl>
    <w:p w14:paraId="3E4C8478" w14:textId="77777777" w:rsidR="00505E1C" w:rsidRPr="00505E1C" w:rsidRDefault="00505E1C" w:rsidP="00505E1C">
      <w:pPr>
        <w:spacing w:beforeLines="60" w:before="144" w:afterLines="60" w:after="144"/>
        <w:rPr>
          <w:rFonts w:ascii="Arial" w:hAnsi="Arial" w:cs="Arial"/>
        </w:rPr>
      </w:pPr>
    </w:p>
    <w:p w14:paraId="1882B607" w14:textId="77777777" w:rsidR="00505E1C" w:rsidRPr="00505E1C" w:rsidRDefault="00505E1C" w:rsidP="00505E1C">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2.3</w:t>
      </w:r>
      <w:r w:rsidRPr="00505E1C">
        <w:rPr>
          <w:rFonts w:ascii="Arial" w:hAnsi="Arial" w:cs="Arial"/>
          <w:b/>
          <w:bCs/>
          <w:color w:val="000000"/>
          <w:sz w:val="16"/>
          <w:szCs w:val="16"/>
          <w:lang w:eastAsia="en-AU"/>
        </w:rPr>
        <w:tab/>
        <w:t>S-100 Framework</w:t>
      </w:r>
    </w:p>
    <w:p w14:paraId="698DFA7D" w14:textId="77777777" w:rsidR="00505E1C" w:rsidRPr="00505E1C" w:rsidRDefault="00505E1C" w:rsidP="00505E1C">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Develop, maintain and promote the S-100 framework in order to meet the requirements of the stakeholders.</w:t>
      </w:r>
    </w:p>
    <w:tbl>
      <w:tblPr>
        <w:tblW w:w="3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720"/>
        <w:gridCol w:w="567"/>
        <w:gridCol w:w="1137"/>
        <w:gridCol w:w="1413"/>
        <w:gridCol w:w="1281"/>
        <w:gridCol w:w="1269"/>
        <w:gridCol w:w="7"/>
        <w:gridCol w:w="1276"/>
        <w:gridCol w:w="995"/>
        <w:gridCol w:w="978"/>
      </w:tblGrid>
      <w:tr w:rsidR="00505E1C" w:rsidRPr="00505E1C" w14:paraId="31C03373" w14:textId="77777777" w:rsidTr="00210C14">
        <w:trPr>
          <w:cantSplit/>
          <w:trHeight w:val="450"/>
          <w:tblHeader/>
          <w:jc w:val="center"/>
        </w:trPr>
        <w:tc>
          <w:tcPr>
            <w:tcW w:w="421" w:type="pct"/>
            <w:vMerge w:val="restart"/>
            <w:tcBorders>
              <w:top w:val="single" w:sz="12" w:space="0" w:color="auto"/>
              <w:left w:val="single" w:sz="12" w:space="0" w:color="auto"/>
            </w:tcBorders>
            <w:shd w:val="clear" w:color="000000" w:fill="DBE5F1"/>
            <w:vAlign w:val="center"/>
            <w:hideMark/>
          </w:tcPr>
          <w:p w14:paraId="06CF865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Task</w:t>
            </w:r>
          </w:p>
        </w:tc>
        <w:tc>
          <w:tcPr>
            <w:tcW w:w="740" w:type="pct"/>
            <w:vMerge w:val="restart"/>
            <w:tcBorders>
              <w:top w:val="single" w:sz="12" w:space="0" w:color="auto"/>
            </w:tcBorders>
            <w:shd w:val="clear" w:color="000000" w:fill="DBE5F1"/>
            <w:vAlign w:val="center"/>
            <w:hideMark/>
          </w:tcPr>
          <w:p w14:paraId="6261BE4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5ACC86B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SD</w:t>
            </w:r>
          </w:p>
        </w:tc>
        <w:tc>
          <w:tcPr>
            <w:tcW w:w="489" w:type="pct"/>
            <w:vMerge w:val="restart"/>
            <w:tcBorders>
              <w:top w:val="single" w:sz="12" w:space="0" w:color="auto"/>
            </w:tcBorders>
            <w:shd w:val="clear" w:color="000000" w:fill="DBE5F1"/>
            <w:vAlign w:val="center"/>
            <w:hideMark/>
          </w:tcPr>
          <w:p w14:paraId="735A43F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stakeholder(s) outside the IHO</w:t>
            </w:r>
          </w:p>
        </w:tc>
        <w:tc>
          <w:tcPr>
            <w:tcW w:w="608" w:type="pct"/>
            <w:vMerge w:val="restart"/>
            <w:tcBorders>
              <w:top w:val="single" w:sz="12" w:space="0" w:color="auto"/>
            </w:tcBorders>
            <w:shd w:val="clear" w:color="000000" w:fill="DBE5F1"/>
            <w:vAlign w:val="center"/>
            <w:hideMark/>
          </w:tcPr>
          <w:p w14:paraId="68EF7C1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deliverables / milestones and timing in 2020</w:t>
            </w:r>
          </w:p>
        </w:tc>
        <w:tc>
          <w:tcPr>
            <w:tcW w:w="551" w:type="pct"/>
            <w:vMerge w:val="restart"/>
            <w:tcBorders>
              <w:top w:val="single" w:sz="12" w:space="0" w:color="auto"/>
            </w:tcBorders>
            <w:shd w:val="clear" w:color="000000" w:fill="DBE5F1"/>
            <w:vAlign w:val="center"/>
            <w:hideMark/>
          </w:tcPr>
          <w:p w14:paraId="4678019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Lead authority / Participants</w:t>
            </w:r>
          </w:p>
        </w:tc>
        <w:tc>
          <w:tcPr>
            <w:tcW w:w="549" w:type="pct"/>
            <w:gridSpan w:val="2"/>
            <w:vMerge w:val="restart"/>
            <w:tcBorders>
              <w:top w:val="single" w:sz="12" w:space="0" w:color="auto"/>
            </w:tcBorders>
            <w:shd w:val="clear" w:color="000000" w:fill="DBE5F1"/>
            <w:vAlign w:val="center"/>
            <w:hideMark/>
          </w:tcPr>
          <w:p w14:paraId="04E15D5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specific resources from the IHO budget / dates/ venue / Secretariat participants</w:t>
            </w:r>
          </w:p>
        </w:tc>
        <w:tc>
          <w:tcPr>
            <w:tcW w:w="549" w:type="pct"/>
            <w:vMerge w:val="restart"/>
            <w:tcBorders>
              <w:top w:val="single" w:sz="12" w:space="0" w:color="auto"/>
            </w:tcBorders>
            <w:shd w:val="clear" w:color="000000" w:fill="DBE5F1"/>
            <w:vAlign w:val="center"/>
            <w:hideMark/>
          </w:tcPr>
          <w:p w14:paraId="54C68C8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Significant risks to delivery</w:t>
            </w:r>
          </w:p>
        </w:tc>
        <w:tc>
          <w:tcPr>
            <w:tcW w:w="428" w:type="pct"/>
            <w:vMerge w:val="restart"/>
            <w:tcBorders>
              <w:top w:val="single" w:sz="12" w:space="0" w:color="auto"/>
            </w:tcBorders>
            <w:shd w:val="clear" w:color="auto" w:fill="DEEAF6" w:themeFill="accent1" w:themeFillTint="33"/>
            <w:vAlign w:val="center"/>
            <w:hideMark/>
          </w:tcPr>
          <w:p w14:paraId="6009DA2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Director</w:t>
            </w:r>
          </w:p>
        </w:tc>
        <w:tc>
          <w:tcPr>
            <w:tcW w:w="421" w:type="pct"/>
            <w:vMerge w:val="restart"/>
            <w:tcBorders>
              <w:top w:val="single" w:sz="12" w:space="0" w:color="auto"/>
              <w:right w:val="single" w:sz="12" w:space="0" w:color="auto"/>
            </w:tcBorders>
            <w:shd w:val="clear" w:color="auto" w:fill="DEEAF6" w:themeFill="accent1" w:themeFillTint="33"/>
            <w:vAlign w:val="center"/>
            <w:hideMark/>
          </w:tcPr>
          <w:p w14:paraId="7503E6F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Manager</w:t>
            </w:r>
          </w:p>
        </w:tc>
      </w:tr>
      <w:tr w:rsidR="00505E1C" w:rsidRPr="00505E1C" w14:paraId="54E3A9E6" w14:textId="77777777" w:rsidTr="00210C14">
        <w:trPr>
          <w:cantSplit/>
          <w:trHeight w:val="825"/>
          <w:tblHeader/>
          <w:jc w:val="center"/>
        </w:trPr>
        <w:tc>
          <w:tcPr>
            <w:tcW w:w="421" w:type="pct"/>
            <w:vMerge/>
            <w:tcBorders>
              <w:left w:val="single" w:sz="12" w:space="0" w:color="auto"/>
              <w:bottom w:val="single" w:sz="12" w:space="0" w:color="auto"/>
            </w:tcBorders>
            <w:shd w:val="clear" w:color="000000" w:fill="DBE5F1"/>
            <w:vAlign w:val="center"/>
          </w:tcPr>
          <w:p w14:paraId="358292B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740" w:type="pct"/>
            <w:vMerge/>
            <w:tcBorders>
              <w:bottom w:val="single" w:sz="12" w:space="0" w:color="auto"/>
            </w:tcBorders>
            <w:shd w:val="clear" w:color="000000" w:fill="DBE5F1"/>
            <w:vAlign w:val="center"/>
          </w:tcPr>
          <w:p w14:paraId="6D43BC2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5A95915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89" w:type="pct"/>
            <w:vMerge/>
            <w:tcBorders>
              <w:bottom w:val="single" w:sz="12" w:space="0" w:color="auto"/>
            </w:tcBorders>
            <w:shd w:val="clear" w:color="000000" w:fill="DBE5F1"/>
            <w:vAlign w:val="center"/>
          </w:tcPr>
          <w:p w14:paraId="36F65FF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608" w:type="pct"/>
            <w:vMerge/>
            <w:tcBorders>
              <w:bottom w:val="single" w:sz="12" w:space="0" w:color="auto"/>
            </w:tcBorders>
            <w:shd w:val="clear" w:color="000000" w:fill="DBE5F1"/>
            <w:vAlign w:val="center"/>
          </w:tcPr>
          <w:p w14:paraId="24CD90D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1" w:type="pct"/>
            <w:vMerge/>
            <w:tcBorders>
              <w:bottom w:val="single" w:sz="12" w:space="0" w:color="auto"/>
            </w:tcBorders>
            <w:shd w:val="clear" w:color="000000" w:fill="DBE5F1"/>
            <w:vAlign w:val="center"/>
          </w:tcPr>
          <w:p w14:paraId="7D3AE58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9" w:type="pct"/>
            <w:gridSpan w:val="2"/>
            <w:vMerge/>
            <w:tcBorders>
              <w:bottom w:val="single" w:sz="12" w:space="0" w:color="auto"/>
            </w:tcBorders>
            <w:shd w:val="clear" w:color="000000" w:fill="DBE5F1"/>
            <w:vAlign w:val="center"/>
          </w:tcPr>
          <w:p w14:paraId="5783EF7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7B87760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8" w:type="pct"/>
            <w:vMerge/>
            <w:tcBorders>
              <w:bottom w:val="single" w:sz="12" w:space="0" w:color="auto"/>
            </w:tcBorders>
            <w:shd w:val="clear" w:color="auto" w:fill="DEEAF6" w:themeFill="accent1" w:themeFillTint="33"/>
            <w:vAlign w:val="center"/>
          </w:tcPr>
          <w:p w14:paraId="16C81921"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1" w:type="pct"/>
            <w:vMerge/>
            <w:tcBorders>
              <w:bottom w:val="single" w:sz="12" w:space="0" w:color="auto"/>
              <w:right w:val="single" w:sz="12" w:space="0" w:color="auto"/>
            </w:tcBorders>
            <w:shd w:val="clear" w:color="auto" w:fill="DEEAF6" w:themeFill="accent1" w:themeFillTint="33"/>
            <w:vAlign w:val="center"/>
          </w:tcPr>
          <w:p w14:paraId="1578C32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r>
      <w:tr w:rsidR="00505E1C" w:rsidRPr="00505E1C" w14:paraId="347D391A" w14:textId="77777777" w:rsidTr="00210C14">
        <w:trPr>
          <w:cantSplit/>
          <w:trHeight w:val="608"/>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3CF9CAA0"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2.3.1</w:t>
            </w:r>
          </w:p>
        </w:tc>
        <w:tc>
          <w:tcPr>
            <w:tcW w:w="740" w:type="pct"/>
            <w:tcBorders>
              <w:top w:val="single" w:sz="12" w:space="0" w:color="auto"/>
              <w:bottom w:val="single" w:sz="12" w:space="0" w:color="auto"/>
            </w:tcBorders>
            <w:shd w:val="clear" w:color="auto" w:fill="auto"/>
            <w:vAlign w:val="center"/>
            <w:hideMark/>
          </w:tcPr>
          <w:p w14:paraId="55DF2F7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and extend the S-100 GI Registry</w:t>
            </w:r>
          </w:p>
        </w:tc>
        <w:tc>
          <w:tcPr>
            <w:tcW w:w="244" w:type="pct"/>
            <w:tcBorders>
              <w:top w:val="single" w:sz="12" w:space="0" w:color="auto"/>
              <w:bottom w:val="single" w:sz="12" w:space="0" w:color="auto"/>
            </w:tcBorders>
            <w:shd w:val="clear" w:color="auto" w:fill="auto"/>
            <w:vAlign w:val="center"/>
            <w:hideMark/>
          </w:tcPr>
          <w:p w14:paraId="6E2C01A7"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1.4</w:t>
            </w:r>
          </w:p>
        </w:tc>
        <w:tc>
          <w:tcPr>
            <w:tcW w:w="489" w:type="pct"/>
            <w:tcBorders>
              <w:top w:val="single" w:sz="12" w:space="0" w:color="auto"/>
              <w:bottom w:val="single" w:sz="12" w:space="0" w:color="auto"/>
            </w:tcBorders>
            <w:shd w:val="clear" w:color="auto" w:fill="auto"/>
            <w:vAlign w:val="center"/>
          </w:tcPr>
          <w:p w14:paraId="29484A5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8" w:type="pct"/>
            <w:tcBorders>
              <w:top w:val="single" w:sz="12" w:space="0" w:color="auto"/>
              <w:bottom w:val="single" w:sz="12" w:space="0" w:color="auto"/>
            </w:tcBorders>
            <w:shd w:val="clear" w:color="auto" w:fill="auto"/>
            <w:vAlign w:val="center"/>
          </w:tcPr>
          <w:p w14:paraId="5557FFE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1" w:type="pct"/>
            <w:tcBorders>
              <w:top w:val="single" w:sz="12" w:space="0" w:color="auto"/>
              <w:bottom w:val="single" w:sz="12" w:space="0" w:color="auto"/>
            </w:tcBorders>
            <w:shd w:val="clear" w:color="auto" w:fill="auto"/>
            <w:vAlign w:val="center"/>
            <w:hideMark/>
          </w:tcPr>
          <w:p w14:paraId="2C024CF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S-100WG, Secretariat</w:t>
            </w:r>
          </w:p>
        </w:tc>
        <w:tc>
          <w:tcPr>
            <w:tcW w:w="549" w:type="pct"/>
            <w:gridSpan w:val="2"/>
            <w:tcBorders>
              <w:top w:val="single" w:sz="12" w:space="0" w:color="auto"/>
              <w:bottom w:val="single" w:sz="12" w:space="0" w:color="auto"/>
            </w:tcBorders>
            <w:shd w:val="clear" w:color="auto" w:fill="auto"/>
            <w:vAlign w:val="center"/>
            <w:hideMark/>
          </w:tcPr>
          <w:p w14:paraId="6F50659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Support of the Republic of Korea</w:t>
            </w:r>
          </w:p>
        </w:tc>
        <w:tc>
          <w:tcPr>
            <w:tcW w:w="549" w:type="pct"/>
            <w:tcBorders>
              <w:top w:val="single" w:sz="12" w:space="0" w:color="auto"/>
              <w:bottom w:val="single" w:sz="12" w:space="0" w:color="auto"/>
            </w:tcBorders>
            <w:shd w:val="clear" w:color="auto" w:fill="auto"/>
            <w:vAlign w:val="center"/>
          </w:tcPr>
          <w:p w14:paraId="7A56505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8" w:type="pct"/>
            <w:tcBorders>
              <w:top w:val="single" w:sz="12" w:space="0" w:color="auto"/>
              <w:bottom w:val="single" w:sz="12" w:space="0" w:color="auto"/>
            </w:tcBorders>
            <w:shd w:val="clear" w:color="auto" w:fill="auto"/>
            <w:vAlign w:val="center"/>
            <w:hideMark/>
          </w:tcPr>
          <w:p w14:paraId="5C54BE1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1" w:type="pct"/>
            <w:tcBorders>
              <w:top w:val="single" w:sz="12" w:space="0" w:color="auto"/>
              <w:bottom w:val="single" w:sz="12" w:space="0" w:color="auto"/>
              <w:right w:val="single" w:sz="12" w:space="0" w:color="auto"/>
            </w:tcBorders>
            <w:shd w:val="clear" w:color="auto" w:fill="auto"/>
            <w:vAlign w:val="center"/>
            <w:hideMark/>
          </w:tcPr>
          <w:p w14:paraId="3A0D8A3E"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rPr>
              <w:t>ADDT</w:t>
            </w:r>
          </w:p>
        </w:tc>
      </w:tr>
      <w:tr w:rsidR="00505E1C" w:rsidRPr="00505E1C" w14:paraId="0991294F" w14:textId="77777777" w:rsidTr="00210C14">
        <w:trPr>
          <w:cantSplit/>
          <w:trHeight w:val="817"/>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43046659"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2.3.2</w:t>
            </w:r>
          </w:p>
        </w:tc>
        <w:tc>
          <w:tcPr>
            <w:tcW w:w="740" w:type="pct"/>
            <w:tcBorders>
              <w:top w:val="single" w:sz="12" w:space="0" w:color="auto"/>
              <w:bottom w:val="single" w:sz="12" w:space="0" w:color="auto"/>
            </w:tcBorders>
            <w:shd w:val="clear" w:color="auto" w:fill="auto"/>
            <w:vAlign w:val="center"/>
            <w:hideMark/>
          </w:tcPr>
          <w:p w14:paraId="1AD73E40"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xml:space="preserve">Maintain and extend S-100 - </w:t>
            </w:r>
            <w:r w:rsidRPr="00505E1C">
              <w:rPr>
                <w:rFonts w:ascii="Arial" w:hAnsi="Arial" w:cs="Arial"/>
                <w:i/>
                <w:iCs/>
                <w:color w:val="000000"/>
                <w:sz w:val="12"/>
                <w:szCs w:val="16"/>
                <w:lang w:eastAsia="en-AU"/>
              </w:rPr>
              <w:t>IHO Universal Hydrographic Data Model</w:t>
            </w:r>
          </w:p>
        </w:tc>
        <w:tc>
          <w:tcPr>
            <w:tcW w:w="244" w:type="pct"/>
            <w:tcBorders>
              <w:top w:val="single" w:sz="12" w:space="0" w:color="auto"/>
              <w:bottom w:val="single" w:sz="12" w:space="0" w:color="auto"/>
            </w:tcBorders>
            <w:shd w:val="clear" w:color="auto" w:fill="auto"/>
            <w:vAlign w:val="center"/>
            <w:hideMark/>
          </w:tcPr>
          <w:p w14:paraId="4E7BCF87"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1.4</w:t>
            </w:r>
          </w:p>
        </w:tc>
        <w:tc>
          <w:tcPr>
            <w:tcW w:w="489" w:type="pct"/>
            <w:tcBorders>
              <w:top w:val="single" w:sz="12" w:space="0" w:color="auto"/>
              <w:bottom w:val="single" w:sz="12" w:space="0" w:color="auto"/>
            </w:tcBorders>
            <w:shd w:val="clear" w:color="auto" w:fill="auto"/>
            <w:vAlign w:val="center"/>
          </w:tcPr>
          <w:p w14:paraId="7ED5434F"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8" w:type="pct"/>
            <w:tcBorders>
              <w:top w:val="single" w:sz="12" w:space="0" w:color="auto"/>
              <w:bottom w:val="single" w:sz="12" w:space="0" w:color="auto"/>
            </w:tcBorders>
            <w:shd w:val="clear" w:color="auto" w:fill="auto"/>
            <w:vAlign w:val="center"/>
            <w:hideMark/>
          </w:tcPr>
          <w:p w14:paraId="568422A9"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51" w:type="pct"/>
            <w:tcBorders>
              <w:top w:val="single" w:sz="12" w:space="0" w:color="auto"/>
              <w:bottom w:val="single" w:sz="12" w:space="0" w:color="auto"/>
            </w:tcBorders>
            <w:shd w:val="clear" w:color="auto" w:fill="auto"/>
            <w:vAlign w:val="center"/>
            <w:hideMark/>
          </w:tcPr>
          <w:p w14:paraId="26329C11"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S-100WG</w:t>
            </w:r>
          </w:p>
        </w:tc>
        <w:tc>
          <w:tcPr>
            <w:tcW w:w="549" w:type="pct"/>
            <w:gridSpan w:val="2"/>
            <w:tcBorders>
              <w:top w:val="single" w:sz="12" w:space="0" w:color="auto"/>
              <w:bottom w:val="single" w:sz="12" w:space="0" w:color="auto"/>
            </w:tcBorders>
            <w:shd w:val="clear" w:color="auto" w:fill="auto"/>
            <w:vAlign w:val="center"/>
          </w:tcPr>
          <w:p w14:paraId="7E99F683"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49" w:type="pct"/>
            <w:tcBorders>
              <w:top w:val="single" w:sz="12" w:space="0" w:color="auto"/>
              <w:bottom w:val="single" w:sz="12" w:space="0" w:color="auto"/>
            </w:tcBorders>
            <w:shd w:val="clear" w:color="auto" w:fill="auto"/>
            <w:vAlign w:val="center"/>
            <w:hideMark/>
          </w:tcPr>
          <w:p w14:paraId="73930496"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the work</w:t>
            </w:r>
          </w:p>
        </w:tc>
        <w:tc>
          <w:tcPr>
            <w:tcW w:w="428" w:type="pct"/>
            <w:tcBorders>
              <w:top w:val="single" w:sz="12" w:space="0" w:color="auto"/>
              <w:bottom w:val="single" w:sz="12" w:space="0" w:color="auto"/>
            </w:tcBorders>
            <w:shd w:val="clear" w:color="auto" w:fill="auto"/>
            <w:vAlign w:val="center"/>
            <w:hideMark/>
          </w:tcPr>
          <w:p w14:paraId="6A23D837"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DTECH</w:t>
            </w:r>
          </w:p>
        </w:tc>
        <w:tc>
          <w:tcPr>
            <w:tcW w:w="421" w:type="pct"/>
            <w:tcBorders>
              <w:top w:val="single" w:sz="12" w:space="0" w:color="auto"/>
              <w:bottom w:val="single" w:sz="12" w:space="0" w:color="auto"/>
              <w:right w:val="single" w:sz="12" w:space="0" w:color="auto"/>
            </w:tcBorders>
            <w:shd w:val="clear" w:color="auto" w:fill="auto"/>
            <w:vAlign w:val="center"/>
            <w:hideMark/>
          </w:tcPr>
          <w:p w14:paraId="7C2A9B35"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rPr>
              <w:t>ADDT</w:t>
            </w:r>
          </w:p>
        </w:tc>
      </w:tr>
      <w:tr w:rsidR="00505E1C" w:rsidRPr="00505E1C" w14:paraId="3B8ACE3D" w14:textId="77777777" w:rsidTr="00210C14">
        <w:trPr>
          <w:cantSplit/>
          <w:trHeight w:val="1098"/>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20EA624A" w14:textId="77777777" w:rsidR="00505E1C" w:rsidRPr="00505E1C" w:rsidRDefault="00505E1C" w:rsidP="00210C1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lastRenderedPageBreak/>
              <w:t>2.3.3</w:t>
            </w:r>
          </w:p>
        </w:tc>
        <w:tc>
          <w:tcPr>
            <w:tcW w:w="740" w:type="pct"/>
            <w:tcBorders>
              <w:top w:val="single" w:sz="12" w:space="0" w:color="auto"/>
              <w:bottom w:val="single" w:sz="12" w:space="0" w:color="auto"/>
            </w:tcBorders>
            <w:shd w:val="clear" w:color="auto" w:fill="auto"/>
            <w:vAlign w:val="center"/>
            <w:hideMark/>
          </w:tcPr>
          <w:p w14:paraId="5AC97943"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 xml:space="preserve">Develop and maintain S-99 - </w:t>
            </w:r>
            <w:r w:rsidRPr="00505E1C">
              <w:rPr>
                <w:rFonts w:ascii="Arial" w:hAnsi="Arial" w:cs="Arial"/>
                <w:i/>
                <w:iCs/>
                <w:color w:val="000000"/>
                <w:sz w:val="12"/>
                <w:szCs w:val="16"/>
                <w:lang w:eastAsia="en-AU"/>
              </w:rPr>
              <w:t>Operational Procedures for the Organization and Management of the S-100 Geospatial Information Registry</w:t>
            </w:r>
          </w:p>
        </w:tc>
        <w:tc>
          <w:tcPr>
            <w:tcW w:w="244" w:type="pct"/>
            <w:tcBorders>
              <w:top w:val="single" w:sz="12" w:space="0" w:color="auto"/>
              <w:bottom w:val="single" w:sz="12" w:space="0" w:color="auto"/>
            </w:tcBorders>
            <w:shd w:val="clear" w:color="auto" w:fill="auto"/>
            <w:vAlign w:val="center"/>
            <w:hideMark/>
          </w:tcPr>
          <w:p w14:paraId="7E3DEB0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color w:val="000000"/>
                <w:sz w:val="12"/>
                <w:szCs w:val="16"/>
                <w:lang w:eastAsia="en-AU"/>
              </w:rPr>
              <w:t>1.4</w:t>
            </w:r>
          </w:p>
        </w:tc>
        <w:tc>
          <w:tcPr>
            <w:tcW w:w="489" w:type="pct"/>
            <w:tcBorders>
              <w:top w:val="single" w:sz="12" w:space="0" w:color="auto"/>
              <w:bottom w:val="single" w:sz="12" w:space="0" w:color="auto"/>
            </w:tcBorders>
            <w:shd w:val="clear" w:color="auto" w:fill="auto"/>
            <w:vAlign w:val="center"/>
          </w:tcPr>
          <w:p w14:paraId="286DAC9B"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8" w:type="pct"/>
            <w:tcBorders>
              <w:top w:val="single" w:sz="12" w:space="0" w:color="auto"/>
              <w:bottom w:val="single" w:sz="12" w:space="0" w:color="auto"/>
            </w:tcBorders>
            <w:shd w:val="clear" w:color="auto" w:fill="auto"/>
            <w:vAlign w:val="center"/>
            <w:hideMark/>
          </w:tcPr>
          <w:p w14:paraId="128379F9"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51" w:type="pct"/>
            <w:tcBorders>
              <w:top w:val="single" w:sz="12" w:space="0" w:color="auto"/>
              <w:bottom w:val="single" w:sz="12" w:space="0" w:color="auto"/>
            </w:tcBorders>
            <w:shd w:val="clear" w:color="auto" w:fill="auto"/>
            <w:vAlign w:val="center"/>
            <w:hideMark/>
          </w:tcPr>
          <w:p w14:paraId="58EAF9C1"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S-100WG</w:t>
            </w:r>
          </w:p>
        </w:tc>
        <w:tc>
          <w:tcPr>
            <w:tcW w:w="549" w:type="pct"/>
            <w:gridSpan w:val="2"/>
            <w:tcBorders>
              <w:top w:val="single" w:sz="12" w:space="0" w:color="auto"/>
              <w:bottom w:val="single" w:sz="12" w:space="0" w:color="auto"/>
            </w:tcBorders>
            <w:shd w:val="clear" w:color="auto" w:fill="auto"/>
            <w:vAlign w:val="center"/>
          </w:tcPr>
          <w:p w14:paraId="497C5913"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49" w:type="pct"/>
            <w:tcBorders>
              <w:top w:val="single" w:sz="12" w:space="0" w:color="auto"/>
              <w:bottom w:val="single" w:sz="12" w:space="0" w:color="auto"/>
            </w:tcBorders>
            <w:shd w:val="clear" w:color="auto" w:fill="auto"/>
            <w:vAlign w:val="center"/>
          </w:tcPr>
          <w:p w14:paraId="42720053"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8" w:type="pct"/>
            <w:tcBorders>
              <w:top w:val="single" w:sz="12" w:space="0" w:color="auto"/>
              <w:bottom w:val="single" w:sz="12" w:space="0" w:color="auto"/>
            </w:tcBorders>
            <w:shd w:val="clear" w:color="auto" w:fill="auto"/>
            <w:vAlign w:val="center"/>
            <w:hideMark/>
          </w:tcPr>
          <w:p w14:paraId="2A834280"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DTECH</w:t>
            </w:r>
          </w:p>
        </w:tc>
        <w:tc>
          <w:tcPr>
            <w:tcW w:w="421" w:type="pct"/>
            <w:tcBorders>
              <w:top w:val="single" w:sz="12" w:space="0" w:color="auto"/>
              <w:bottom w:val="single" w:sz="12" w:space="0" w:color="auto"/>
              <w:right w:val="single" w:sz="12" w:space="0" w:color="auto"/>
            </w:tcBorders>
            <w:shd w:val="clear" w:color="auto" w:fill="auto"/>
            <w:vAlign w:val="center"/>
            <w:hideMark/>
          </w:tcPr>
          <w:p w14:paraId="089AF3E2"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rPr>
              <w:t>ADDT</w:t>
            </w:r>
          </w:p>
        </w:tc>
      </w:tr>
      <w:tr w:rsidR="00505E1C" w:rsidRPr="00505E1C" w14:paraId="55EA58D2" w14:textId="77777777" w:rsidTr="00210C14">
        <w:trPr>
          <w:cantSplit/>
          <w:trHeight w:val="1964"/>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5716C949" w14:textId="77777777" w:rsidR="00505E1C" w:rsidRPr="00505E1C" w:rsidRDefault="00505E1C" w:rsidP="00210C1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2.3.4</w:t>
            </w:r>
          </w:p>
        </w:tc>
        <w:tc>
          <w:tcPr>
            <w:tcW w:w="740" w:type="pct"/>
            <w:tcBorders>
              <w:top w:val="single" w:sz="12" w:space="0" w:color="auto"/>
              <w:bottom w:val="single" w:sz="12" w:space="0" w:color="auto"/>
            </w:tcBorders>
            <w:shd w:val="clear" w:color="auto" w:fill="auto"/>
            <w:vAlign w:val="center"/>
            <w:hideMark/>
          </w:tcPr>
          <w:p w14:paraId="2034C82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 and maintain S-10x Product Specifications</w:t>
            </w:r>
          </w:p>
        </w:tc>
        <w:tc>
          <w:tcPr>
            <w:tcW w:w="244" w:type="pct"/>
            <w:tcBorders>
              <w:top w:val="single" w:sz="12" w:space="0" w:color="auto"/>
              <w:bottom w:val="single" w:sz="12" w:space="0" w:color="auto"/>
            </w:tcBorders>
            <w:shd w:val="clear" w:color="auto" w:fill="auto"/>
            <w:vAlign w:val="center"/>
            <w:hideMark/>
          </w:tcPr>
          <w:p w14:paraId="23EFDA83"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1.4</w:t>
            </w:r>
          </w:p>
        </w:tc>
        <w:tc>
          <w:tcPr>
            <w:tcW w:w="489" w:type="pct"/>
            <w:tcBorders>
              <w:top w:val="single" w:sz="12" w:space="0" w:color="auto"/>
              <w:bottom w:val="single" w:sz="12" w:space="0" w:color="auto"/>
            </w:tcBorders>
            <w:shd w:val="clear" w:color="auto" w:fill="auto"/>
            <w:vAlign w:val="center"/>
            <w:hideMark/>
          </w:tcPr>
          <w:p w14:paraId="439E929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ECDIS OEM</w:t>
            </w:r>
          </w:p>
          <w:p w14:paraId="356B14E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GIS Community</w:t>
            </w:r>
          </w:p>
          <w:p w14:paraId="680ED962"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Data providers</w:t>
            </w:r>
          </w:p>
        </w:tc>
        <w:tc>
          <w:tcPr>
            <w:tcW w:w="608" w:type="pct"/>
            <w:tcBorders>
              <w:top w:val="single" w:sz="12" w:space="0" w:color="auto"/>
              <w:bottom w:val="single" w:sz="12" w:space="0" w:color="auto"/>
            </w:tcBorders>
            <w:shd w:val="clear" w:color="auto" w:fill="auto"/>
            <w:vAlign w:val="center"/>
            <w:hideMark/>
          </w:tcPr>
          <w:p w14:paraId="627F4AFB" w14:textId="44BC673A" w:rsidR="00505E1C" w:rsidRPr="00505E1C" w:rsidRDefault="00505E1C" w:rsidP="00210C14">
            <w:pPr>
              <w:spacing w:beforeLines="60" w:before="144" w:afterLines="60" w:after="144"/>
              <w:jc w:val="left"/>
              <w:rPr>
                <w:rFonts w:ascii="Arial" w:hAnsi="Arial" w:cs="Arial"/>
                <w:sz w:val="12"/>
                <w:szCs w:val="20"/>
                <w:lang w:eastAsia="en-AU"/>
              </w:rPr>
            </w:pPr>
          </w:p>
        </w:tc>
        <w:tc>
          <w:tcPr>
            <w:tcW w:w="551" w:type="pct"/>
            <w:tcBorders>
              <w:top w:val="single" w:sz="12" w:space="0" w:color="auto"/>
              <w:bottom w:val="single" w:sz="12" w:space="0" w:color="auto"/>
            </w:tcBorders>
            <w:shd w:val="clear" w:color="auto" w:fill="auto"/>
            <w:vAlign w:val="center"/>
          </w:tcPr>
          <w:p w14:paraId="486C613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Project teams</w:t>
            </w:r>
          </w:p>
          <w:p w14:paraId="00D95EC2"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Relevant WGs</w:t>
            </w:r>
          </w:p>
        </w:tc>
        <w:tc>
          <w:tcPr>
            <w:tcW w:w="546" w:type="pct"/>
            <w:tcBorders>
              <w:top w:val="single" w:sz="12" w:space="0" w:color="auto"/>
              <w:bottom w:val="single" w:sz="12" w:space="0" w:color="auto"/>
            </w:tcBorders>
            <w:shd w:val="clear" w:color="auto" w:fill="auto"/>
            <w:vAlign w:val="center"/>
          </w:tcPr>
          <w:p w14:paraId="2E14F6AB"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Any contract support to be funded by the Special Projects Fund</w:t>
            </w:r>
          </w:p>
        </w:tc>
        <w:tc>
          <w:tcPr>
            <w:tcW w:w="552" w:type="pct"/>
            <w:gridSpan w:val="2"/>
            <w:tcBorders>
              <w:top w:val="single" w:sz="12" w:space="0" w:color="auto"/>
              <w:bottom w:val="single" w:sz="12" w:space="0" w:color="auto"/>
            </w:tcBorders>
            <w:shd w:val="clear" w:color="auto" w:fill="auto"/>
            <w:vAlign w:val="center"/>
          </w:tcPr>
          <w:p w14:paraId="7547CED1"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the work</w:t>
            </w:r>
          </w:p>
        </w:tc>
        <w:tc>
          <w:tcPr>
            <w:tcW w:w="428" w:type="pct"/>
            <w:tcBorders>
              <w:top w:val="single" w:sz="12" w:space="0" w:color="auto"/>
              <w:bottom w:val="single" w:sz="12" w:space="0" w:color="auto"/>
            </w:tcBorders>
            <w:shd w:val="clear" w:color="auto" w:fill="auto"/>
            <w:vAlign w:val="center"/>
          </w:tcPr>
          <w:p w14:paraId="5ED62551"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DTECH</w:t>
            </w:r>
          </w:p>
        </w:tc>
        <w:tc>
          <w:tcPr>
            <w:tcW w:w="421" w:type="pct"/>
            <w:tcBorders>
              <w:top w:val="single" w:sz="12" w:space="0" w:color="auto"/>
              <w:bottom w:val="single" w:sz="12" w:space="0" w:color="auto"/>
              <w:right w:val="single" w:sz="12" w:space="0" w:color="auto"/>
            </w:tcBorders>
            <w:shd w:val="clear" w:color="auto" w:fill="auto"/>
            <w:vAlign w:val="center"/>
          </w:tcPr>
          <w:p w14:paraId="5862808C"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rPr>
              <w:t>ADDT</w:t>
            </w:r>
            <w:r w:rsidRPr="00505E1C">
              <w:rPr>
                <w:rFonts w:ascii="Arial" w:hAnsi="Arial" w:cs="Arial"/>
                <w:color w:val="000000"/>
                <w:sz w:val="12"/>
                <w:szCs w:val="16"/>
                <w:lang w:eastAsia="en-AU"/>
              </w:rPr>
              <w:t xml:space="preserve"> and/or AD assigned to the relevant WG or body</w:t>
            </w:r>
          </w:p>
        </w:tc>
      </w:tr>
      <w:tr w:rsidR="00505E1C" w:rsidRPr="00505E1C" w14:paraId="795E9AE9" w14:textId="77777777" w:rsidTr="00210C14">
        <w:trPr>
          <w:cantSplit/>
          <w:trHeight w:val="958"/>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1A5E4197" w14:textId="77777777" w:rsidR="00505E1C" w:rsidRPr="00505E1C" w:rsidRDefault="00505E1C" w:rsidP="00210C14">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2.3.5</w:t>
            </w:r>
          </w:p>
        </w:tc>
        <w:tc>
          <w:tcPr>
            <w:tcW w:w="740" w:type="pct"/>
            <w:tcBorders>
              <w:top w:val="single" w:sz="12" w:space="0" w:color="auto"/>
              <w:bottom w:val="single" w:sz="12" w:space="0" w:color="auto"/>
            </w:tcBorders>
            <w:shd w:val="clear" w:color="auto" w:fill="auto"/>
            <w:vAlign w:val="center"/>
            <w:hideMark/>
          </w:tcPr>
          <w:p w14:paraId="2D06F468"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Provide advice and guidance to other organizations developing S-100 based Product Specifications</w:t>
            </w:r>
          </w:p>
        </w:tc>
        <w:tc>
          <w:tcPr>
            <w:tcW w:w="244" w:type="pct"/>
            <w:tcBorders>
              <w:top w:val="single" w:sz="12" w:space="0" w:color="auto"/>
              <w:bottom w:val="single" w:sz="12" w:space="0" w:color="auto"/>
            </w:tcBorders>
            <w:shd w:val="clear" w:color="auto" w:fill="auto"/>
            <w:vAlign w:val="center"/>
            <w:hideMark/>
          </w:tcPr>
          <w:p w14:paraId="7EDAF63F"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1.2</w:t>
            </w:r>
            <w:r w:rsidRPr="00505E1C">
              <w:rPr>
                <w:rFonts w:ascii="Arial" w:hAnsi="Arial" w:cs="Arial"/>
                <w:color w:val="000000"/>
                <w:sz w:val="12"/>
                <w:szCs w:val="16"/>
                <w:lang w:eastAsia="en-AU"/>
              </w:rPr>
              <w:br/>
              <w:t>1.3</w:t>
            </w:r>
          </w:p>
        </w:tc>
        <w:tc>
          <w:tcPr>
            <w:tcW w:w="489" w:type="pct"/>
            <w:tcBorders>
              <w:top w:val="single" w:sz="12" w:space="0" w:color="auto"/>
              <w:bottom w:val="single" w:sz="12" w:space="0" w:color="auto"/>
            </w:tcBorders>
            <w:shd w:val="clear" w:color="auto" w:fill="auto"/>
            <w:vAlign w:val="center"/>
          </w:tcPr>
          <w:p w14:paraId="3125BF21"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8" w:type="pct"/>
            <w:tcBorders>
              <w:top w:val="single" w:sz="12" w:space="0" w:color="auto"/>
              <w:bottom w:val="single" w:sz="12" w:space="0" w:color="auto"/>
            </w:tcBorders>
            <w:shd w:val="clear" w:color="auto" w:fill="auto"/>
            <w:vAlign w:val="center"/>
          </w:tcPr>
          <w:p w14:paraId="102232BA"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51" w:type="pct"/>
            <w:tcBorders>
              <w:top w:val="single" w:sz="12" w:space="0" w:color="auto"/>
              <w:bottom w:val="single" w:sz="12" w:space="0" w:color="auto"/>
            </w:tcBorders>
            <w:shd w:val="clear" w:color="auto" w:fill="auto"/>
            <w:vAlign w:val="center"/>
            <w:hideMark/>
          </w:tcPr>
          <w:p w14:paraId="0B00C5F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S-100WG</w:t>
            </w:r>
          </w:p>
          <w:p w14:paraId="37B757A4"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46" w:type="pct"/>
            <w:tcBorders>
              <w:top w:val="single" w:sz="12" w:space="0" w:color="auto"/>
              <w:bottom w:val="single" w:sz="12" w:space="0" w:color="auto"/>
            </w:tcBorders>
            <w:shd w:val="clear" w:color="auto" w:fill="auto"/>
            <w:vAlign w:val="center"/>
            <w:hideMark/>
          </w:tcPr>
          <w:p w14:paraId="0FAA104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Travel cost for 1 AD per meeting.</w:t>
            </w:r>
          </w:p>
          <w:p w14:paraId="0A3F94F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3 nights on site per meeting.</w:t>
            </w:r>
          </w:p>
          <w:p w14:paraId="44429668"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Up to 2 meetings annually.</w:t>
            </w:r>
          </w:p>
        </w:tc>
        <w:tc>
          <w:tcPr>
            <w:tcW w:w="552" w:type="pct"/>
            <w:gridSpan w:val="2"/>
            <w:tcBorders>
              <w:top w:val="single" w:sz="12" w:space="0" w:color="auto"/>
              <w:bottom w:val="single" w:sz="12" w:space="0" w:color="auto"/>
            </w:tcBorders>
            <w:shd w:val="clear" w:color="auto" w:fill="auto"/>
            <w:vAlign w:val="center"/>
            <w:hideMark/>
          </w:tcPr>
          <w:p w14:paraId="4990E2FB"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Limited expertise available</w:t>
            </w:r>
          </w:p>
        </w:tc>
        <w:tc>
          <w:tcPr>
            <w:tcW w:w="428" w:type="pct"/>
            <w:tcBorders>
              <w:top w:val="single" w:sz="12" w:space="0" w:color="auto"/>
              <w:bottom w:val="single" w:sz="12" w:space="0" w:color="auto"/>
            </w:tcBorders>
            <w:shd w:val="clear" w:color="auto" w:fill="auto"/>
            <w:vAlign w:val="center"/>
            <w:hideMark/>
          </w:tcPr>
          <w:p w14:paraId="566090CC"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DTECH</w:t>
            </w:r>
          </w:p>
        </w:tc>
        <w:tc>
          <w:tcPr>
            <w:tcW w:w="421" w:type="pct"/>
            <w:tcBorders>
              <w:top w:val="single" w:sz="12" w:space="0" w:color="auto"/>
              <w:bottom w:val="single" w:sz="12" w:space="0" w:color="auto"/>
              <w:right w:val="single" w:sz="12" w:space="0" w:color="auto"/>
            </w:tcBorders>
            <w:shd w:val="clear" w:color="auto" w:fill="auto"/>
            <w:vAlign w:val="center"/>
            <w:hideMark/>
          </w:tcPr>
          <w:p w14:paraId="519FC53D"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rPr>
              <w:t>ADDT</w:t>
            </w:r>
            <w:r w:rsidRPr="00505E1C">
              <w:rPr>
                <w:rFonts w:ascii="Arial" w:hAnsi="Arial" w:cs="Arial"/>
                <w:color w:val="000000"/>
                <w:sz w:val="12"/>
                <w:szCs w:val="16"/>
                <w:lang w:eastAsia="en-AU"/>
              </w:rPr>
              <w:t xml:space="preserve"> and/or AD assigned to the relevant WG or body</w:t>
            </w:r>
          </w:p>
        </w:tc>
      </w:tr>
    </w:tbl>
    <w:p w14:paraId="3D69D01C" w14:textId="77777777" w:rsidR="00505E1C" w:rsidRPr="00505E1C" w:rsidRDefault="00505E1C" w:rsidP="00505E1C">
      <w:pPr>
        <w:spacing w:beforeLines="60" w:before="144" w:afterLines="60" w:after="144"/>
        <w:rPr>
          <w:rFonts w:ascii="Arial" w:hAnsi="Arial" w:cs="Arial"/>
        </w:rPr>
      </w:pPr>
    </w:p>
    <w:p w14:paraId="1F619891" w14:textId="77777777" w:rsidR="00505E1C" w:rsidRPr="00505E1C" w:rsidRDefault="00505E1C" w:rsidP="00505E1C">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lastRenderedPageBreak/>
        <w:t>Element 2.4</w:t>
      </w:r>
      <w:r w:rsidRPr="00505E1C">
        <w:rPr>
          <w:rFonts w:ascii="Arial" w:hAnsi="Arial" w:cs="Arial"/>
          <w:b/>
          <w:bCs/>
          <w:color w:val="000000"/>
          <w:sz w:val="16"/>
          <w:szCs w:val="16"/>
          <w:lang w:eastAsia="en-AU"/>
        </w:rPr>
        <w:tab/>
        <w:t>S-57 Framework</w:t>
      </w:r>
    </w:p>
    <w:p w14:paraId="7E26B6B5" w14:textId="77777777" w:rsidR="00505E1C" w:rsidRPr="00505E1C" w:rsidRDefault="00505E1C" w:rsidP="00505E1C">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Maintain the S-57 framework fit for purpose.</w:t>
      </w:r>
    </w:p>
    <w:tbl>
      <w:tblPr>
        <w:tblW w:w="3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1718"/>
        <w:gridCol w:w="553"/>
        <w:gridCol w:w="1145"/>
        <w:gridCol w:w="1414"/>
        <w:gridCol w:w="1272"/>
        <w:gridCol w:w="1272"/>
        <w:gridCol w:w="1284"/>
        <w:gridCol w:w="996"/>
        <w:gridCol w:w="977"/>
      </w:tblGrid>
      <w:tr w:rsidR="00505E1C" w:rsidRPr="00505E1C" w14:paraId="0F438B95" w14:textId="77777777" w:rsidTr="00210C14">
        <w:trPr>
          <w:cantSplit/>
          <w:trHeight w:val="422"/>
          <w:tblHeader/>
          <w:jc w:val="center"/>
        </w:trPr>
        <w:tc>
          <w:tcPr>
            <w:tcW w:w="421" w:type="pct"/>
            <w:vMerge w:val="restart"/>
            <w:tcBorders>
              <w:top w:val="single" w:sz="12" w:space="0" w:color="auto"/>
              <w:left w:val="single" w:sz="12" w:space="0" w:color="auto"/>
            </w:tcBorders>
            <w:shd w:val="clear" w:color="000000" w:fill="DBE5F1"/>
            <w:vAlign w:val="center"/>
            <w:hideMark/>
          </w:tcPr>
          <w:p w14:paraId="2E3C3B4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Task</w:t>
            </w:r>
          </w:p>
        </w:tc>
        <w:tc>
          <w:tcPr>
            <w:tcW w:w="740" w:type="pct"/>
            <w:vMerge w:val="restart"/>
            <w:tcBorders>
              <w:top w:val="single" w:sz="12" w:space="0" w:color="auto"/>
            </w:tcBorders>
            <w:shd w:val="clear" w:color="000000" w:fill="DBE5F1"/>
            <w:vAlign w:val="center"/>
            <w:hideMark/>
          </w:tcPr>
          <w:p w14:paraId="57BA366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Description</w:t>
            </w:r>
          </w:p>
        </w:tc>
        <w:tc>
          <w:tcPr>
            <w:tcW w:w="238" w:type="pct"/>
            <w:vMerge w:val="restart"/>
            <w:tcBorders>
              <w:top w:val="single" w:sz="12" w:space="0" w:color="auto"/>
            </w:tcBorders>
            <w:shd w:val="clear" w:color="000000" w:fill="DBE5F1"/>
            <w:vAlign w:val="center"/>
            <w:hideMark/>
          </w:tcPr>
          <w:p w14:paraId="1DC60F0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SD</w:t>
            </w:r>
          </w:p>
        </w:tc>
        <w:tc>
          <w:tcPr>
            <w:tcW w:w="493" w:type="pct"/>
            <w:vMerge w:val="restart"/>
            <w:tcBorders>
              <w:top w:val="single" w:sz="12" w:space="0" w:color="auto"/>
            </w:tcBorders>
            <w:shd w:val="clear" w:color="000000" w:fill="DBE5F1"/>
            <w:vAlign w:val="center"/>
            <w:hideMark/>
          </w:tcPr>
          <w:p w14:paraId="523BFBF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stakeholder(s) outside the IHO</w:t>
            </w:r>
          </w:p>
        </w:tc>
        <w:tc>
          <w:tcPr>
            <w:tcW w:w="609" w:type="pct"/>
            <w:vMerge w:val="restart"/>
            <w:tcBorders>
              <w:top w:val="single" w:sz="12" w:space="0" w:color="auto"/>
            </w:tcBorders>
            <w:shd w:val="clear" w:color="000000" w:fill="DBE5F1"/>
            <w:vAlign w:val="center"/>
            <w:hideMark/>
          </w:tcPr>
          <w:p w14:paraId="623E7DA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deliverables / milestones and timing in 2020</w:t>
            </w:r>
          </w:p>
        </w:tc>
        <w:tc>
          <w:tcPr>
            <w:tcW w:w="548" w:type="pct"/>
            <w:vMerge w:val="restart"/>
            <w:tcBorders>
              <w:top w:val="single" w:sz="12" w:space="0" w:color="auto"/>
            </w:tcBorders>
            <w:shd w:val="clear" w:color="000000" w:fill="DBE5F1"/>
            <w:vAlign w:val="center"/>
            <w:hideMark/>
          </w:tcPr>
          <w:p w14:paraId="1266AB9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Lead authority / Participants</w:t>
            </w:r>
          </w:p>
        </w:tc>
        <w:tc>
          <w:tcPr>
            <w:tcW w:w="548" w:type="pct"/>
            <w:vMerge w:val="restart"/>
            <w:tcBorders>
              <w:top w:val="single" w:sz="12" w:space="0" w:color="auto"/>
            </w:tcBorders>
            <w:shd w:val="clear" w:color="000000" w:fill="DBE5F1"/>
            <w:vAlign w:val="center"/>
            <w:hideMark/>
          </w:tcPr>
          <w:p w14:paraId="07D0628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specific resources from the IHO budget / dates/ venue / Secretariat participants</w:t>
            </w:r>
          </w:p>
        </w:tc>
        <w:tc>
          <w:tcPr>
            <w:tcW w:w="553" w:type="pct"/>
            <w:vMerge w:val="restart"/>
            <w:tcBorders>
              <w:top w:val="single" w:sz="12" w:space="0" w:color="auto"/>
            </w:tcBorders>
            <w:shd w:val="clear" w:color="000000" w:fill="DBE5F1"/>
            <w:vAlign w:val="center"/>
            <w:hideMark/>
          </w:tcPr>
          <w:p w14:paraId="60604C6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Significant risks to delivery</w:t>
            </w:r>
          </w:p>
        </w:tc>
        <w:tc>
          <w:tcPr>
            <w:tcW w:w="429" w:type="pct"/>
            <w:vMerge w:val="restart"/>
            <w:tcBorders>
              <w:top w:val="single" w:sz="12" w:space="0" w:color="auto"/>
            </w:tcBorders>
            <w:shd w:val="clear" w:color="auto" w:fill="DEEAF6" w:themeFill="accent1" w:themeFillTint="33"/>
            <w:vAlign w:val="center"/>
            <w:hideMark/>
          </w:tcPr>
          <w:p w14:paraId="6960CFB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Director</w:t>
            </w:r>
          </w:p>
        </w:tc>
        <w:tc>
          <w:tcPr>
            <w:tcW w:w="421" w:type="pct"/>
            <w:vMerge w:val="restart"/>
            <w:tcBorders>
              <w:top w:val="single" w:sz="12" w:space="0" w:color="auto"/>
              <w:right w:val="single" w:sz="12" w:space="0" w:color="auto"/>
            </w:tcBorders>
            <w:shd w:val="clear" w:color="auto" w:fill="DEEAF6" w:themeFill="accent1" w:themeFillTint="33"/>
            <w:vAlign w:val="center"/>
            <w:hideMark/>
          </w:tcPr>
          <w:p w14:paraId="420D31F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Manager</w:t>
            </w:r>
            <w:r w:rsidRPr="00505E1C">
              <w:rPr>
                <w:rFonts w:ascii="Arial" w:hAnsi="Arial" w:cs="Arial"/>
                <w:color w:val="000000"/>
                <w:sz w:val="12"/>
                <w:szCs w:val="16"/>
                <w:lang w:eastAsia="en-AU"/>
              </w:rPr>
              <w:t xml:space="preserve"> </w:t>
            </w:r>
          </w:p>
        </w:tc>
      </w:tr>
      <w:tr w:rsidR="00505E1C" w:rsidRPr="00505E1C" w14:paraId="6524D6DB" w14:textId="77777777" w:rsidTr="00210C14">
        <w:trPr>
          <w:cantSplit/>
          <w:trHeight w:val="853"/>
          <w:tblHeader/>
          <w:jc w:val="center"/>
        </w:trPr>
        <w:tc>
          <w:tcPr>
            <w:tcW w:w="421" w:type="pct"/>
            <w:vMerge/>
            <w:tcBorders>
              <w:left w:val="single" w:sz="12" w:space="0" w:color="auto"/>
              <w:bottom w:val="single" w:sz="12" w:space="0" w:color="auto"/>
            </w:tcBorders>
            <w:shd w:val="clear" w:color="000000" w:fill="DBE5F1"/>
            <w:vAlign w:val="center"/>
          </w:tcPr>
          <w:p w14:paraId="2D4E905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740" w:type="pct"/>
            <w:vMerge/>
            <w:tcBorders>
              <w:bottom w:val="single" w:sz="12" w:space="0" w:color="auto"/>
            </w:tcBorders>
            <w:shd w:val="clear" w:color="000000" w:fill="DBE5F1"/>
            <w:vAlign w:val="center"/>
          </w:tcPr>
          <w:p w14:paraId="3A04692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238" w:type="pct"/>
            <w:vMerge/>
            <w:tcBorders>
              <w:bottom w:val="single" w:sz="12" w:space="0" w:color="auto"/>
            </w:tcBorders>
            <w:shd w:val="clear" w:color="000000" w:fill="DBE5F1"/>
            <w:vAlign w:val="center"/>
          </w:tcPr>
          <w:p w14:paraId="5643715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93" w:type="pct"/>
            <w:vMerge/>
            <w:tcBorders>
              <w:bottom w:val="single" w:sz="12" w:space="0" w:color="auto"/>
            </w:tcBorders>
            <w:shd w:val="clear" w:color="000000" w:fill="DBE5F1"/>
            <w:vAlign w:val="center"/>
          </w:tcPr>
          <w:p w14:paraId="7460AEF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3C25EE3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8" w:type="pct"/>
            <w:vMerge/>
            <w:tcBorders>
              <w:bottom w:val="single" w:sz="12" w:space="0" w:color="auto"/>
            </w:tcBorders>
            <w:shd w:val="clear" w:color="000000" w:fill="DBE5F1"/>
            <w:vAlign w:val="center"/>
          </w:tcPr>
          <w:p w14:paraId="1630606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8" w:type="pct"/>
            <w:vMerge/>
            <w:tcBorders>
              <w:bottom w:val="single" w:sz="12" w:space="0" w:color="auto"/>
            </w:tcBorders>
            <w:shd w:val="clear" w:color="000000" w:fill="DBE5F1"/>
            <w:vAlign w:val="center"/>
          </w:tcPr>
          <w:p w14:paraId="58EF915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3" w:type="pct"/>
            <w:vMerge/>
            <w:tcBorders>
              <w:bottom w:val="single" w:sz="12" w:space="0" w:color="auto"/>
            </w:tcBorders>
            <w:shd w:val="clear" w:color="000000" w:fill="DBE5F1"/>
            <w:vAlign w:val="center"/>
          </w:tcPr>
          <w:p w14:paraId="79A7470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9" w:type="pct"/>
            <w:vMerge/>
            <w:tcBorders>
              <w:bottom w:val="single" w:sz="12" w:space="0" w:color="auto"/>
            </w:tcBorders>
            <w:shd w:val="clear" w:color="auto" w:fill="DEEAF6" w:themeFill="accent1" w:themeFillTint="33"/>
            <w:vAlign w:val="center"/>
          </w:tcPr>
          <w:p w14:paraId="215C35D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1" w:type="pct"/>
            <w:vMerge/>
            <w:tcBorders>
              <w:bottom w:val="single" w:sz="12" w:space="0" w:color="auto"/>
              <w:right w:val="single" w:sz="12" w:space="0" w:color="auto"/>
            </w:tcBorders>
            <w:shd w:val="clear" w:color="auto" w:fill="DEEAF6" w:themeFill="accent1" w:themeFillTint="33"/>
            <w:vAlign w:val="center"/>
          </w:tcPr>
          <w:p w14:paraId="6989C3A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r>
      <w:tr w:rsidR="00505E1C" w:rsidRPr="00505E1C" w14:paraId="0E884B53" w14:textId="77777777" w:rsidTr="00210C14">
        <w:trPr>
          <w:cantSplit/>
          <w:trHeight w:val="1068"/>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515377EF"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2.4.1</w:t>
            </w:r>
          </w:p>
        </w:tc>
        <w:tc>
          <w:tcPr>
            <w:tcW w:w="740" w:type="pct"/>
            <w:tcBorders>
              <w:top w:val="single" w:sz="12" w:space="0" w:color="auto"/>
              <w:bottom w:val="single" w:sz="12" w:space="0" w:color="auto"/>
            </w:tcBorders>
            <w:shd w:val="clear" w:color="auto" w:fill="auto"/>
            <w:vAlign w:val="center"/>
            <w:hideMark/>
          </w:tcPr>
          <w:p w14:paraId="0A2CE6A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S-52 - </w:t>
            </w:r>
            <w:r w:rsidRPr="00505E1C">
              <w:rPr>
                <w:rFonts w:ascii="Arial" w:hAnsi="Arial" w:cs="Arial"/>
                <w:i/>
                <w:iCs/>
                <w:color w:val="000000"/>
                <w:sz w:val="12"/>
                <w:szCs w:val="16"/>
                <w:lang w:eastAsia="en-AU"/>
              </w:rPr>
              <w:t>Specifications for Chart Content and Display Aspects of ECDIS</w:t>
            </w:r>
          </w:p>
        </w:tc>
        <w:tc>
          <w:tcPr>
            <w:tcW w:w="238" w:type="pct"/>
            <w:tcBorders>
              <w:top w:val="single" w:sz="12" w:space="0" w:color="auto"/>
              <w:bottom w:val="single" w:sz="12" w:space="0" w:color="auto"/>
            </w:tcBorders>
            <w:shd w:val="clear" w:color="auto" w:fill="auto"/>
            <w:vAlign w:val="center"/>
            <w:hideMark/>
          </w:tcPr>
          <w:p w14:paraId="7798DABF"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1.4</w:t>
            </w:r>
          </w:p>
        </w:tc>
        <w:tc>
          <w:tcPr>
            <w:tcW w:w="493" w:type="pct"/>
            <w:tcBorders>
              <w:top w:val="single" w:sz="12" w:space="0" w:color="auto"/>
              <w:bottom w:val="single" w:sz="12" w:space="0" w:color="auto"/>
            </w:tcBorders>
            <w:shd w:val="clear" w:color="auto" w:fill="auto"/>
            <w:vAlign w:val="center"/>
            <w:hideMark/>
          </w:tcPr>
          <w:p w14:paraId="3E0CC1E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ECDIS OEM</w:t>
            </w:r>
          </w:p>
        </w:tc>
        <w:tc>
          <w:tcPr>
            <w:tcW w:w="609" w:type="pct"/>
            <w:tcBorders>
              <w:top w:val="single" w:sz="12" w:space="0" w:color="auto"/>
              <w:bottom w:val="single" w:sz="12" w:space="0" w:color="auto"/>
            </w:tcBorders>
            <w:shd w:val="clear" w:color="auto" w:fill="auto"/>
            <w:vAlign w:val="center"/>
          </w:tcPr>
          <w:p w14:paraId="0A789AB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8" w:type="pct"/>
            <w:tcBorders>
              <w:top w:val="single" w:sz="12" w:space="0" w:color="auto"/>
              <w:bottom w:val="single" w:sz="12" w:space="0" w:color="auto"/>
            </w:tcBorders>
            <w:shd w:val="clear" w:color="auto" w:fill="auto"/>
            <w:vAlign w:val="center"/>
            <w:hideMark/>
          </w:tcPr>
          <w:p w14:paraId="4FD3E40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ENCWG</w:t>
            </w:r>
          </w:p>
        </w:tc>
        <w:tc>
          <w:tcPr>
            <w:tcW w:w="548" w:type="pct"/>
            <w:tcBorders>
              <w:top w:val="single" w:sz="12" w:space="0" w:color="auto"/>
              <w:bottom w:val="single" w:sz="12" w:space="0" w:color="auto"/>
            </w:tcBorders>
            <w:shd w:val="clear" w:color="auto" w:fill="auto"/>
            <w:vAlign w:val="center"/>
          </w:tcPr>
          <w:p w14:paraId="0EDFA4F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3" w:type="pct"/>
            <w:tcBorders>
              <w:top w:val="single" w:sz="12" w:space="0" w:color="auto"/>
              <w:bottom w:val="single" w:sz="12" w:space="0" w:color="auto"/>
            </w:tcBorders>
            <w:shd w:val="clear" w:color="auto" w:fill="auto"/>
            <w:vAlign w:val="center"/>
          </w:tcPr>
          <w:p w14:paraId="34C7F84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9" w:type="pct"/>
            <w:tcBorders>
              <w:top w:val="single" w:sz="12" w:space="0" w:color="auto"/>
              <w:bottom w:val="single" w:sz="12" w:space="0" w:color="auto"/>
            </w:tcBorders>
            <w:shd w:val="clear" w:color="auto" w:fill="auto"/>
            <w:vAlign w:val="center"/>
            <w:hideMark/>
          </w:tcPr>
          <w:p w14:paraId="768BF116"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1" w:type="pct"/>
            <w:tcBorders>
              <w:top w:val="single" w:sz="12" w:space="0" w:color="auto"/>
              <w:bottom w:val="single" w:sz="12" w:space="0" w:color="auto"/>
              <w:right w:val="single" w:sz="12" w:space="0" w:color="auto"/>
            </w:tcBorders>
            <w:shd w:val="clear" w:color="auto" w:fill="auto"/>
            <w:vAlign w:val="center"/>
            <w:hideMark/>
          </w:tcPr>
          <w:p w14:paraId="71ACD585"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ADDT</w:t>
            </w:r>
          </w:p>
        </w:tc>
      </w:tr>
      <w:tr w:rsidR="00505E1C" w:rsidRPr="00505E1C" w14:paraId="3646471A" w14:textId="77777777" w:rsidTr="00210C14">
        <w:trPr>
          <w:cantSplit/>
          <w:trHeight w:val="1205"/>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1DBE7A4F"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2.4.2</w:t>
            </w:r>
          </w:p>
        </w:tc>
        <w:tc>
          <w:tcPr>
            <w:tcW w:w="740" w:type="pct"/>
            <w:tcBorders>
              <w:top w:val="single" w:sz="12" w:space="0" w:color="auto"/>
              <w:bottom w:val="single" w:sz="12" w:space="0" w:color="auto"/>
            </w:tcBorders>
            <w:shd w:val="clear" w:color="auto" w:fill="auto"/>
            <w:vAlign w:val="center"/>
            <w:hideMark/>
          </w:tcPr>
          <w:p w14:paraId="2F66E34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S-57 - </w:t>
            </w:r>
            <w:r w:rsidRPr="00505E1C">
              <w:rPr>
                <w:rFonts w:ascii="Arial" w:hAnsi="Arial" w:cs="Arial"/>
                <w:i/>
                <w:iCs/>
                <w:color w:val="000000"/>
                <w:sz w:val="12"/>
                <w:szCs w:val="16"/>
                <w:lang w:eastAsia="en-AU"/>
              </w:rPr>
              <w:t>IHO Transfer Standard for Digital Hydrographic Data</w:t>
            </w:r>
            <w:r w:rsidRPr="00505E1C">
              <w:rPr>
                <w:rFonts w:ascii="Arial" w:hAnsi="Arial" w:cs="Arial"/>
                <w:color w:val="000000"/>
                <w:sz w:val="12"/>
                <w:szCs w:val="16"/>
                <w:lang w:eastAsia="en-AU"/>
              </w:rPr>
              <w:t>,</w:t>
            </w:r>
          </w:p>
          <w:p w14:paraId="192A8FBC"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including ENC Product Specification</w:t>
            </w:r>
          </w:p>
        </w:tc>
        <w:tc>
          <w:tcPr>
            <w:tcW w:w="238" w:type="pct"/>
            <w:tcBorders>
              <w:top w:val="single" w:sz="12" w:space="0" w:color="auto"/>
              <w:bottom w:val="single" w:sz="12" w:space="0" w:color="auto"/>
            </w:tcBorders>
            <w:shd w:val="clear" w:color="auto" w:fill="auto"/>
            <w:vAlign w:val="center"/>
            <w:hideMark/>
          </w:tcPr>
          <w:p w14:paraId="10D8F0D2"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1.4</w:t>
            </w:r>
          </w:p>
        </w:tc>
        <w:tc>
          <w:tcPr>
            <w:tcW w:w="493" w:type="pct"/>
            <w:tcBorders>
              <w:top w:val="single" w:sz="12" w:space="0" w:color="auto"/>
              <w:bottom w:val="single" w:sz="12" w:space="0" w:color="auto"/>
            </w:tcBorders>
            <w:shd w:val="clear" w:color="auto" w:fill="auto"/>
            <w:vAlign w:val="center"/>
            <w:hideMark/>
          </w:tcPr>
          <w:p w14:paraId="6D9B73B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ECDIS OEM</w:t>
            </w:r>
          </w:p>
          <w:p w14:paraId="7FB4167D"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Data servers</w:t>
            </w:r>
          </w:p>
        </w:tc>
        <w:tc>
          <w:tcPr>
            <w:tcW w:w="609" w:type="pct"/>
            <w:tcBorders>
              <w:top w:val="single" w:sz="12" w:space="0" w:color="auto"/>
              <w:bottom w:val="single" w:sz="12" w:space="0" w:color="auto"/>
            </w:tcBorders>
            <w:shd w:val="clear" w:color="auto" w:fill="auto"/>
            <w:vAlign w:val="center"/>
          </w:tcPr>
          <w:p w14:paraId="3ACFAAED"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48" w:type="pct"/>
            <w:tcBorders>
              <w:top w:val="single" w:sz="12" w:space="0" w:color="auto"/>
              <w:bottom w:val="single" w:sz="12" w:space="0" w:color="auto"/>
            </w:tcBorders>
            <w:shd w:val="clear" w:color="auto" w:fill="auto"/>
            <w:vAlign w:val="center"/>
            <w:hideMark/>
          </w:tcPr>
          <w:p w14:paraId="4BDD2721"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ENCWG</w:t>
            </w:r>
          </w:p>
        </w:tc>
        <w:tc>
          <w:tcPr>
            <w:tcW w:w="548" w:type="pct"/>
            <w:tcBorders>
              <w:top w:val="single" w:sz="12" w:space="0" w:color="auto"/>
              <w:bottom w:val="single" w:sz="12" w:space="0" w:color="auto"/>
            </w:tcBorders>
            <w:shd w:val="clear" w:color="auto" w:fill="auto"/>
            <w:vAlign w:val="center"/>
          </w:tcPr>
          <w:p w14:paraId="7E32FF71"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53" w:type="pct"/>
            <w:tcBorders>
              <w:top w:val="single" w:sz="12" w:space="0" w:color="auto"/>
              <w:bottom w:val="single" w:sz="12" w:space="0" w:color="auto"/>
            </w:tcBorders>
            <w:shd w:val="clear" w:color="auto" w:fill="auto"/>
            <w:vAlign w:val="center"/>
            <w:hideMark/>
          </w:tcPr>
          <w:p w14:paraId="057E85D2"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the work</w:t>
            </w:r>
          </w:p>
        </w:tc>
        <w:tc>
          <w:tcPr>
            <w:tcW w:w="429" w:type="pct"/>
            <w:tcBorders>
              <w:top w:val="single" w:sz="12" w:space="0" w:color="auto"/>
              <w:bottom w:val="single" w:sz="12" w:space="0" w:color="auto"/>
            </w:tcBorders>
            <w:shd w:val="clear" w:color="auto" w:fill="auto"/>
            <w:vAlign w:val="center"/>
            <w:hideMark/>
          </w:tcPr>
          <w:p w14:paraId="61E06ED4"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DTECH</w:t>
            </w:r>
          </w:p>
        </w:tc>
        <w:tc>
          <w:tcPr>
            <w:tcW w:w="421" w:type="pct"/>
            <w:tcBorders>
              <w:top w:val="single" w:sz="12" w:space="0" w:color="auto"/>
              <w:bottom w:val="single" w:sz="12" w:space="0" w:color="auto"/>
              <w:right w:val="single" w:sz="12" w:space="0" w:color="auto"/>
            </w:tcBorders>
            <w:shd w:val="clear" w:color="auto" w:fill="auto"/>
            <w:vAlign w:val="center"/>
            <w:hideMark/>
          </w:tcPr>
          <w:p w14:paraId="7A0894ED"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rPr>
              <w:t>ADDT</w:t>
            </w:r>
          </w:p>
        </w:tc>
      </w:tr>
      <w:tr w:rsidR="00505E1C" w:rsidRPr="00505E1C" w14:paraId="04A22027" w14:textId="77777777" w:rsidTr="00210C14">
        <w:trPr>
          <w:cantSplit/>
          <w:trHeight w:val="826"/>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412285CA" w14:textId="77777777" w:rsidR="00505E1C" w:rsidRPr="00505E1C" w:rsidRDefault="00505E1C" w:rsidP="00210C14">
            <w:pPr>
              <w:spacing w:beforeLines="60" w:before="144" w:afterLines="60" w:after="144"/>
              <w:rPr>
                <w:rFonts w:ascii="Arial" w:hAnsi="Arial" w:cs="Arial"/>
                <w:b/>
                <w:bCs/>
                <w:color w:val="000000"/>
                <w:sz w:val="16"/>
                <w:szCs w:val="16"/>
                <w:lang w:eastAsia="en-AU"/>
              </w:rPr>
            </w:pPr>
            <w:r w:rsidRPr="00505E1C">
              <w:rPr>
                <w:rFonts w:ascii="Arial" w:hAnsi="Arial" w:cs="Arial"/>
                <w:color w:val="000000"/>
                <w:sz w:val="16"/>
                <w:szCs w:val="16"/>
                <w:lang w:eastAsia="en-AU"/>
              </w:rPr>
              <w:t>2.4.3</w:t>
            </w:r>
          </w:p>
        </w:tc>
        <w:tc>
          <w:tcPr>
            <w:tcW w:w="740" w:type="pct"/>
            <w:tcBorders>
              <w:top w:val="single" w:sz="12" w:space="0" w:color="auto"/>
              <w:bottom w:val="single" w:sz="12" w:space="0" w:color="auto"/>
            </w:tcBorders>
            <w:shd w:val="clear" w:color="auto" w:fill="auto"/>
            <w:vAlign w:val="center"/>
            <w:hideMark/>
          </w:tcPr>
          <w:p w14:paraId="64736BF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S-58 - </w:t>
            </w:r>
            <w:r w:rsidRPr="00505E1C">
              <w:rPr>
                <w:rFonts w:ascii="Arial" w:hAnsi="Arial" w:cs="Arial"/>
                <w:i/>
                <w:iCs/>
                <w:color w:val="000000"/>
                <w:sz w:val="12"/>
                <w:szCs w:val="16"/>
                <w:lang w:eastAsia="en-AU"/>
              </w:rPr>
              <w:t>ENC Validation Checks</w:t>
            </w:r>
          </w:p>
        </w:tc>
        <w:tc>
          <w:tcPr>
            <w:tcW w:w="238" w:type="pct"/>
            <w:tcBorders>
              <w:top w:val="single" w:sz="12" w:space="0" w:color="auto"/>
              <w:bottom w:val="single" w:sz="12" w:space="0" w:color="auto"/>
            </w:tcBorders>
            <w:shd w:val="clear" w:color="auto" w:fill="auto"/>
            <w:vAlign w:val="center"/>
            <w:hideMark/>
          </w:tcPr>
          <w:p w14:paraId="3B0133C0"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1.4</w:t>
            </w:r>
          </w:p>
        </w:tc>
        <w:tc>
          <w:tcPr>
            <w:tcW w:w="493" w:type="pct"/>
            <w:tcBorders>
              <w:top w:val="single" w:sz="12" w:space="0" w:color="auto"/>
              <w:bottom w:val="single" w:sz="12" w:space="0" w:color="auto"/>
            </w:tcBorders>
            <w:shd w:val="clear" w:color="auto" w:fill="auto"/>
            <w:vAlign w:val="center"/>
          </w:tcPr>
          <w:p w14:paraId="382B2ADC"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12" w:space="0" w:color="auto"/>
            </w:tcBorders>
            <w:shd w:val="clear" w:color="auto" w:fill="auto"/>
            <w:vAlign w:val="center"/>
          </w:tcPr>
          <w:p w14:paraId="6B181927"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48" w:type="pct"/>
            <w:tcBorders>
              <w:top w:val="single" w:sz="12" w:space="0" w:color="auto"/>
              <w:bottom w:val="single" w:sz="12" w:space="0" w:color="auto"/>
            </w:tcBorders>
            <w:shd w:val="clear" w:color="auto" w:fill="auto"/>
            <w:vAlign w:val="center"/>
          </w:tcPr>
          <w:p w14:paraId="1689E834"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ENCWG</w:t>
            </w:r>
          </w:p>
        </w:tc>
        <w:tc>
          <w:tcPr>
            <w:tcW w:w="548" w:type="pct"/>
            <w:tcBorders>
              <w:top w:val="single" w:sz="12" w:space="0" w:color="auto"/>
              <w:bottom w:val="single" w:sz="12" w:space="0" w:color="auto"/>
            </w:tcBorders>
            <w:shd w:val="clear" w:color="auto" w:fill="auto"/>
            <w:vAlign w:val="center"/>
          </w:tcPr>
          <w:p w14:paraId="439DD042" w14:textId="77777777" w:rsidR="00505E1C" w:rsidRPr="00505E1C" w:rsidRDefault="00505E1C" w:rsidP="00210C14">
            <w:pPr>
              <w:spacing w:beforeLines="60" w:before="144" w:afterLines="60" w:after="144"/>
              <w:rPr>
                <w:rFonts w:ascii="Arial" w:hAnsi="Arial" w:cs="Arial"/>
                <w:sz w:val="12"/>
                <w:szCs w:val="20"/>
                <w:lang w:eastAsia="en-AU"/>
              </w:rPr>
            </w:pPr>
          </w:p>
        </w:tc>
        <w:tc>
          <w:tcPr>
            <w:tcW w:w="553" w:type="pct"/>
            <w:tcBorders>
              <w:top w:val="single" w:sz="12" w:space="0" w:color="auto"/>
              <w:bottom w:val="single" w:sz="12" w:space="0" w:color="auto"/>
            </w:tcBorders>
            <w:shd w:val="clear" w:color="auto" w:fill="auto"/>
            <w:vAlign w:val="center"/>
          </w:tcPr>
          <w:p w14:paraId="184B44C1"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the work</w:t>
            </w:r>
          </w:p>
        </w:tc>
        <w:tc>
          <w:tcPr>
            <w:tcW w:w="429" w:type="pct"/>
            <w:tcBorders>
              <w:top w:val="single" w:sz="12" w:space="0" w:color="auto"/>
              <w:bottom w:val="single" w:sz="12" w:space="0" w:color="auto"/>
            </w:tcBorders>
            <w:shd w:val="clear" w:color="auto" w:fill="auto"/>
            <w:vAlign w:val="center"/>
          </w:tcPr>
          <w:p w14:paraId="1A994C40"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DTECH</w:t>
            </w:r>
          </w:p>
        </w:tc>
        <w:tc>
          <w:tcPr>
            <w:tcW w:w="421" w:type="pct"/>
            <w:tcBorders>
              <w:top w:val="single" w:sz="12" w:space="0" w:color="auto"/>
              <w:bottom w:val="single" w:sz="12" w:space="0" w:color="auto"/>
              <w:right w:val="single" w:sz="12" w:space="0" w:color="auto"/>
            </w:tcBorders>
            <w:shd w:val="clear" w:color="auto" w:fill="auto"/>
            <w:vAlign w:val="center"/>
          </w:tcPr>
          <w:p w14:paraId="060EE635"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rPr>
              <w:t>ADDT</w:t>
            </w:r>
          </w:p>
        </w:tc>
      </w:tr>
      <w:tr w:rsidR="00505E1C" w:rsidRPr="00505E1C" w14:paraId="12631250" w14:textId="77777777" w:rsidTr="00210C14">
        <w:trPr>
          <w:cantSplit/>
          <w:trHeight w:val="952"/>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5AB821AD"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2.4.4</w:t>
            </w:r>
          </w:p>
        </w:tc>
        <w:tc>
          <w:tcPr>
            <w:tcW w:w="740" w:type="pct"/>
            <w:tcBorders>
              <w:top w:val="single" w:sz="12" w:space="0" w:color="auto"/>
              <w:bottom w:val="single" w:sz="12" w:space="0" w:color="auto"/>
            </w:tcBorders>
            <w:shd w:val="clear" w:color="auto" w:fill="auto"/>
            <w:vAlign w:val="center"/>
            <w:hideMark/>
          </w:tcPr>
          <w:p w14:paraId="64F0DBD0"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 xml:space="preserve">Maintain S-61 - </w:t>
            </w:r>
            <w:r w:rsidRPr="00505E1C">
              <w:rPr>
                <w:rFonts w:ascii="Arial" w:hAnsi="Arial" w:cs="Arial"/>
                <w:i/>
                <w:iCs/>
                <w:color w:val="000000"/>
                <w:sz w:val="12"/>
                <w:szCs w:val="16"/>
                <w:lang w:eastAsia="en-AU"/>
              </w:rPr>
              <w:t>Product Specification for Raster Navigational Charts (RNC)</w:t>
            </w:r>
          </w:p>
        </w:tc>
        <w:tc>
          <w:tcPr>
            <w:tcW w:w="238" w:type="pct"/>
            <w:tcBorders>
              <w:top w:val="single" w:sz="12" w:space="0" w:color="auto"/>
              <w:bottom w:val="single" w:sz="12" w:space="0" w:color="auto"/>
            </w:tcBorders>
            <w:shd w:val="clear" w:color="auto" w:fill="auto"/>
            <w:vAlign w:val="center"/>
            <w:hideMark/>
          </w:tcPr>
          <w:p w14:paraId="072D9EF8" w14:textId="77777777" w:rsidR="00505E1C" w:rsidRPr="00505E1C" w:rsidRDefault="00505E1C" w:rsidP="00210C14">
            <w:pPr>
              <w:spacing w:beforeLines="60" w:before="144" w:afterLines="60" w:after="144"/>
              <w:jc w:val="center"/>
              <w:rPr>
                <w:rFonts w:ascii="Arial" w:hAnsi="Arial" w:cs="Arial"/>
                <w:color w:val="000000"/>
                <w:sz w:val="12"/>
                <w:lang w:eastAsia="en-AU"/>
              </w:rPr>
            </w:pPr>
            <w:r w:rsidRPr="00505E1C">
              <w:rPr>
                <w:rFonts w:ascii="Arial" w:hAnsi="Arial" w:cs="Arial"/>
                <w:color w:val="000000"/>
                <w:sz w:val="12"/>
                <w:szCs w:val="16"/>
                <w:lang w:eastAsia="en-AU"/>
              </w:rPr>
              <w:t>1.4</w:t>
            </w:r>
          </w:p>
        </w:tc>
        <w:tc>
          <w:tcPr>
            <w:tcW w:w="493" w:type="pct"/>
            <w:tcBorders>
              <w:top w:val="single" w:sz="12" w:space="0" w:color="auto"/>
              <w:bottom w:val="single" w:sz="12" w:space="0" w:color="auto"/>
            </w:tcBorders>
            <w:shd w:val="clear" w:color="auto" w:fill="auto"/>
            <w:vAlign w:val="center"/>
            <w:hideMark/>
          </w:tcPr>
          <w:p w14:paraId="7C3852D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ECDIS OEM</w:t>
            </w:r>
          </w:p>
          <w:p w14:paraId="17CF6F55"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Data servers</w:t>
            </w:r>
          </w:p>
        </w:tc>
        <w:tc>
          <w:tcPr>
            <w:tcW w:w="609" w:type="pct"/>
            <w:tcBorders>
              <w:top w:val="single" w:sz="12" w:space="0" w:color="auto"/>
              <w:bottom w:val="single" w:sz="12" w:space="0" w:color="auto"/>
            </w:tcBorders>
            <w:shd w:val="clear" w:color="auto" w:fill="auto"/>
            <w:vAlign w:val="center"/>
            <w:hideMark/>
          </w:tcPr>
          <w:p w14:paraId="0BEEC65B"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No action expected</w:t>
            </w:r>
          </w:p>
        </w:tc>
        <w:tc>
          <w:tcPr>
            <w:tcW w:w="548" w:type="pct"/>
            <w:tcBorders>
              <w:top w:val="single" w:sz="12" w:space="0" w:color="auto"/>
              <w:bottom w:val="single" w:sz="12" w:space="0" w:color="auto"/>
            </w:tcBorders>
            <w:shd w:val="clear" w:color="auto" w:fill="auto"/>
            <w:vAlign w:val="center"/>
            <w:hideMark/>
          </w:tcPr>
          <w:p w14:paraId="623C468E"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ENCWG</w:t>
            </w:r>
          </w:p>
        </w:tc>
        <w:tc>
          <w:tcPr>
            <w:tcW w:w="548" w:type="pct"/>
            <w:tcBorders>
              <w:top w:val="single" w:sz="12" w:space="0" w:color="auto"/>
              <w:bottom w:val="single" w:sz="12" w:space="0" w:color="auto"/>
            </w:tcBorders>
            <w:shd w:val="clear" w:color="auto" w:fill="auto"/>
            <w:vAlign w:val="center"/>
          </w:tcPr>
          <w:p w14:paraId="3D6BA9F3"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553" w:type="pct"/>
            <w:tcBorders>
              <w:top w:val="single" w:sz="12" w:space="0" w:color="auto"/>
              <w:bottom w:val="single" w:sz="12" w:space="0" w:color="auto"/>
            </w:tcBorders>
            <w:shd w:val="clear" w:color="auto" w:fill="auto"/>
            <w:vAlign w:val="center"/>
          </w:tcPr>
          <w:p w14:paraId="6663AC7C"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429" w:type="pct"/>
            <w:tcBorders>
              <w:top w:val="single" w:sz="12" w:space="0" w:color="auto"/>
              <w:bottom w:val="single" w:sz="12" w:space="0" w:color="auto"/>
            </w:tcBorders>
            <w:shd w:val="clear" w:color="auto" w:fill="auto"/>
            <w:vAlign w:val="center"/>
            <w:hideMark/>
          </w:tcPr>
          <w:p w14:paraId="18DD0FC1" w14:textId="77777777" w:rsidR="00505E1C" w:rsidRPr="00505E1C" w:rsidRDefault="00505E1C" w:rsidP="00210C14">
            <w:pPr>
              <w:spacing w:beforeLines="60" w:before="144" w:afterLines="60" w:after="144"/>
              <w:jc w:val="center"/>
              <w:rPr>
                <w:rFonts w:ascii="Arial" w:hAnsi="Arial" w:cs="Arial"/>
                <w:color w:val="000000"/>
                <w:sz w:val="12"/>
                <w:lang w:eastAsia="en-AU"/>
              </w:rPr>
            </w:pPr>
            <w:r w:rsidRPr="00505E1C">
              <w:rPr>
                <w:rFonts w:ascii="Arial" w:hAnsi="Arial" w:cs="Arial"/>
                <w:color w:val="000000"/>
                <w:sz w:val="12"/>
                <w:szCs w:val="16"/>
                <w:lang w:eastAsia="en-AU"/>
              </w:rPr>
              <w:t>DTECH</w:t>
            </w:r>
          </w:p>
        </w:tc>
        <w:tc>
          <w:tcPr>
            <w:tcW w:w="421" w:type="pct"/>
            <w:tcBorders>
              <w:top w:val="single" w:sz="12" w:space="0" w:color="auto"/>
              <w:bottom w:val="single" w:sz="12" w:space="0" w:color="auto"/>
              <w:right w:val="single" w:sz="12" w:space="0" w:color="auto"/>
            </w:tcBorders>
            <w:shd w:val="clear" w:color="auto" w:fill="auto"/>
            <w:vAlign w:val="center"/>
          </w:tcPr>
          <w:p w14:paraId="73B21881" w14:textId="77777777" w:rsidR="00505E1C" w:rsidRPr="00505E1C" w:rsidRDefault="00505E1C" w:rsidP="00210C14">
            <w:pPr>
              <w:spacing w:beforeLines="60" w:before="144" w:afterLines="60" w:after="144"/>
              <w:jc w:val="center"/>
              <w:rPr>
                <w:rFonts w:ascii="Arial" w:hAnsi="Arial" w:cs="Arial"/>
                <w:color w:val="000000"/>
                <w:sz w:val="12"/>
                <w:lang w:eastAsia="en-AU"/>
              </w:rPr>
            </w:pPr>
            <w:r w:rsidRPr="00505E1C">
              <w:rPr>
                <w:rFonts w:ascii="Arial" w:hAnsi="Arial" w:cs="Arial"/>
                <w:color w:val="000000"/>
                <w:sz w:val="12"/>
              </w:rPr>
              <w:t>ADDT</w:t>
            </w:r>
          </w:p>
        </w:tc>
      </w:tr>
      <w:tr w:rsidR="00505E1C" w:rsidRPr="00505E1C" w14:paraId="2EB77F55" w14:textId="77777777" w:rsidTr="00210C14">
        <w:trPr>
          <w:cantSplit/>
          <w:trHeight w:val="966"/>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7DC24DDE" w14:textId="77777777" w:rsidR="00505E1C" w:rsidRPr="00505E1C" w:rsidRDefault="00505E1C" w:rsidP="00210C1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2.4.5</w:t>
            </w:r>
          </w:p>
        </w:tc>
        <w:tc>
          <w:tcPr>
            <w:tcW w:w="740" w:type="pct"/>
            <w:tcBorders>
              <w:top w:val="single" w:sz="12" w:space="0" w:color="auto"/>
              <w:bottom w:val="single" w:sz="12" w:space="0" w:color="auto"/>
            </w:tcBorders>
            <w:shd w:val="clear" w:color="auto" w:fill="auto"/>
            <w:vAlign w:val="center"/>
            <w:hideMark/>
          </w:tcPr>
          <w:p w14:paraId="22323071"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 xml:space="preserve">Maintain S-63 - </w:t>
            </w:r>
            <w:r w:rsidRPr="00505E1C">
              <w:rPr>
                <w:rFonts w:ascii="Arial" w:hAnsi="Arial" w:cs="Arial"/>
                <w:i/>
                <w:iCs/>
                <w:color w:val="000000"/>
                <w:sz w:val="12"/>
                <w:szCs w:val="16"/>
                <w:lang w:eastAsia="en-AU"/>
              </w:rPr>
              <w:t>IHO Data Protection Scheme</w:t>
            </w:r>
          </w:p>
        </w:tc>
        <w:tc>
          <w:tcPr>
            <w:tcW w:w="238" w:type="pct"/>
            <w:tcBorders>
              <w:top w:val="single" w:sz="12" w:space="0" w:color="auto"/>
              <w:bottom w:val="single" w:sz="12" w:space="0" w:color="auto"/>
            </w:tcBorders>
            <w:shd w:val="clear" w:color="auto" w:fill="auto"/>
            <w:vAlign w:val="center"/>
            <w:hideMark/>
          </w:tcPr>
          <w:p w14:paraId="7A791D0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color w:val="000000"/>
                <w:sz w:val="12"/>
                <w:szCs w:val="16"/>
                <w:lang w:eastAsia="en-AU"/>
              </w:rPr>
              <w:t>1.4</w:t>
            </w:r>
          </w:p>
        </w:tc>
        <w:tc>
          <w:tcPr>
            <w:tcW w:w="493" w:type="pct"/>
            <w:tcBorders>
              <w:top w:val="single" w:sz="12" w:space="0" w:color="auto"/>
              <w:bottom w:val="single" w:sz="12" w:space="0" w:color="auto"/>
            </w:tcBorders>
            <w:shd w:val="clear" w:color="auto" w:fill="auto"/>
            <w:vAlign w:val="center"/>
          </w:tcPr>
          <w:p w14:paraId="135B049D"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p>
        </w:tc>
        <w:tc>
          <w:tcPr>
            <w:tcW w:w="609" w:type="pct"/>
            <w:tcBorders>
              <w:top w:val="single" w:sz="12" w:space="0" w:color="auto"/>
              <w:bottom w:val="single" w:sz="12" w:space="0" w:color="auto"/>
            </w:tcBorders>
            <w:shd w:val="clear" w:color="auto" w:fill="auto"/>
            <w:vAlign w:val="center"/>
          </w:tcPr>
          <w:p w14:paraId="25CCACB7"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p>
        </w:tc>
        <w:tc>
          <w:tcPr>
            <w:tcW w:w="548" w:type="pct"/>
            <w:tcBorders>
              <w:top w:val="single" w:sz="12" w:space="0" w:color="auto"/>
              <w:bottom w:val="single" w:sz="12" w:space="0" w:color="auto"/>
            </w:tcBorders>
            <w:shd w:val="clear" w:color="auto" w:fill="auto"/>
            <w:vAlign w:val="center"/>
            <w:hideMark/>
          </w:tcPr>
          <w:p w14:paraId="380AAC5E"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ENCWG,</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DPSWG</w:t>
            </w:r>
          </w:p>
        </w:tc>
        <w:tc>
          <w:tcPr>
            <w:tcW w:w="548" w:type="pct"/>
            <w:tcBorders>
              <w:top w:val="single" w:sz="12" w:space="0" w:color="auto"/>
              <w:bottom w:val="single" w:sz="12" w:space="0" w:color="auto"/>
            </w:tcBorders>
            <w:shd w:val="clear" w:color="auto" w:fill="auto"/>
            <w:vAlign w:val="center"/>
          </w:tcPr>
          <w:p w14:paraId="0C835B5B"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p>
        </w:tc>
        <w:tc>
          <w:tcPr>
            <w:tcW w:w="553" w:type="pct"/>
            <w:tcBorders>
              <w:top w:val="single" w:sz="12" w:space="0" w:color="auto"/>
              <w:bottom w:val="single" w:sz="12" w:space="0" w:color="auto"/>
            </w:tcBorders>
            <w:shd w:val="clear" w:color="auto" w:fill="auto"/>
            <w:vAlign w:val="center"/>
            <w:hideMark/>
          </w:tcPr>
          <w:p w14:paraId="2654774B"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Inability of MS and others to participate in the work</w:t>
            </w:r>
          </w:p>
        </w:tc>
        <w:tc>
          <w:tcPr>
            <w:tcW w:w="429" w:type="pct"/>
            <w:tcBorders>
              <w:top w:val="single" w:sz="12" w:space="0" w:color="auto"/>
              <w:bottom w:val="single" w:sz="12" w:space="0" w:color="auto"/>
            </w:tcBorders>
            <w:shd w:val="clear" w:color="auto" w:fill="auto"/>
            <w:vAlign w:val="center"/>
            <w:hideMark/>
          </w:tcPr>
          <w:p w14:paraId="11714BC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color w:val="000000"/>
                <w:sz w:val="12"/>
                <w:szCs w:val="16"/>
                <w:lang w:eastAsia="en-AU"/>
              </w:rPr>
              <w:t>DTECH</w:t>
            </w:r>
          </w:p>
        </w:tc>
        <w:tc>
          <w:tcPr>
            <w:tcW w:w="421" w:type="pct"/>
            <w:tcBorders>
              <w:top w:val="single" w:sz="12" w:space="0" w:color="auto"/>
              <w:bottom w:val="single" w:sz="12" w:space="0" w:color="auto"/>
              <w:right w:val="single" w:sz="12" w:space="0" w:color="auto"/>
            </w:tcBorders>
            <w:shd w:val="clear" w:color="auto" w:fill="auto"/>
            <w:vAlign w:val="center"/>
          </w:tcPr>
          <w:p w14:paraId="4275728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color w:val="000000"/>
                <w:sz w:val="12"/>
              </w:rPr>
              <w:t>ADDT</w:t>
            </w:r>
          </w:p>
        </w:tc>
      </w:tr>
      <w:tr w:rsidR="00505E1C" w:rsidRPr="00505E1C" w14:paraId="58D237EB" w14:textId="77777777" w:rsidTr="00210C14">
        <w:trPr>
          <w:cantSplit/>
          <w:trHeight w:val="824"/>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509CB4FF" w14:textId="77777777" w:rsidR="00505E1C" w:rsidRPr="00505E1C" w:rsidRDefault="00505E1C" w:rsidP="00210C14">
            <w:pPr>
              <w:spacing w:beforeLines="60" w:before="144" w:afterLines="60" w:after="144"/>
              <w:rPr>
                <w:rFonts w:ascii="Arial" w:hAnsi="Arial" w:cs="Arial"/>
                <w:color w:val="000000"/>
                <w:sz w:val="16"/>
                <w:szCs w:val="16"/>
                <w:lang w:eastAsia="en-AU"/>
              </w:rPr>
            </w:pPr>
            <w:r w:rsidRPr="00505E1C">
              <w:rPr>
                <w:rFonts w:ascii="Arial" w:hAnsi="Arial" w:cs="Arial"/>
                <w:color w:val="000000"/>
                <w:sz w:val="16"/>
                <w:szCs w:val="16"/>
                <w:lang w:eastAsia="en-AU"/>
              </w:rPr>
              <w:t>2.4.6</w:t>
            </w:r>
          </w:p>
        </w:tc>
        <w:tc>
          <w:tcPr>
            <w:tcW w:w="740" w:type="pct"/>
            <w:tcBorders>
              <w:top w:val="single" w:sz="12" w:space="0" w:color="auto"/>
              <w:bottom w:val="single" w:sz="12" w:space="0" w:color="auto"/>
            </w:tcBorders>
            <w:shd w:val="clear" w:color="auto" w:fill="auto"/>
            <w:vAlign w:val="center"/>
            <w:hideMark/>
          </w:tcPr>
          <w:p w14:paraId="26D881A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S-64 - </w:t>
            </w:r>
            <w:r w:rsidRPr="00505E1C">
              <w:rPr>
                <w:rFonts w:ascii="Arial" w:hAnsi="Arial" w:cs="Arial"/>
                <w:i/>
                <w:iCs/>
                <w:color w:val="000000"/>
                <w:sz w:val="12"/>
                <w:szCs w:val="16"/>
                <w:lang w:eastAsia="en-AU"/>
              </w:rPr>
              <w:t>IHO Test Data Sets for ECDIS</w:t>
            </w:r>
          </w:p>
        </w:tc>
        <w:tc>
          <w:tcPr>
            <w:tcW w:w="238" w:type="pct"/>
            <w:tcBorders>
              <w:top w:val="single" w:sz="12" w:space="0" w:color="auto"/>
              <w:bottom w:val="single" w:sz="12" w:space="0" w:color="auto"/>
            </w:tcBorders>
            <w:shd w:val="clear" w:color="auto" w:fill="auto"/>
            <w:vAlign w:val="center"/>
            <w:hideMark/>
          </w:tcPr>
          <w:p w14:paraId="5AF3273B"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1.4</w:t>
            </w:r>
          </w:p>
        </w:tc>
        <w:tc>
          <w:tcPr>
            <w:tcW w:w="493" w:type="pct"/>
            <w:tcBorders>
              <w:top w:val="single" w:sz="12" w:space="0" w:color="auto"/>
              <w:bottom w:val="single" w:sz="12" w:space="0" w:color="auto"/>
            </w:tcBorders>
            <w:shd w:val="clear" w:color="auto" w:fill="auto"/>
            <w:vAlign w:val="center"/>
          </w:tcPr>
          <w:p w14:paraId="3D34DF6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tcPr>
          <w:p w14:paraId="306BF5A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8" w:type="pct"/>
            <w:tcBorders>
              <w:top w:val="single" w:sz="12" w:space="0" w:color="auto"/>
              <w:bottom w:val="single" w:sz="12" w:space="0" w:color="auto"/>
            </w:tcBorders>
            <w:shd w:val="clear" w:color="auto" w:fill="auto"/>
            <w:vAlign w:val="center"/>
            <w:hideMark/>
          </w:tcPr>
          <w:p w14:paraId="38BC8D3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ENCWG,</w:t>
            </w:r>
            <w:r w:rsidRPr="00505E1C">
              <w:rPr>
                <w:rFonts w:ascii="Arial" w:hAnsi="Arial" w:cs="Arial"/>
                <w:color w:val="000000"/>
                <w:sz w:val="12"/>
                <w:szCs w:val="16"/>
                <w:lang w:eastAsia="en-AU"/>
              </w:rPr>
              <w:br/>
              <w:t>DPSWG</w:t>
            </w:r>
          </w:p>
        </w:tc>
        <w:tc>
          <w:tcPr>
            <w:tcW w:w="548" w:type="pct"/>
            <w:tcBorders>
              <w:top w:val="single" w:sz="12" w:space="0" w:color="auto"/>
              <w:bottom w:val="single" w:sz="12" w:space="0" w:color="auto"/>
            </w:tcBorders>
            <w:shd w:val="clear" w:color="auto" w:fill="auto"/>
            <w:vAlign w:val="center"/>
          </w:tcPr>
          <w:p w14:paraId="3483617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3" w:type="pct"/>
            <w:tcBorders>
              <w:top w:val="single" w:sz="12" w:space="0" w:color="auto"/>
              <w:bottom w:val="single" w:sz="12" w:space="0" w:color="auto"/>
            </w:tcBorders>
            <w:shd w:val="clear" w:color="auto" w:fill="auto"/>
            <w:vAlign w:val="center"/>
          </w:tcPr>
          <w:p w14:paraId="2F3FA35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9" w:type="pct"/>
            <w:tcBorders>
              <w:top w:val="single" w:sz="12" w:space="0" w:color="auto"/>
              <w:bottom w:val="single" w:sz="12" w:space="0" w:color="auto"/>
            </w:tcBorders>
            <w:shd w:val="clear" w:color="auto" w:fill="auto"/>
            <w:vAlign w:val="center"/>
            <w:hideMark/>
          </w:tcPr>
          <w:p w14:paraId="376A43E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1" w:type="pct"/>
            <w:tcBorders>
              <w:top w:val="single" w:sz="12" w:space="0" w:color="auto"/>
              <w:bottom w:val="single" w:sz="12" w:space="0" w:color="auto"/>
              <w:right w:val="single" w:sz="12" w:space="0" w:color="auto"/>
            </w:tcBorders>
            <w:shd w:val="clear" w:color="auto" w:fill="auto"/>
            <w:vAlign w:val="center"/>
          </w:tcPr>
          <w:p w14:paraId="02BAF193"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rPr>
              <w:t>ADDT</w:t>
            </w:r>
          </w:p>
        </w:tc>
      </w:tr>
      <w:tr w:rsidR="00505E1C" w:rsidRPr="00505E1C" w14:paraId="2965273F" w14:textId="77777777" w:rsidTr="00210C14">
        <w:trPr>
          <w:cantSplit/>
          <w:trHeight w:val="808"/>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13B80FF6"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2.4.7</w:t>
            </w:r>
          </w:p>
        </w:tc>
        <w:tc>
          <w:tcPr>
            <w:tcW w:w="740" w:type="pct"/>
            <w:tcBorders>
              <w:top w:val="single" w:sz="12" w:space="0" w:color="auto"/>
              <w:bottom w:val="single" w:sz="12" w:space="0" w:color="auto"/>
            </w:tcBorders>
            <w:shd w:val="clear" w:color="auto" w:fill="auto"/>
            <w:vAlign w:val="center"/>
            <w:hideMark/>
          </w:tcPr>
          <w:p w14:paraId="174915D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S-65 - </w:t>
            </w:r>
            <w:r w:rsidRPr="00505E1C">
              <w:rPr>
                <w:rFonts w:ascii="Arial" w:hAnsi="Arial" w:cs="Arial"/>
                <w:i/>
                <w:iCs/>
                <w:color w:val="000000"/>
                <w:sz w:val="12"/>
                <w:szCs w:val="16"/>
                <w:lang w:eastAsia="en-AU"/>
              </w:rPr>
              <w:t>ENCs: Production, Maintenance and Distribution Guidance</w:t>
            </w:r>
          </w:p>
        </w:tc>
        <w:tc>
          <w:tcPr>
            <w:tcW w:w="238" w:type="pct"/>
            <w:tcBorders>
              <w:top w:val="single" w:sz="12" w:space="0" w:color="auto"/>
              <w:bottom w:val="single" w:sz="12" w:space="0" w:color="auto"/>
            </w:tcBorders>
            <w:shd w:val="clear" w:color="auto" w:fill="auto"/>
            <w:vAlign w:val="center"/>
            <w:hideMark/>
          </w:tcPr>
          <w:p w14:paraId="69D7281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1.4</w:t>
            </w:r>
          </w:p>
        </w:tc>
        <w:tc>
          <w:tcPr>
            <w:tcW w:w="493" w:type="pct"/>
            <w:tcBorders>
              <w:top w:val="single" w:sz="12" w:space="0" w:color="auto"/>
              <w:bottom w:val="single" w:sz="12" w:space="0" w:color="auto"/>
            </w:tcBorders>
            <w:shd w:val="clear" w:color="auto" w:fill="auto"/>
            <w:vAlign w:val="center"/>
          </w:tcPr>
          <w:p w14:paraId="7E2A4F3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tcPr>
          <w:p w14:paraId="382E3F7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8" w:type="pct"/>
            <w:tcBorders>
              <w:top w:val="single" w:sz="12" w:space="0" w:color="auto"/>
              <w:bottom w:val="single" w:sz="12" w:space="0" w:color="auto"/>
            </w:tcBorders>
            <w:shd w:val="clear" w:color="auto" w:fill="auto"/>
            <w:vAlign w:val="center"/>
            <w:hideMark/>
          </w:tcPr>
          <w:p w14:paraId="6146429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ENCWG</w:t>
            </w:r>
          </w:p>
        </w:tc>
        <w:tc>
          <w:tcPr>
            <w:tcW w:w="548" w:type="pct"/>
            <w:tcBorders>
              <w:top w:val="single" w:sz="12" w:space="0" w:color="auto"/>
              <w:bottom w:val="single" w:sz="12" w:space="0" w:color="auto"/>
            </w:tcBorders>
            <w:shd w:val="clear" w:color="auto" w:fill="auto"/>
            <w:vAlign w:val="center"/>
          </w:tcPr>
          <w:p w14:paraId="5F75DD8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3" w:type="pct"/>
            <w:tcBorders>
              <w:top w:val="single" w:sz="12" w:space="0" w:color="auto"/>
              <w:bottom w:val="single" w:sz="12" w:space="0" w:color="auto"/>
            </w:tcBorders>
            <w:shd w:val="clear" w:color="auto" w:fill="auto"/>
            <w:vAlign w:val="center"/>
          </w:tcPr>
          <w:p w14:paraId="47C00D6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9" w:type="pct"/>
            <w:tcBorders>
              <w:top w:val="single" w:sz="12" w:space="0" w:color="auto"/>
              <w:bottom w:val="single" w:sz="12" w:space="0" w:color="auto"/>
            </w:tcBorders>
            <w:shd w:val="clear" w:color="auto" w:fill="auto"/>
            <w:vAlign w:val="center"/>
            <w:hideMark/>
          </w:tcPr>
          <w:p w14:paraId="2DCF43AC"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1" w:type="pct"/>
            <w:tcBorders>
              <w:top w:val="single" w:sz="12" w:space="0" w:color="auto"/>
              <w:bottom w:val="single" w:sz="12" w:space="0" w:color="auto"/>
              <w:right w:val="single" w:sz="12" w:space="0" w:color="auto"/>
            </w:tcBorders>
            <w:shd w:val="clear" w:color="auto" w:fill="auto"/>
            <w:vAlign w:val="center"/>
          </w:tcPr>
          <w:p w14:paraId="0363DEC0"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rPr>
              <w:t>ADDT</w:t>
            </w:r>
          </w:p>
        </w:tc>
      </w:tr>
      <w:tr w:rsidR="00505E1C" w:rsidRPr="00505E1C" w14:paraId="438F41FE" w14:textId="77777777" w:rsidTr="00210C14">
        <w:trPr>
          <w:cantSplit/>
          <w:trHeight w:val="834"/>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289F57E8"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lastRenderedPageBreak/>
              <w:t>2.4.8</w:t>
            </w:r>
          </w:p>
        </w:tc>
        <w:tc>
          <w:tcPr>
            <w:tcW w:w="740" w:type="pct"/>
            <w:tcBorders>
              <w:top w:val="single" w:sz="12" w:space="0" w:color="auto"/>
              <w:bottom w:val="single" w:sz="12" w:space="0" w:color="auto"/>
            </w:tcBorders>
            <w:shd w:val="clear" w:color="auto" w:fill="auto"/>
            <w:vAlign w:val="center"/>
            <w:hideMark/>
          </w:tcPr>
          <w:p w14:paraId="03FC25B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S-66 - </w:t>
            </w:r>
            <w:r w:rsidRPr="00505E1C">
              <w:rPr>
                <w:rFonts w:ascii="Arial" w:hAnsi="Arial" w:cs="Arial"/>
                <w:i/>
                <w:iCs/>
                <w:color w:val="000000"/>
                <w:sz w:val="12"/>
                <w:szCs w:val="16"/>
                <w:lang w:eastAsia="en-AU"/>
              </w:rPr>
              <w:t>Facts about Electronic Charts and Carriage Requirements</w:t>
            </w:r>
          </w:p>
        </w:tc>
        <w:tc>
          <w:tcPr>
            <w:tcW w:w="238" w:type="pct"/>
            <w:tcBorders>
              <w:top w:val="single" w:sz="12" w:space="0" w:color="auto"/>
              <w:bottom w:val="single" w:sz="12" w:space="0" w:color="auto"/>
            </w:tcBorders>
            <w:shd w:val="clear" w:color="auto" w:fill="auto"/>
            <w:vAlign w:val="center"/>
            <w:hideMark/>
          </w:tcPr>
          <w:p w14:paraId="7B3FAD6D"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1.4</w:t>
            </w:r>
          </w:p>
        </w:tc>
        <w:tc>
          <w:tcPr>
            <w:tcW w:w="493" w:type="pct"/>
            <w:tcBorders>
              <w:top w:val="single" w:sz="12" w:space="0" w:color="auto"/>
              <w:bottom w:val="single" w:sz="12" w:space="0" w:color="auto"/>
            </w:tcBorders>
            <w:shd w:val="clear" w:color="auto" w:fill="auto"/>
            <w:vAlign w:val="center"/>
          </w:tcPr>
          <w:p w14:paraId="54ED278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hideMark/>
          </w:tcPr>
          <w:p w14:paraId="29126CD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8" w:type="pct"/>
            <w:tcBorders>
              <w:top w:val="single" w:sz="12" w:space="0" w:color="auto"/>
              <w:bottom w:val="single" w:sz="12" w:space="0" w:color="auto"/>
            </w:tcBorders>
            <w:shd w:val="clear" w:color="auto" w:fill="auto"/>
            <w:vAlign w:val="center"/>
            <w:hideMark/>
          </w:tcPr>
          <w:p w14:paraId="42E6452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ENCWG</w:t>
            </w:r>
          </w:p>
        </w:tc>
        <w:tc>
          <w:tcPr>
            <w:tcW w:w="548" w:type="pct"/>
            <w:tcBorders>
              <w:top w:val="single" w:sz="12" w:space="0" w:color="auto"/>
              <w:bottom w:val="single" w:sz="12" w:space="0" w:color="auto"/>
            </w:tcBorders>
            <w:shd w:val="clear" w:color="auto" w:fill="auto"/>
            <w:vAlign w:val="center"/>
          </w:tcPr>
          <w:p w14:paraId="16F8BDB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3" w:type="pct"/>
            <w:tcBorders>
              <w:top w:val="single" w:sz="12" w:space="0" w:color="auto"/>
              <w:bottom w:val="single" w:sz="12" w:space="0" w:color="auto"/>
            </w:tcBorders>
            <w:shd w:val="clear" w:color="auto" w:fill="auto"/>
            <w:vAlign w:val="center"/>
          </w:tcPr>
          <w:p w14:paraId="5F9304A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9" w:type="pct"/>
            <w:tcBorders>
              <w:top w:val="single" w:sz="12" w:space="0" w:color="auto"/>
              <w:bottom w:val="single" w:sz="12" w:space="0" w:color="auto"/>
            </w:tcBorders>
            <w:shd w:val="clear" w:color="auto" w:fill="auto"/>
            <w:vAlign w:val="center"/>
            <w:hideMark/>
          </w:tcPr>
          <w:p w14:paraId="2627299B"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1" w:type="pct"/>
            <w:tcBorders>
              <w:top w:val="single" w:sz="12" w:space="0" w:color="auto"/>
              <w:bottom w:val="single" w:sz="12" w:space="0" w:color="auto"/>
              <w:right w:val="single" w:sz="12" w:space="0" w:color="auto"/>
            </w:tcBorders>
            <w:shd w:val="clear" w:color="auto" w:fill="auto"/>
            <w:vAlign w:val="center"/>
          </w:tcPr>
          <w:p w14:paraId="4773E11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ADDT</w:t>
            </w:r>
          </w:p>
        </w:tc>
      </w:tr>
      <w:tr w:rsidR="00505E1C" w:rsidRPr="00505E1C" w14:paraId="39130411" w14:textId="77777777" w:rsidTr="00210C14">
        <w:trPr>
          <w:cantSplit/>
          <w:trHeight w:val="834"/>
          <w:jc w:val="center"/>
        </w:trPr>
        <w:tc>
          <w:tcPr>
            <w:tcW w:w="421" w:type="pct"/>
            <w:tcBorders>
              <w:top w:val="single" w:sz="12" w:space="0" w:color="auto"/>
              <w:left w:val="single" w:sz="12" w:space="0" w:color="auto"/>
              <w:bottom w:val="single" w:sz="12" w:space="0" w:color="auto"/>
            </w:tcBorders>
            <w:shd w:val="clear" w:color="auto" w:fill="auto"/>
            <w:vAlign w:val="center"/>
          </w:tcPr>
          <w:p w14:paraId="69E372CE"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2.4.9</w:t>
            </w:r>
          </w:p>
        </w:tc>
        <w:tc>
          <w:tcPr>
            <w:tcW w:w="740" w:type="pct"/>
            <w:tcBorders>
              <w:top w:val="single" w:sz="12" w:space="0" w:color="auto"/>
              <w:bottom w:val="single" w:sz="12" w:space="0" w:color="auto"/>
            </w:tcBorders>
            <w:shd w:val="clear" w:color="auto" w:fill="auto"/>
            <w:vAlign w:val="center"/>
          </w:tcPr>
          <w:p w14:paraId="55B8384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S-67 – </w:t>
            </w:r>
            <w:r w:rsidRPr="00505E1C">
              <w:rPr>
                <w:rFonts w:ascii="Arial" w:hAnsi="Arial" w:cs="Arial"/>
                <w:i/>
                <w:color w:val="000000"/>
                <w:sz w:val="12"/>
                <w:szCs w:val="16"/>
                <w:lang w:eastAsia="en-AU"/>
              </w:rPr>
              <w:t>Mariners’ Guide to Accuracy of ENCs</w:t>
            </w:r>
          </w:p>
        </w:tc>
        <w:tc>
          <w:tcPr>
            <w:tcW w:w="238" w:type="pct"/>
            <w:tcBorders>
              <w:top w:val="single" w:sz="12" w:space="0" w:color="auto"/>
              <w:bottom w:val="single" w:sz="12" w:space="0" w:color="auto"/>
            </w:tcBorders>
            <w:shd w:val="clear" w:color="auto" w:fill="auto"/>
            <w:vAlign w:val="center"/>
          </w:tcPr>
          <w:p w14:paraId="1752F347"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1.4</w:t>
            </w:r>
          </w:p>
        </w:tc>
        <w:tc>
          <w:tcPr>
            <w:tcW w:w="493" w:type="pct"/>
            <w:tcBorders>
              <w:top w:val="single" w:sz="12" w:space="0" w:color="auto"/>
              <w:bottom w:val="single" w:sz="12" w:space="0" w:color="auto"/>
            </w:tcBorders>
            <w:shd w:val="clear" w:color="auto" w:fill="auto"/>
            <w:vAlign w:val="center"/>
          </w:tcPr>
          <w:p w14:paraId="644BA03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tcPr>
          <w:p w14:paraId="444E4B6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8" w:type="pct"/>
            <w:tcBorders>
              <w:top w:val="single" w:sz="12" w:space="0" w:color="auto"/>
              <w:bottom w:val="single" w:sz="12" w:space="0" w:color="auto"/>
            </w:tcBorders>
            <w:shd w:val="clear" w:color="auto" w:fill="auto"/>
            <w:vAlign w:val="center"/>
          </w:tcPr>
          <w:p w14:paraId="0AAE833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DQWG</w:t>
            </w:r>
          </w:p>
        </w:tc>
        <w:tc>
          <w:tcPr>
            <w:tcW w:w="548" w:type="pct"/>
            <w:tcBorders>
              <w:top w:val="single" w:sz="12" w:space="0" w:color="auto"/>
              <w:bottom w:val="single" w:sz="12" w:space="0" w:color="auto"/>
            </w:tcBorders>
            <w:shd w:val="clear" w:color="auto" w:fill="auto"/>
            <w:vAlign w:val="center"/>
          </w:tcPr>
          <w:p w14:paraId="63EC603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3" w:type="pct"/>
            <w:tcBorders>
              <w:top w:val="single" w:sz="12" w:space="0" w:color="auto"/>
              <w:bottom w:val="single" w:sz="12" w:space="0" w:color="auto"/>
            </w:tcBorders>
            <w:shd w:val="clear" w:color="auto" w:fill="auto"/>
            <w:vAlign w:val="center"/>
          </w:tcPr>
          <w:p w14:paraId="7E34279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9" w:type="pct"/>
            <w:tcBorders>
              <w:top w:val="single" w:sz="12" w:space="0" w:color="auto"/>
              <w:bottom w:val="single" w:sz="12" w:space="0" w:color="auto"/>
            </w:tcBorders>
            <w:shd w:val="clear" w:color="auto" w:fill="auto"/>
            <w:vAlign w:val="center"/>
          </w:tcPr>
          <w:p w14:paraId="31E0F274"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1" w:type="pct"/>
            <w:tcBorders>
              <w:top w:val="single" w:sz="12" w:space="0" w:color="auto"/>
              <w:bottom w:val="single" w:sz="12" w:space="0" w:color="auto"/>
              <w:right w:val="single" w:sz="12" w:space="0" w:color="auto"/>
            </w:tcBorders>
            <w:shd w:val="clear" w:color="auto" w:fill="auto"/>
            <w:vAlign w:val="center"/>
          </w:tcPr>
          <w:p w14:paraId="1DC2110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ADCS</w:t>
            </w:r>
          </w:p>
        </w:tc>
      </w:tr>
    </w:tbl>
    <w:p w14:paraId="298FDC90" w14:textId="77777777" w:rsidR="00505E1C" w:rsidRPr="00505E1C" w:rsidRDefault="00505E1C" w:rsidP="00505E1C">
      <w:pPr>
        <w:spacing w:beforeLines="60" w:before="144" w:afterLines="60" w:after="144"/>
        <w:ind w:left="2268" w:hanging="1134"/>
        <w:rPr>
          <w:rFonts w:ascii="Arial" w:hAnsi="Arial" w:cs="Arial"/>
        </w:rPr>
      </w:pPr>
    </w:p>
    <w:p w14:paraId="0F0D58BB" w14:textId="77777777" w:rsidR="00505E1C" w:rsidRPr="00505E1C" w:rsidRDefault="00505E1C" w:rsidP="00505E1C">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2.5</w:t>
      </w:r>
      <w:r w:rsidRPr="00505E1C">
        <w:rPr>
          <w:rFonts w:ascii="Arial" w:hAnsi="Arial" w:cs="Arial"/>
          <w:b/>
          <w:bCs/>
          <w:color w:val="000000"/>
          <w:sz w:val="16"/>
          <w:szCs w:val="16"/>
          <w:lang w:eastAsia="en-AU"/>
        </w:rPr>
        <w:tab/>
        <w:t>Support the implementation of e-navigation and Marine Spatial Data Infrastructures (MSDI)</w:t>
      </w:r>
    </w:p>
    <w:p w14:paraId="0E11BE4D" w14:textId="77777777" w:rsidR="00505E1C" w:rsidRPr="00505E1C" w:rsidRDefault="00505E1C" w:rsidP="00505E1C">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Provide technical support to the development of new services and functionalities required by the implementation of e-navigation and MSDI.</w:t>
      </w:r>
    </w:p>
    <w:tbl>
      <w:tblPr>
        <w:tblW w:w="3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1705"/>
        <w:gridCol w:w="567"/>
        <w:gridCol w:w="1134"/>
        <w:gridCol w:w="1415"/>
        <w:gridCol w:w="1278"/>
        <w:gridCol w:w="1278"/>
        <w:gridCol w:w="1271"/>
        <w:gridCol w:w="990"/>
        <w:gridCol w:w="1004"/>
      </w:tblGrid>
      <w:tr w:rsidR="00505E1C" w:rsidRPr="00505E1C" w14:paraId="41469EDC" w14:textId="77777777" w:rsidTr="00210C14">
        <w:trPr>
          <w:cantSplit/>
          <w:trHeight w:val="440"/>
          <w:tblHeader/>
          <w:jc w:val="center"/>
        </w:trPr>
        <w:tc>
          <w:tcPr>
            <w:tcW w:w="421" w:type="pct"/>
            <w:vMerge w:val="restart"/>
            <w:tcBorders>
              <w:top w:val="single" w:sz="12" w:space="0" w:color="auto"/>
              <w:left w:val="single" w:sz="12" w:space="0" w:color="auto"/>
            </w:tcBorders>
            <w:shd w:val="clear" w:color="000000" w:fill="DBE5F1"/>
            <w:vAlign w:val="center"/>
            <w:hideMark/>
          </w:tcPr>
          <w:p w14:paraId="59BE449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Task</w:t>
            </w:r>
          </w:p>
        </w:tc>
        <w:tc>
          <w:tcPr>
            <w:tcW w:w="733" w:type="pct"/>
            <w:vMerge w:val="restart"/>
            <w:tcBorders>
              <w:top w:val="single" w:sz="12" w:space="0" w:color="auto"/>
            </w:tcBorders>
            <w:shd w:val="clear" w:color="000000" w:fill="DBE5F1"/>
            <w:vAlign w:val="center"/>
            <w:hideMark/>
          </w:tcPr>
          <w:p w14:paraId="7359828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4BF09D8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SD</w:t>
            </w:r>
          </w:p>
        </w:tc>
        <w:tc>
          <w:tcPr>
            <w:tcW w:w="488" w:type="pct"/>
            <w:vMerge w:val="restart"/>
            <w:tcBorders>
              <w:top w:val="single" w:sz="12" w:space="0" w:color="auto"/>
            </w:tcBorders>
            <w:shd w:val="clear" w:color="000000" w:fill="DBE5F1"/>
            <w:vAlign w:val="center"/>
            <w:hideMark/>
          </w:tcPr>
          <w:p w14:paraId="68D817E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stakeholder(s) outside the IHO</w:t>
            </w:r>
          </w:p>
        </w:tc>
        <w:tc>
          <w:tcPr>
            <w:tcW w:w="609" w:type="pct"/>
            <w:vMerge w:val="restart"/>
            <w:tcBorders>
              <w:top w:val="single" w:sz="12" w:space="0" w:color="auto"/>
            </w:tcBorders>
            <w:shd w:val="clear" w:color="000000" w:fill="DBE5F1"/>
            <w:vAlign w:val="center"/>
            <w:hideMark/>
          </w:tcPr>
          <w:p w14:paraId="4519431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deliverables / milestones and timing in 2020</w:t>
            </w:r>
          </w:p>
        </w:tc>
        <w:tc>
          <w:tcPr>
            <w:tcW w:w="550" w:type="pct"/>
            <w:vMerge w:val="restart"/>
            <w:tcBorders>
              <w:top w:val="single" w:sz="12" w:space="0" w:color="auto"/>
            </w:tcBorders>
            <w:shd w:val="clear" w:color="000000" w:fill="DBE5F1"/>
            <w:vAlign w:val="center"/>
            <w:hideMark/>
          </w:tcPr>
          <w:p w14:paraId="7530C61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6B2B50C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specific resources from the IHO budget / dates/ venue / Secretariat participants</w:t>
            </w:r>
          </w:p>
        </w:tc>
        <w:tc>
          <w:tcPr>
            <w:tcW w:w="547" w:type="pct"/>
            <w:vMerge w:val="restart"/>
            <w:tcBorders>
              <w:top w:val="single" w:sz="12" w:space="0" w:color="auto"/>
            </w:tcBorders>
            <w:shd w:val="clear" w:color="000000" w:fill="DBE5F1"/>
            <w:vAlign w:val="center"/>
            <w:hideMark/>
          </w:tcPr>
          <w:p w14:paraId="77C754A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Significant risks to delivery</w:t>
            </w:r>
          </w:p>
        </w:tc>
        <w:tc>
          <w:tcPr>
            <w:tcW w:w="426" w:type="pct"/>
            <w:vMerge w:val="restart"/>
            <w:tcBorders>
              <w:top w:val="single" w:sz="12" w:space="0" w:color="auto"/>
            </w:tcBorders>
            <w:shd w:val="clear" w:color="auto" w:fill="DEEAF6" w:themeFill="accent1" w:themeFillTint="33"/>
            <w:vAlign w:val="center"/>
            <w:hideMark/>
          </w:tcPr>
          <w:p w14:paraId="3508AEC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Director</w:t>
            </w:r>
          </w:p>
        </w:tc>
        <w:tc>
          <w:tcPr>
            <w:tcW w:w="433" w:type="pct"/>
            <w:vMerge w:val="restart"/>
            <w:tcBorders>
              <w:top w:val="single" w:sz="12" w:space="0" w:color="auto"/>
              <w:right w:val="single" w:sz="12" w:space="0" w:color="auto"/>
            </w:tcBorders>
            <w:shd w:val="clear" w:color="auto" w:fill="DEEAF6" w:themeFill="accent1" w:themeFillTint="33"/>
            <w:vAlign w:val="center"/>
            <w:hideMark/>
          </w:tcPr>
          <w:p w14:paraId="292666E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Manager</w:t>
            </w:r>
          </w:p>
        </w:tc>
      </w:tr>
      <w:tr w:rsidR="00505E1C" w:rsidRPr="00505E1C" w14:paraId="185EE7E1" w14:textId="77777777" w:rsidTr="00210C14">
        <w:trPr>
          <w:cantSplit/>
          <w:trHeight w:val="835"/>
          <w:tblHeader/>
          <w:jc w:val="center"/>
        </w:trPr>
        <w:tc>
          <w:tcPr>
            <w:tcW w:w="421" w:type="pct"/>
            <w:vMerge/>
            <w:tcBorders>
              <w:left w:val="single" w:sz="12" w:space="0" w:color="auto"/>
              <w:bottom w:val="single" w:sz="12" w:space="0" w:color="auto"/>
            </w:tcBorders>
            <w:shd w:val="clear" w:color="000000" w:fill="DBE5F1"/>
            <w:vAlign w:val="center"/>
          </w:tcPr>
          <w:p w14:paraId="4D4929D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733" w:type="pct"/>
            <w:vMerge/>
            <w:tcBorders>
              <w:bottom w:val="single" w:sz="12" w:space="0" w:color="auto"/>
            </w:tcBorders>
            <w:shd w:val="clear" w:color="000000" w:fill="DBE5F1"/>
            <w:vAlign w:val="center"/>
          </w:tcPr>
          <w:p w14:paraId="0AD65D9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5CD05C51"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407264B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7F8DCF4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7E552BE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24834D9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7" w:type="pct"/>
            <w:vMerge/>
            <w:tcBorders>
              <w:bottom w:val="single" w:sz="12" w:space="0" w:color="auto"/>
            </w:tcBorders>
            <w:shd w:val="clear" w:color="000000" w:fill="DBE5F1"/>
            <w:vAlign w:val="center"/>
          </w:tcPr>
          <w:p w14:paraId="5C4349C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6" w:type="pct"/>
            <w:vMerge/>
            <w:tcBorders>
              <w:bottom w:val="single" w:sz="12" w:space="0" w:color="auto"/>
            </w:tcBorders>
            <w:shd w:val="clear" w:color="auto" w:fill="DEEAF6" w:themeFill="accent1" w:themeFillTint="33"/>
            <w:vAlign w:val="center"/>
          </w:tcPr>
          <w:p w14:paraId="1C72478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33" w:type="pct"/>
            <w:vMerge/>
            <w:tcBorders>
              <w:bottom w:val="single" w:sz="12" w:space="0" w:color="auto"/>
              <w:right w:val="single" w:sz="12" w:space="0" w:color="auto"/>
            </w:tcBorders>
            <w:shd w:val="clear" w:color="auto" w:fill="DEEAF6" w:themeFill="accent1" w:themeFillTint="33"/>
            <w:vAlign w:val="center"/>
          </w:tcPr>
          <w:p w14:paraId="672F305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r>
      <w:tr w:rsidR="00505E1C" w:rsidRPr="00505E1C" w14:paraId="7AF86741" w14:textId="77777777" w:rsidTr="00210C14">
        <w:trPr>
          <w:cantSplit/>
          <w:trHeight w:val="1033"/>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0BF26DE5"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2.5.1</w:t>
            </w:r>
          </w:p>
        </w:tc>
        <w:tc>
          <w:tcPr>
            <w:tcW w:w="733" w:type="pct"/>
            <w:tcBorders>
              <w:top w:val="single" w:sz="12" w:space="0" w:color="auto"/>
              <w:bottom w:val="single" w:sz="12" w:space="0" w:color="auto"/>
            </w:tcBorders>
            <w:shd w:val="clear" w:color="auto" w:fill="auto"/>
            <w:vAlign w:val="center"/>
            <w:hideMark/>
          </w:tcPr>
          <w:p w14:paraId="6E6EA4C8"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Monitor and assess requirements related to data flow, data security, data quality, backup arrangements, time-varying information, etc.</w:t>
            </w:r>
          </w:p>
        </w:tc>
        <w:tc>
          <w:tcPr>
            <w:tcW w:w="244" w:type="pct"/>
            <w:tcBorders>
              <w:top w:val="single" w:sz="12" w:space="0" w:color="auto"/>
              <w:bottom w:val="single" w:sz="12" w:space="0" w:color="auto"/>
            </w:tcBorders>
            <w:shd w:val="clear" w:color="auto" w:fill="auto"/>
            <w:vAlign w:val="center"/>
            <w:hideMark/>
          </w:tcPr>
          <w:p w14:paraId="25B48E82"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2.5</w:t>
            </w:r>
          </w:p>
        </w:tc>
        <w:tc>
          <w:tcPr>
            <w:tcW w:w="488" w:type="pct"/>
            <w:tcBorders>
              <w:top w:val="single" w:sz="12" w:space="0" w:color="auto"/>
              <w:bottom w:val="single" w:sz="12" w:space="0" w:color="auto"/>
            </w:tcBorders>
            <w:shd w:val="clear" w:color="auto" w:fill="auto"/>
            <w:vAlign w:val="center"/>
          </w:tcPr>
          <w:p w14:paraId="1ACBE2D3"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12" w:space="0" w:color="auto"/>
            </w:tcBorders>
            <w:shd w:val="clear" w:color="auto" w:fill="auto"/>
            <w:vAlign w:val="center"/>
          </w:tcPr>
          <w:p w14:paraId="1AC98B13"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50" w:type="pct"/>
            <w:tcBorders>
              <w:top w:val="single" w:sz="12" w:space="0" w:color="auto"/>
              <w:bottom w:val="single" w:sz="12" w:space="0" w:color="auto"/>
            </w:tcBorders>
            <w:shd w:val="clear" w:color="auto" w:fill="auto"/>
            <w:vAlign w:val="center"/>
            <w:hideMark/>
          </w:tcPr>
          <w:p w14:paraId="40E92A40"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All WG</w:t>
            </w:r>
          </w:p>
        </w:tc>
        <w:tc>
          <w:tcPr>
            <w:tcW w:w="550" w:type="pct"/>
            <w:tcBorders>
              <w:top w:val="single" w:sz="12" w:space="0" w:color="auto"/>
              <w:bottom w:val="single" w:sz="12" w:space="0" w:color="auto"/>
            </w:tcBorders>
            <w:shd w:val="clear" w:color="auto" w:fill="auto"/>
            <w:vAlign w:val="center"/>
          </w:tcPr>
          <w:p w14:paraId="4C06A4A1"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47" w:type="pct"/>
            <w:tcBorders>
              <w:top w:val="single" w:sz="12" w:space="0" w:color="auto"/>
              <w:bottom w:val="single" w:sz="12" w:space="0" w:color="auto"/>
            </w:tcBorders>
            <w:shd w:val="clear" w:color="auto" w:fill="auto"/>
            <w:vAlign w:val="center"/>
            <w:hideMark/>
          </w:tcPr>
          <w:p w14:paraId="35E683FD"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the work</w:t>
            </w:r>
          </w:p>
        </w:tc>
        <w:tc>
          <w:tcPr>
            <w:tcW w:w="426" w:type="pct"/>
            <w:tcBorders>
              <w:top w:val="single" w:sz="12" w:space="0" w:color="auto"/>
              <w:bottom w:val="single" w:sz="12" w:space="0" w:color="auto"/>
            </w:tcBorders>
            <w:shd w:val="clear" w:color="auto" w:fill="auto"/>
            <w:vAlign w:val="center"/>
            <w:hideMark/>
          </w:tcPr>
          <w:p w14:paraId="67625008"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DTECH</w:t>
            </w:r>
          </w:p>
        </w:tc>
        <w:tc>
          <w:tcPr>
            <w:tcW w:w="433" w:type="pct"/>
            <w:tcBorders>
              <w:top w:val="single" w:sz="12" w:space="0" w:color="auto"/>
              <w:bottom w:val="single" w:sz="12" w:space="0" w:color="auto"/>
              <w:right w:val="single" w:sz="12" w:space="0" w:color="auto"/>
            </w:tcBorders>
            <w:shd w:val="clear" w:color="auto" w:fill="auto"/>
            <w:vAlign w:val="center"/>
          </w:tcPr>
          <w:p w14:paraId="41A53BEA"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sz w:val="12"/>
                <w:szCs w:val="20"/>
                <w:lang w:eastAsia="en-AU"/>
              </w:rPr>
              <w:t>ADCS</w:t>
            </w:r>
          </w:p>
        </w:tc>
      </w:tr>
      <w:tr w:rsidR="00505E1C" w:rsidRPr="00505E1C" w14:paraId="4366DD27" w14:textId="77777777" w:rsidTr="00210C14">
        <w:trPr>
          <w:cantSplit/>
          <w:trHeight w:val="1672"/>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269E345B" w14:textId="77777777" w:rsidR="00505E1C" w:rsidRPr="00505E1C" w:rsidRDefault="00505E1C" w:rsidP="00210C14">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2.5.2</w:t>
            </w:r>
          </w:p>
        </w:tc>
        <w:tc>
          <w:tcPr>
            <w:tcW w:w="733" w:type="pct"/>
            <w:tcBorders>
              <w:top w:val="single" w:sz="12" w:space="0" w:color="auto"/>
              <w:bottom w:val="single" w:sz="12" w:space="0" w:color="auto"/>
            </w:tcBorders>
            <w:shd w:val="clear" w:color="auto" w:fill="auto"/>
            <w:vAlign w:val="center"/>
            <w:hideMark/>
          </w:tcPr>
          <w:p w14:paraId="1E4B57C2"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Support the development and implementation of Maritime Services</w:t>
            </w:r>
          </w:p>
        </w:tc>
        <w:tc>
          <w:tcPr>
            <w:tcW w:w="244" w:type="pct"/>
            <w:tcBorders>
              <w:top w:val="single" w:sz="12" w:space="0" w:color="auto"/>
              <w:bottom w:val="single" w:sz="12" w:space="0" w:color="auto"/>
            </w:tcBorders>
            <w:shd w:val="clear" w:color="auto" w:fill="auto"/>
            <w:vAlign w:val="center"/>
            <w:hideMark/>
          </w:tcPr>
          <w:p w14:paraId="4B727901"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2.5</w:t>
            </w:r>
          </w:p>
        </w:tc>
        <w:tc>
          <w:tcPr>
            <w:tcW w:w="488" w:type="pct"/>
            <w:tcBorders>
              <w:top w:val="single" w:sz="12" w:space="0" w:color="auto"/>
              <w:bottom w:val="single" w:sz="12" w:space="0" w:color="auto"/>
            </w:tcBorders>
            <w:shd w:val="clear" w:color="auto" w:fill="auto"/>
            <w:vAlign w:val="center"/>
            <w:hideMark/>
          </w:tcPr>
          <w:p w14:paraId="0198F8C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IALA</w:t>
            </w:r>
          </w:p>
          <w:p w14:paraId="648D975A"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IMO</w:t>
            </w:r>
          </w:p>
        </w:tc>
        <w:tc>
          <w:tcPr>
            <w:tcW w:w="609" w:type="pct"/>
            <w:tcBorders>
              <w:top w:val="single" w:sz="12" w:space="0" w:color="auto"/>
              <w:bottom w:val="single" w:sz="12" w:space="0" w:color="auto"/>
            </w:tcBorders>
            <w:shd w:val="clear" w:color="auto" w:fill="auto"/>
            <w:vAlign w:val="center"/>
            <w:hideMark/>
          </w:tcPr>
          <w:p w14:paraId="05E5BAD1" w14:textId="77777777" w:rsidR="00505E1C" w:rsidRPr="00505E1C" w:rsidRDefault="00505E1C">
            <w:pPr>
              <w:spacing w:beforeLines="60" w:before="144" w:afterLines="60" w:after="144"/>
              <w:jc w:val="left"/>
              <w:rPr>
                <w:rFonts w:ascii="Arial" w:hAnsi="Arial" w:cs="Arial"/>
                <w:sz w:val="12"/>
                <w:szCs w:val="20"/>
                <w:lang w:eastAsia="en-AU"/>
              </w:rPr>
            </w:pPr>
          </w:p>
        </w:tc>
        <w:tc>
          <w:tcPr>
            <w:tcW w:w="550" w:type="pct"/>
            <w:tcBorders>
              <w:top w:val="single" w:sz="12" w:space="0" w:color="auto"/>
              <w:bottom w:val="single" w:sz="12" w:space="0" w:color="auto"/>
            </w:tcBorders>
            <w:shd w:val="clear" w:color="auto" w:fill="auto"/>
            <w:vAlign w:val="center"/>
            <w:hideMark/>
          </w:tcPr>
          <w:p w14:paraId="593C981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NIPWG</w:t>
            </w:r>
          </w:p>
          <w:p w14:paraId="04A2FAE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NCWG</w:t>
            </w:r>
          </w:p>
          <w:p w14:paraId="7B8130C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S-100WG</w:t>
            </w:r>
          </w:p>
          <w:p w14:paraId="26387A7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TWCWG</w:t>
            </w:r>
          </w:p>
          <w:p w14:paraId="5FBDED2F"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WWNWS-SC</w:t>
            </w:r>
          </w:p>
        </w:tc>
        <w:tc>
          <w:tcPr>
            <w:tcW w:w="550" w:type="pct"/>
            <w:tcBorders>
              <w:top w:val="single" w:sz="12" w:space="0" w:color="auto"/>
              <w:bottom w:val="single" w:sz="12" w:space="0" w:color="auto"/>
            </w:tcBorders>
            <w:shd w:val="clear" w:color="auto" w:fill="auto"/>
            <w:vAlign w:val="center"/>
          </w:tcPr>
          <w:p w14:paraId="1440FD64"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47" w:type="pct"/>
            <w:tcBorders>
              <w:top w:val="single" w:sz="12" w:space="0" w:color="auto"/>
              <w:bottom w:val="single" w:sz="12" w:space="0" w:color="auto"/>
            </w:tcBorders>
            <w:shd w:val="clear" w:color="auto" w:fill="auto"/>
            <w:vAlign w:val="center"/>
            <w:hideMark/>
          </w:tcPr>
          <w:p w14:paraId="1C45AC96"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the work</w:t>
            </w:r>
          </w:p>
        </w:tc>
        <w:tc>
          <w:tcPr>
            <w:tcW w:w="426" w:type="pct"/>
            <w:tcBorders>
              <w:top w:val="single" w:sz="12" w:space="0" w:color="auto"/>
              <w:bottom w:val="single" w:sz="12" w:space="0" w:color="auto"/>
            </w:tcBorders>
            <w:shd w:val="clear" w:color="auto" w:fill="auto"/>
            <w:vAlign w:val="center"/>
            <w:hideMark/>
          </w:tcPr>
          <w:p w14:paraId="37FAC65E"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DTECH</w:t>
            </w:r>
          </w:p>
        </w:tc>
        <w:tc>
          <w:tcPr>
            <w:tcW w:w="433" w:type="pct"/>
            <w:tcBorders>
              <w:top w:val="single" w:sz="12" w:space="0" w:color="auto"/>
              <w:bottom w:val="single" w:sz="12" w:space="0" w:color="auto"/>
              <w:right w:val="single" w:sz="12" w:space="0" w:color="auto"/>
            </w:tcBorders>
            <w:shd w:val="clear" w:color="auto" w:fill="auto"/>
            <w:vAlign w:val="center"/>
          </w:tcPr>
          <w:p w14:paraId="2A98CFC1"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 as appropriate</w:t>
            </w:r>
          </w:p>
        </w:tc>
      </w:tr>
    </w:tbl>
    <w:p w14:paraId="5C3F0A4A" w14:textId="77777777" w:rsidR="00505E1C" w:rsidRPr="00505E1C" w:rsidRDefault="00505E1C" w:rsidP="00505E1C">
      <w:pPr>
        <w:spacing w:beforeLines="60" w:before="144" w:afterLines="60" w:after="144"/>
        <w:rPr>
          <w:rFonts w:ascii="Arial" w:hAnsi="Arial" w:cs="Arial"/>
        </w:rPr>
      </w:pPr>
    </w:p>
    <w:p w14:paraId="797AB303" w14:textId="77777777" w:rsidR="00505E1C" w:rsidRPr="00505E1C" w:rsidRDefault="00505E1C" w:rsidP="00505E1C">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lastRenderedPageBreak/>
        <w:t>Element 2.6</w:t>
      </w:r>
      <w:r w:rsidRPr="00505E1C">
        <w:rPr>
          <w:rFonts w:ascii="Arial" w:hAnsi="Arial" w:cs="Arial"/>
          <w:b/>
          <w:bCs/>
          <w:color w:val="000000"/>
          <w:sz w:val="16"/>
          <w:szCs w:val="16"/>
          <w:lang w:eastAsia="en-AU"/>
        </w:rPr>
        <w:tab/>
        <w:t>Hydrographic Surveying</w:t>
      </w:r>
    </w:p>
    <w:p w14:paraId="73327D23" w14:textId="77777777" w:rsidR="00505E1C" w:rsidRPr="00505E1C" w:rsidRDefault="00505E1C" w:rsidP="00505E1C">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Maintain S-44 and related IHO documents fit for purpose.</w:t>
      </w:r>
    </w:p>
    <w:tbl>
      <w:tblPr>
        <w:tblW w:w="3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1708"/>
        <w:gridCol w:w="567"/>
        <w:gridCol w:w="1134"/>
        <w:gridCol w:w="1415"/>
        <w:gridCol w:w="1276"/>
        <w:gridCol w:w="1276"/>
        <w:gridCol w:w="1269"/>
        <w:gridCol w:w="990"/>
        <w:gridCol w:w="1004"/>
      </w:tblGrid>
      <w:tr w:rsidR="00505E1C" w:rsidRPr="00505E1C" w14:paraId="3D79810C" w14:textId="77777777" w:rsidTr="00210C14">
        <w:trPr>
          <w:cantSplit/>
          <w:trHeight w:val="468"/>
          <w:tblHeader/>
          <w:jc w:val="center"/>
        </w:trPr>
        <w:tc>
          <w:tcPr>
            <w:tcW w:w="421" w:type="pct"/>
            <w:vMerge w:val="restart"/>
            <w:tcBorders>
              <w:top w:val="single" w:sz="12" w:space="0" w:color="auto"/>
              <w:left w:val="single" w:sz="12" w:space="0" w:color="auto"/>
            </w:tcBorders>
            <w:shd w:val="clear" w:color="000000" w:fill="DBE5F1"/>
            <w:vAlign w:val="center"/>
            <w:hideMark/>
          </w:tcPr>
          <w:p w14:paraId="72F79C1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Task</w:t>
            </w:r>
          </w:p>
        </w:tc>
        <w:tc>
          <w:tcPr>
            <w:tcW w:w="735" w:type="pct"/>
            <w:vMerge w:val="restart"/>
            <w:tcBorders>
              <w:top w:val="single" w:sz="12" w:space="0" w:color="auto"/>
            </w:tcBorders>
            <w:shd w:val="clear" w:color="000000" w:fill="DBE5F1"/>
            <w:vAlign w:val="center"/>
            <w:hideMark/>
          </w:tcPr>
          <w:p w14:paraId="202B888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4122689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SD</w:t>
            </w:r>
          </w:p>
        </w:tc>
        <w:tc>
          <w:tcPr>
            <w:tcW w:w="488" w:type="pct"/>
            <w:vMerge w:val="restart"/>
            <w:tcBorders>
              <w:top w:val="single" w:sz="12" w:space="0" w:color="auto"/>
            </w:tcBorders>
            <w:shd w:val="clear" w:color="000000" w:fill="DBE5F1"/>
            <w:vAlign w:val="center"/>
            <w:hideMark/>
          </w:tcPr>
          <w:p w14:paraId="6013E4E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stakeholder(s) outside the IHO</w:t>
            </w:r>
          </w:p>
        </w:tc>
        <w:tc>
          <w:tcPr>
            <w:tcW w:w="609" w:type="pct"/>
            <w:vMerge w:val="restart"/>
            <w:tcBorders>
              <w:top w:val="single" w:sz="12" w:space="0" w:color="auto"/>
            </w:tcBorders>
            <w:shd w:val="clear" w:color="000000" w:fill="DBE5F1"/>
            <w:vAlign w:val="center"/>
            <w:hideMark/>
          </w:tcPr>
          <w:p w14:paraId="7641C05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deliverables / milestones and timing in 2020</w:t>
            </w:r>
          </w:p>
        </w:tc>
        <w:tc>
          <w:tcPr>
            <w:tcW w:w="549" w:type="pct"/>
            <w:vMerge w:val="restart"/>
            <w:tcBorders>
              <w:top w:val="single" w:sz="12" w:space="0" w:color="auto"/>
            </w:tcBorders>
            <w:shd w:val="clear" w:color="000000" w:fill="DBE5F1"/>
            <w:vAlign w:val="center"/>
            <w:hideMark/>
          </w:tcPr>
          <w:p w14:paraId="537CD9E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Lead authority / Participants</w:t>
            </w:r>
          </w:p>
        </w:tc>
        <w:tc>
          <w:tcPr>
            <w:tcW w:w="549" w:type="pct"/>
            <w:vMerge w:val="restart"/>
            <w:tcBorders>
              <w:top w:val="single" w:sz="12" w:space="0" w:color="auto"/>
            </w:tcBorders>
            <w:shd w:val="clear" w:color="000000" w:fill="DBE5F1"/>
            <w:vAlign w:val="center"/>
            <w:hideMark/>
          </w:tcPr>
          <w:p w14:paraId="77C0E03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specific resources from the IHO budget / dates/ venue / Secretariat participants</w:t>
            </w:r>
          </w:p>
        </w:tc>
        <w:tc>
          <w:tcPr>
            <w:tcW w:w="546" w:type="pct"/>
            <w:vMerge w:val="restart"/>
            <w:tcBorders>
              <w:top w:val="single" w:sz="12" w:space="0" w:color="auto"/>
            </w:tcBorders>
            <w:shd w:val="clear" w:color="000000" w:fill="DBE5F1"/>
            <w:vAlign w:val="center"/>
            <w:hideMark/>
          </w:tcPr>
          <w:p w14:paraId="3D6681A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Significant risks to delivery</w:t>
            </w:r>
          </w:p>
        </w:tc>
        <w:tc>
          <w:tcPr>
            <w:tcW w:w="426" w:type="pct"/>
            <w:vMerge w:val="restart"/>
            <w:tcBorders>
              <w:top w:val="single" w:sz="12" w:space="0" w:color="auto"/>
            </w:tcBorders>
            <w:shd w:val="clear" w:color="auto" w:fill="DEEAF6" w:themeFill="accent1" w:themeFillTint="33"/>
            <w:vAlign w:val="center"/>
            <w:hideMark/>
          </w:tcPr>
          <w:p w14:paraId="2088142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Director</w:t>
            </w:r>
          </w:p>
        </w:tc>
        <w:tc>
          <w:tcPr>
            <w:tcW w:w="432" w:type="pct"/>
            <w:vMerge w:val="restart"/>
            <w:tcBorders>
              <w:top w:val="single" w:sz="12" w:space="0" w:color="auto"/>
              <w:right w:val="single" w:sz="12" w:space="0" w:color="auto"/>
            </w:tcBorders>
            <w:shd w:val="clear" w:color="auto" w:fill="DEEAF6" w:themeFill="accent1" w:themeFillTint="33"/>
            <w:vAlign w:val="center"/>
            <w:hideMark/>
          </w:tcPr>
          <w:p w14:paraId="1F7A9A2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Manager</w:t>
            </w:r>
          </w:p>
        </w:tc>
      </w:tr>
      <w:tr w:rsidR="00505E1C" w:rsidRPr="00505E1C" w14:paraId="117CAE2E" w14:textId="77777777" w:rsidTr="00210C14">
        <w:trPr>
          <w:cantSplit/>
          <w:trHeight w:val="807"/>
          <w:tblHeader/>
          <w:jc w:val="center"/>
        </w:trPr>
        <w:tc>
          <w:tcPr>
            <w:tcW w:w="421" w:type="pct"/>
            <w:vMerge/>
            <w:tcBorders>
              <w:left w:val="single" w:sz="12" w:space="0" w:color="auto"/>
              <w:bottom w:val="single" w:sz="12" w:space="0" w:color="auto"/>
            </w:tcBorders>
            <w:shd w:val="clear" w:color="000000" w:fill="DBE5F1"/>
            <w:vAlign w:val="center"/>
          </w:tcPr>
          <w:p w14:paraId="795874E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735" w:type="pct"/>
            <w:vMerge/>
            <w:tcBorders>
              <w:bottom w:val="single" w:sz="12" w:space="0" w:color="auto"/>
            </w:tcBorders>
            <w:shd w:val="clear" w:color="000000" w:fill="DBE5F1"/>
            <w:vAlign w:val="center"/>
          </w:tcPr>
          <w:p w14:paraId="518905E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10B435E1"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6C83ACB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1286AAC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5351445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6FB8A1F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6" w:type="pct"/>
            <w:vMerge/>
            <w:tcBorders>
              <w:bottom w:val="single" w:sz="12" w:space="0" w:color="auto"/>
            </w:tcBorders>
            <w:shd w:val="clear" w:color="000000" w:fill="DBE5F1"/>
            <w:vAlign w:val="center"/>
          </w:tcPr>
          <w:p w14:paraId="192A561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6" w:type="pct"/>
            <w:vMerge/>
            <w:tcBorders>
              <w:bottom w:val="single" w:sz="12" w:space="0" w:color="auto"/>
            </w:tcBorders>
            <w:shd w:val="clear" w:color="auto" w:fill="DEEAF6" w:themeFill="accent1" w:themeFillTint="33"/>
            <w:vAlign w:val="center"/>
          </w:tcPr>
          <w:p w14:paraId="0834EC8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32" w:type="pct"/>
            <w:vMerge/>
            <w:tcBorders>
              <w:bottom w:val="single" w:sz="12" w:space="0" w:color="auto"/>
              <w:right w:val="single" w:sz="12" w:space="0" w:color="auto"/>
            </w:tcBorders>
            <w:shd w:val="clear" w:color="auto" w:fill="DEEAF6" w:themeFill="accent1" w:themeFillTint="33"/>
            <w:vAlign w:val="center"/>
          </w:tcPr>
          <w:p w14:paraId="716381E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r>
      <w:tr w:rsidR="00505E1C" w:rsidRPr="00505E1C" w14:paraId="2511F6CD" w14:textId="77777777" w:rsidTr="00210C14">
        <w:trPr>
          <w:cantSplit/>
          <w:trHeight w:val="924"/>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7732D407"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2.6.1</w:t>
            </w:r>
          </w:p>
        </w:tc>
        <w:tc>
          <w:tcPr>
            <w:tcW w:w="735" w:type="pct"/>
            <w:tcBorders>
              <w:top w:val="single" w:sz="12" w:space="0" w:color="auto"/>
              <w:bottom w:val="single" w:sz="12" w:space="0" w:color="auto"/>
            </w:tcBorders>
            <w:shd w:val="clear" w:color="auto" w:fill="auto"/>
            <w:vAlign w:val="center"/>
            <w:hideMark/>
          </w:tcPr>
          <w:p w14:paraId="73FD0F0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and extend S-44 </w:t>
            </w:r>
            <w:r w:rsidRPr="00505E1C">
              <w:rPr>
                <w:rFonts w:ascii="Arial" w:hAnsi="Arial" w:cs="Arial"/>
                <w:i/>
                <w:iCs/>
                <w:color w:val="000000"/>
                <w:sz w:val="12"/>
                <w:szCs w:val="16"/>
                <w:lang w:eastAsia="en-AU"/>
              </w:rPr>
              <w:t>- IHO Standards for Hydrographic Surveys</w:t>
            </w:r>
          </w:p>
        </w:tc>
        <w:tc>
          <w:tcPr>
            <w:tcW w:w="244" w:type="pct"/>
            <w:tcBorders>
              <w:top w:val="single" w:sz="12" w:space="0" w:color="auto"/>
              <w:bottom w:val="single" w:sz="12" w:space="0" w:color="auto"/>
            </w:tcBorders>
            <w:shd w:val="clear" w:color="auto" w:fill="auto"/>
            <w:vAlign w:val="center"/>
            <w:hideMark/>
          </w:tcPr>
          <w:p w14:paraId="4E36240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1.4</w:t>
            </w:r>
          </w:p>
        </w:tc>
        <w:tc>
          <w:tcPr>
            <w:tcW w:w="488" w:type="pct"/>
            <w:tcBorders>
              <w:top w:val="single" w:sz="12" w:space="0" w:color="auto"/>
              <w:bottom w:val="single" w:sz="12" w:space="0" w:color="auto"/>
            </w:tcBorders>
            <w:shd w:val="clear" w:color="auto" w:fill="auto"/>
            <w:vAlign w:val="center"/>
          </w:tcPr>
          <w:p w14:paraId="0E11326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hideMark/>
          </w:tcPr>
          <w:p w14:paraId="44C8728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Report annually to HSSC.</w:t>
            </w:r>
          </w:p>
          <w:p w14:paraId="58DEE40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Edition 6.0.0 of S-44 - 2020</w:t>
            </w:r>
          </w:p>
        </w:tc>
        <w:tc>
          <w:tcPr>
            <w:tcW w:w="549" w:type="pct"/>
            <w:tcBorders>
              <w:top w:val="single" w:sz="12" w:space="0" w:color="auto"/>
              <w:bottom w:val="single" w:sz="12" w:space="0" w:color="auto"/>
            </w:tcBorders>
            <w:shd w:val="clear" w:color="auto" w:fill="auto"/>
            <w:vAlign w:val="center"/>
            <w:hideMark/>
          </w:tcPr>
          <w:p w14:paraId="79DF072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HS PT</w:t>
            </w:r>
          </w:p>
        </w:tc>
        <w:tc>
          <w:tcPr>
            <w:tcW w:w="549" w:type="pct"/>
            <w:tcBorders>
              <w:top w:val="single" w:sz="12" w:space="0" w:color="auto"/>
              <w:bottom w:val="single" w:sz="12" w:space="0" w:color="auto"/>
            </w:tcBorders>
            <w:shd w:val="clear" w:color="auto" w:fill="auto"/>
            <w:vAlign w:val="center"/>
          </w:tcPr>
          <w:p w14:paraId="7C236EB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6" w:type="pct"/>
            <w:tcBorders>
              <w:top w:val="single" w:sz="12" w:space="0" w:color="auto"/>
              <w:bottom w:val="single" w:sz="12" w:space="0" w:color="auto"/>
            </w:tcBorders>
            <w:shd w:val="clear" w:color="auto" w:fill="auto"/>
            <w:vAlign w:val="center"/>
            <w:hideMark/>
          </w:tcPr>
          <w:p w14:paraId="765B37D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Inability of MS and others to participate in the work</w:t>
            </w:r>
          </w:p>
        </w:tc>
        <w:tc>
          <w:tcPr>
            <w:tcW w:w="426" w:type="pct"/>
            <w:tcBorders>
              <w:top w:val="single" w:sz="12" w:space="0" w:color="auto"/>
              <w:bottom w:val="single" w:sz="12" w:space="0" w:color="auto"/>
            </w:tcBorders>
            <w:shd w:val="clear" w:color="auto" w:fill="auto"/>
            <w:vAlign w:val="center"/>
            <w:hideMark/>
          </w:tcPr>
          <w:p w14:paraId="24796F4C"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32" w:type="pct"/>
            <w:tcBorders>
              <w:top w:val="single" w:sz="12" w:space="0" w:color="auto"/>
              <w:bottom w:val="single" w:sz="12" w:space="0" w:color="auto"/>
              <w:right w:val="single" w:sz="12" w:space="0" w:color="auto"/>
            </w:tcBorders>
            <w:shd w:val="clear" w:color="auto" w:fill="auto"/>
            <w:vAlign w:val="center"/>
            <w:hideMark/>
          </w:tcPr>
          <w:p w14:paraId="61AF81C3"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bl>
    <w:p w14:paraId="3D35CB99" w14:textId="77777777" w:rsidR="00505E1C" w:rsidRPr="00505E1C" w:rsidRDefault="00505E1C" w:rsidP="00505E1C">
      <w:pPr>
        <w:spacing w:beforeLines="60" w:before="144" w:afterLines="60" w:after="144"/>
        <w:rPr>
          <w:rFonts w:ascii="Arial" w:hAnsi="Arial" w:cs="Arial"/>
        </w:rPr>
      </w:pPr>
    </w:p>
    <w:p w14:paraId="53D07E1A" w14:textId="77777777" w:rsidR="00505E1C" w:rsidRPr="00505E1C" w:rsidRDefault="00505E1C" w:rsidP="00505E1C">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2.7</w:t>
      </w:r>
      <w:r w:rsidRPr="00505E1C">
        <w:rPr>
          <w:rFonts w:ascii="Arial" w:hAnsi="Arial" w:cs="Arial"/>
          <w:b/>
          <w:bCs/>
          <w:color w:val="000000"/>
          <w:sz w:val="16"/>
          <w:szCs w:val="16"/>
          <w:lang w:eastAsia="en-AU"/>
        </w:rPr>
        <w:tab/>
        <w:t>Hydrographic aspects of UNCLOS</w:t>
      </w:r>
      <w:r w:rsidRPr="00505E1C">
        <w:rPr>
          <w:rFonts w:ascii="Arial" w:hAnsi="Arial" w:cs="Arial"/>
          <w:b/>
          <w:bCs/>
          <w:color w:val="000000"/>
          <w:sz w:val="16"/>
          <w:szCs w:val="16"/>
          <w:lang w:eastAsia="en-AU"/>
        </w:rPr>
        <w:tab/>
      </w:r>
    </w:p>
    <w:p w14:paraId="00829D44" w14:textId="77777777" w:rsidR="00505E1C" w:rsidRPr="00505E1C" w:rsidRDefault="00505E1C" w:rsidP="00505E1C">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Monitor developments related to the hydrographic aspects of UNCLOS and maintain the relevant IHO publications fit for purpose.</w:t>
      </w:r>
    </w:p>
    <w:tbl>
      <w:tblPr>
        <w:tblW w:w="3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1705"/>
        <w:gridCol w:w="567"/>
        <w:gridCol w:w="1134"/>
        <w:gridCol w:w="1415"/>
        <w:gridCol w:w="1278"/>
        <w:gridCol w:w="1278"/>
        <w:gridCol w:w="1271"/>
        <w:gridCol w:w="990"/>
        <w:gridCol w:w="1004"/>
      </w:tblGrid>
      <w:tr w:rsidR="00505E1C" w:rsidRPr="00505E1C" w14:paraId="76D2A534" w14:textId="77777777" w:rsidTr="00210C14">
        <w:trPr>
          <w:cantSplit/>
          <w:trHeight w:val="495"/>
          <w:tblHeader/>
          <w:jc w:val="center"/>
        </w:trPr>
        <w:tc>
          <w:tcPr>
            <w:tcW w:w="421" w:type="pct"/>
            <w:vMerge w:val="restart"/>
            <w:tcBorders>
              <w:top w:val="single" w:sz="12" w:space="0" w:color="auto"/>
              <w:left w:val="single" w:sz="12" w:space="0" w:color="auto"/>
            </w:tcBorders>
            <w:shd w:val="clear" w:color="000000" w:fill="DBE5F1"/>
            <w:vAlign w:val="center"/>
            <w:hideMark/>
          </w:tcPr>
          <w:p w14:paraId="2DD7E9C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Task</w:t>
            </w:r>
          </w:p>
        </w:tc>
        <w:tc>
          <w:tcPr>
            <w:tcW w:w="733" w:type="pct"/>
            <w:vMerge w:val="restart"/>
            <w:tcBorders>
              <w:top w:val="single" w:sz="12" w:space="0" w:color="auto"/>
            </w:tcBorders>
            <w:shd w:val="clear" w:color="000000" w:fill="DBE5F1"/>
            <w:vAlign w:val="center"/>
            <w:hideMark/>
          </w:tcPr>
          <w:p w14:paraId="4F31753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376A2A6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SD</w:t>
            </w:r>
          </w:p>
        </w:tc>
        <w:tc>
          <w:tcPr>
            <w:tcW w:w="488" w:type="pct"/>
            <w:vMerge w:val="restart"/>
            <w:tcBorders>
              <w:top w:val="single" w:sz="12" w:space="0" w:color="auto"/>
            </w:tcBorders>
            <w:shd w:val="clear" w:color="000000" w:fill="DBE5F1"/>
            <w:vAlign w:val="center"/>
            <w:hideMark/>
          </w:tcPr>
          <w:p w14:paraId="7EE9F07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stakeholder(s) outside the IHO</w:t>
            </w:r>
          </w:p>
        </w:tc>
        <w:tc>
          <w:tcPr>
            <w:tcW w:w="609" w:type="pct"/>
            <w:vMerge w:val="restart"/>
            <w:tcBorders>
              <w:top w:val="single" w:sz="12" w:space="0" w:color="auto"/>
            </w:tcBorders>
            <w:shd w:val="clear" w:color="000000" w:fill="DBE5F1"/>
            <w:vAlign w:val="center"/>
            <w:hideMark/>
          </w:tcPr>
          <w:p w14:paraId="6FBBA5E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deliverables / milestones and timing in 2020</w:t>
            </w:r>
          </w:p>
        </w:tc>
        <w:tc>
          <w:tcPr>
            <w:tcW w:w="550" w:type="pct"/>
            <w:vMerge w:val="restart"/>
            <w:tcBorders>
              <w:top w:val="single" w:sz="12" w:space="0" w:color="auto"/>
            </w:tcBorders>
            <w:shd w:val="clear" w:color="000000" w:fill="DBE5F1"/>
            <w:vAlign w:val="center"/>
            <w:hideMark/>
          </w:tcPr>
          <w:p w14:paraId="0CD9700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0CACA5C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specific resources from the IHO budget / dates/ venue / Secretariat participants</w:t>
            </w:r>
          </w:p>
        </w:tc>
        <w:tc>
          <w:tcPr>
            <w:tcW w:w="547" w:type="pct"/>
            <w:vMerge w:val="restart"/>
            <w:tcBorders>
              <w:top w:val="single" w:sz="12" w:space="0" w:color="auto"/>
            </w:tcBorders>
            <w:shd w:val="clear" w:color="000000" w:fill="DBE5F1"/>
            <w:vAlign w:val="center"/>
            <w:hideMark/>
          </w:tcPr>
          <w:p w14:paraId="56606AD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Significant risks to delivery</w:t>
            </w:r>
          </w:p>
        </w:tc>
        <w:tc>
          <w:tcPr>
            <w:tcW w:w="426" w:type="pct"/>
            <w:vMerge w:val="restart"/>
            <w:tcBorders>
              <w:top w:val="single" w:sz="12" w:space="0" w:color="auto"/>
            </w:tcBorders>
            <w:shd w:val="clear" w:color="auto" w:fill="DEEAF6" w:themeFill="accent1" w:themeFillTint="33"/>
            <w:vAlign w:val="center"/>
            <w:hideMark/>
          </w:tcPr>
          <w:p w14:paraId="4BF029C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Director</w:t>
            </w:r>
          </w:p>
        </w:tc>
        <w:tc>
          <w:tcPr>
            <w:tcW w:w="433" w:type="pct"/>
            <w:vMerge w:val="restart"/>
            <w:tcBorders>
              <w:top w:val="single" w:sz="12" w:space="0" w:color="auto"/>
              <w:right w:val="single" w:sz="12" w:space="0" w:color="auto"/>
            </w:tcBorders>
            <w:shd w:val="clear" w:color="auto" w:fill="DEEAF6" w:themeFill="accent1" w:themeFillTint="33"/>
            <w:vAlign w:val="center"/>
            <w:hideMark/>
          </w:tcPr>
          <w:p w14:paraId="578079E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Manager</w:t>
            </w:r>
          </w:p>
        </w:tc>
      </w:tr>
      <w:tr w:rsidR="00505E1C" w:rsidRPr="00505E1C" w14:paraId="522A403F" w14:textId="77777777" w:rsidTr="00210C14">
        <w:trPr>
          <w:cantSplit/>
          <w:trHeight w:val="780"/>
          <w:tblHeader/>
          <w:jc w:val="center"/>
        </w:trPr>
        <w:tc>
          <w:tcPr>
            <w:tcW w:w="421" w:type="pct"/>
            <w:vMerge/>
            <w:tcBorders>
              <w:left w:val="single" w:sz="12" w:space="0" w:color="auto"/>
              <w:bottom w:val="single" w:sz="12" w:space="0" w:color="auto"/>
            </w:tcBorders>
            <w:shd w:val="clear" w:color="000000" w:fill="DBE5F1"/>
            <w:vAlign w:val="center"/>
          </w:tcPr>
          <w:p w14:paraId="0A18C4D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733" w:type="pct"/>
            <w:vMerge/>
            <w:tcBorders>
              <w:bottom w:val="single" w:sz="12" w:space="0" w:color="auto"/>
            </w:tcBorders>
            <w:shd w:val="clear" w:color="000000" w:fill="DBE5F1"/>
            <w:vAlign w:val="center"/>
          </w:tcPr>
          <w:p w14:paraId="7345074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3A3458E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05444FF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28BBB43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43FD1F0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609D5911"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7" w:type="pct"/>
            <w:vMerge/>
            <w:tcBorders>
              <w:bottom w:val="single" w:sz="12" w:space="0" w:color="auto"/>
            </w:tcBorders>
            <w:shd w:val="clear" w:color="000000" w:fill="DBE5F1"/>
            <w:vAlign w:val="center"/>
          </w:tcPr>
          <w:p w14:paraId="0F6EBA1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6" w:type="pct"/>
            <w:vMerge/>
            <w:tcBorders>
              <w:bottom w:val="single" w:sz="12" w:space="0" w:color="auto"/>
            </w:tcBorders>
            <w:shd w:val="clear" w:color="auto" w:fill="DEEAF6" w:themeFill="accent1" w:themeFillTint="33"/>
            <w:vAlign w:val="center"/>
          </w:tcPr>
          <w:p w14:paraId="25E6DBA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33" w:type="pct"/>
            <w:vMerge/>
            <w:tcBorders>
              <w:bottom w:val="single" w:sz="12" w:space="0" w:color="auto"/>
              <w:right w:val="single" w:sz="12" w:space="0" w:color="auto"/>
            </w:tcBorders>
            <w:shd w:val="clear" w:color="auto" w:fill="DEEAF6" w:themeFill="accent1" w:themeFillTint="33"/>
            <w:vAlign w:val="center"/>
          </w:tcPr>
          <w:p w14:paraId="2486605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r>
      <w:tr w:rsidR="00505E1C" w:rsidRPr="00505E1C" w14:paraId="3374B584" w14:textId="77777777" w:rsidTr="00210C14">
        <w:trPr>
          <w:cantSplit/>
          <w:trHeight w:val="750"/>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39EF8089" w14:textId="77777777" w:rsidR="00505E1C" w:rsidRPr="00505E1C" w:rsidRDefault="00505E1C" w:rsidP="00210C1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2.7.1</w:t>
            </w:r>
          </w:p>
        </w:tc>
        <w:tc>
          <w:tcPr>
            <w:tcW w:w="733" w:type="pct"/>
            <w:tcBorders>
              <w:top w:val="single" w:sz="12" w:space="0" w:color="auto"/>
              <w:bottom w:val="single" w:sz="12" w:space="0" w:color="auto"/>
            </w:tcBorders>
            <w:shd w:val="clear" w:color="auto" w:fill="auto"/>
            <w:vAlign w:val="center"/>
            <w:hideMark/>
          </w:tcPr>
          <w:p w14:paraId="3422E4D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color w:val="000000"/>
                <w:sz w:val="12"/>
                <w:szCs w:val="16"/>
                <w:lang w:eastAsia="en-AU"/>
              </w:rPr>
              <w:t>Organize the biennial ABLOS Conference</w:t>
            </w:r>
          </w:p>
        </w:tc>
        <w:tc>
          <w:tcPr>
            <w:tcW w:w="244" w:type="pct"/>
            <w:tcBorders>
              <w:top w:val="single" w:sz="12" w:space="0" w:color="auto"/>
              <w:bottom w:val="single" w:sz="12" w:space="0" w:color="auto"/>
            </w:tcBorders>
            <w:shd w:val="clear" w:color="auto" w:fill="auto"/>
            <w:vAlign w:val="center"/>
            <w:hideMark/>
          </w:tcPr>
          <w:p w14:paraId="39B189C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color w:val="000000"/>
                <w:sz w:val="12"/>
                <w:szCs w:val="16"/>
                <w:lang w:eastAsia="en-AU"/>
              </w:rPr>
              <w:t>1.3</w:t>
            </w:r>
            <w:r w:rsidRPr="00505E1C">
              <w:rPr>
                <w:rFonts w:ascii="Arial" w:hAnsi="Arial" w:cs="Arial"/>
                <w:color w:val="000000"/>
                <w:sz w:val="12"/>
                <w:szCs w:val="16"/>
                <w:lang w:eastAsia="en-AU"/>
              </w:rPr>
              <w:br/>
              <w:t>4.1</w:t>
            </w:r>
          </w:p>
        </w:tc>
        <w:tc>
          <w:tcPr>
            <w:tcW w:w="488" w:type="pct"/>
            <w:tcBorders>
              <w:top w:val="single" w:sz="12" w:space="0" w:color="auto"/>
              <w:bottom w:val="single" w:sz="12" w:space="0" w:color="auto"/>
            </w:tcBorders>
            <w:shd w:val="clear" w:color="auto" w:fill="auto"/>
            <w:vAlign w:val="center"/>
          </w:tcPr>
          <w:p w14:paraId="6AFFA5A8"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p>
        </w:tc>
        <w:tc>
          <w:tcPr>
            <w:tcW w:w="609" w:type="pct"/>
            <w:tcBorders>
              <w:top w:val="single" w:sz="12" w:space="0" w:color="auto"/>
              <w:bottom w:val="single" w:sz="12" w:space="0" w:color="auto"/>
            </w:tcBorders>
            <w:shd w:val="clear" w:color="auto" w:fill="auto"/>
            <w:vAlign w:val="center"/>
            <w:hideMark/>
          </w:tcPr>
          <w:p w14:paraId="6C82FC5D"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ABLOS Conferences.</w:t>
            </w:r>
            <w:r w:rsidRPr="00505E1C">
              <w:rPr>
                <w:rFonts w:ascii="Arial" w:hAnsi="Arial" w:cs="Arial"/>
                <w:color w:val="000000"/>
                <w:sz w:val="12"/>
                <w:szCs w:val="16"/>
                <w:lang w:eastAsia="en-AU"/>
              </w:rPr>
              <w:br/>
              <w:t>Next: 2021</w:t>
            </w:r>
          </w:p>
        </w:tc>
        <w:tc>
          <w:tcPr>
            <w:tcW w:w="550" w:type="pct"/>
            <w:tcBorders>
              <w:top w:val="single" w:sz="12" w:space="0" w:color="auto"/>
              <w:bottom w:val="single" w:sz="12" w:space="0" w:color="auto"/>
            </w:tcBorders>
            <w:shd w:val="clear" w:color="auto" w:fill="auto"/>
            <w:vAlign w:val="center"/>
          </w:tcPr>
          <w:p w14:paraId="78186FFF"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p>
        </w:tc>
        <w:tc>
          <w:tcPr>
            <w:tcW w:w="550" w:type="pct"/>
            <w:tcBorders>
              <w:top w:val="single" w:sz="12" w:space="0" w:color="auto"/>
              <w:bottom w:val="single" w:sz="12" w:space="0" w:color="auto"/>
            </w:tcBorders>
            <w:shd w:val="clear" w:color="auto" w:fill="auto"/>
            <w:vAlign w:val="center"/>
            <w:hideMark/>
          </w:tcPr>
          <w:p w14:paraId="5C8D7F5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Self-funding</w:t>
            </w:r>
          </w:p>
          <w:p w14:paraId="3B5B60F5"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No requirement in 2020</w:t>
            </w:r>
          </w:p>
        </w:tc>
        <w:tc>
          <w:tcPr>
            <w:tcW w:w="547" w:type="pct"/>
            <w:tcBorders>
              <w:top w:val="single" w:sz="12" w:space="0" w:color="auto"/>
              <w:bottom w:val="single" w:sz="12" w:space="0" w:color="auto"/>
            </w:tcBorders>
            <w:shd w:val="clear" w:color="auto" w:fill="auto"/>
            <w:vAlign w:val="center"/>
          </w:tcPr>
          <w:p w14:paraId="3BA378DC"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p>
        </w:tc>
        <w:tc>
          <w:tcPr>
            <w:tcW w:w="426" w:type="pct"/>
            <w:tcBorders>
              <w:top w:val="single" w:sz="12" w:space="0" w:color="auto"/>
              <w:bottom w:val="single" w:sz="12" w:space="0" w:color="auto"/>
            </w:tcBorders>
            <w:shd w:val="clear" w:color="auto" w:fill="auto"/>
            <w:vAlign w:val="center"/>
            <w:hideMark/>
          </w:tcPr>
          <w:p w14:paraId="0960724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color w:val="000000"/>
                <w:sz w:val="12"/>
                <w:szCs w:val="16"/>
                <w:lang w:eastAsia="en-AU"/>
              </w:rPr>
              <w:t>DTECH</w:t>
            </w:r>
          </w:p>
        </w:tc>
        <w:tc>
          <w:tcPr>
            <w:tcW w:w="433" w:type="pct"/>
            <w:tcBorders>
              <w:top w:val="single" w:sz="12" w:space="0" w:color="auto"/>
              <w:bottom w:val="single" w:sz="12" w:space="0" w:color="auto"/>
              <w:right w:val="single" w:sz="12" w:space="0" w:color="auto"/>
            </w:tcBorders>
            <w:shd w:val="clear" w:color="auto" w:fill="auto"/>
            <w:vAlign w:val="center"/>
            <w:hideMark/>
          </w:tcPr>
          <w:p w14:paraId="540DE0C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color w:val="000000"/>
                <w:sz w:val="12"/>
                <w:szCs w:val="16"/>
                <w:lang w:eastAsia="en-AU"/>
              </w:rPr>
              <w:t>ADSO</w:t>
            </w:r>
          </w:p>
        </w:tc>
      </w:tr>
      <w:tr w:rsidR="00505E1C" w:rsidRPr="00505E1C" w14:paraId="6CBE87A8" w14:textId="77777777" w:rsidTr="00210C14">
        <w:trPr>
          <w:cantSplit/>
          <w:trHeight w:val="960"/>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1F645B87"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2.7.2</w:t>
            </w:r>
          </w:p>
        </w:tc>
        <w:tc>
          <w:tcPr>
            <w:tcW w:w="733" w:type="pct"/>
            <w:tcBorders>
              <w:top w:val="single" w:sz="12" w:space="0" w:color="auto"/>
              <w:bottom w:val="single" w:sz="12" w:space="0" w:color="auto"/>
            </w:tcBorders>
            <w:shd w:val="clear" w:color="auto" w:fill="auto"/>
            <w:vAlign w:val="center"/>
            <w:hideMark/>
          </w:tcPr>
          <w:p w14:paraId="681803F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C-51 - </w:t>
            </w:r>
            <w:r w:rsidRPr="00505E1C">
              <w:rPr>
                <w:rFonts w:ascii="Arial" w:hAnsi="Arial" w:cs="Arial"/>
                <w:i/>
                <w:iCs/>
                <w:color w:val="000000"/>
                <w:sz w:val="12"/>
                <w:szCs w:val="16"/>
                <w:lang w:eastAsia="en-AU"/>
              </w:rPr>
              <w:t>Manual on Technical Aspects of the UN Convention on the Law of the Sea</w:t>
            </w:r>
          </w:p>
        </w:tc>
        <w:tc>
          <w:tcPr>
            <w:tcW w:w="244" w:type="pct"/>
            <w:tcBorders>
              <w:top w:val="single" w:sz="12" w:space="0" w:color="auto"/>
              <w:bottom w:val="single" w:sz="12" w:space="0" w:color="auto"/>
            </w:tcBorders>
            <w:shd w:val="clear" w:color="auto" w:fill="auto"/>
            <w:vAlign w:val="center"/>
          </w:tcPr>
          <w:p w14:paraId="7C5CDDDD"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88" w:type="pct"/>
            <w:tcBorders>
              <w:top w:val="single" w:sz="12" w:space="0" w:color="auto"/>
              <w:bottom w:val="single" w:sz="12" w:space="0" w:color="auto"/>
            </w:tcBorders>
            <w:shd w:val="clear" w:color="auto" w:fill="auto"/>
            <w:vAlign w:val="center"/>
          </w:tcPr>
          <w:p w14:paraId="11B85DE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hideMark/>
          </w:tcPr>
          <w:p w14:paraId="68F708B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tcBorders>
              <w:top w:val="single" w:sz="12" w:space="0" w:color="auto"/>
              <w:bottom w:val="single" w:sz="12" w:space="0" w:color="auto"/>
            </w:tcBorders>
            <w:shd w:val="clear" w:color="auto" w:fill="auto"/>
            <w:vAlign w:val="center"/>
          </w:tcPr>
          <w:p w14:paraId="681604E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tcBorders>
              <w:top w:val="single" w:sz="12" w:space="0" w:color="auto"/>
              <w:bottom w:val="single" w:sz="12" w:space="0" w:color="auto"/>
            </w:tcBorders>
            <w:shd w:val="clear" w:color="auto" w:fill="auto"/>
            <w:vAlign w:val="center"/>
          </w:tcPr>
          <w:p w14:paraId="2FC638F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7" w:type="pct"/>
            <w:tcBorders>
              <w:top w:val="single" w:sz="12" w:space="0" w:color="auto"/>
              <w:bottom w:val="single" w:sz="12" w:space="0" w:color="auto"/>
            </w:tcBorders>
            <w:shd w:val="clear" w:color="auto" w:fill="auto"/>
            <w:vAlign w:val="center"/>
          </w:tcPr>
          <w:p w14:paraId="6284B7B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tcBorders>
              <w:top w:val="single" w:sz="12" w:space="0" w:color="auto"/>
              <w:bottom w:val="single" w:sz="12" w:space="0" w:color="auto"/>
            </w:tcBorders>
            <w:shd w:val="clear" w:color="auto" w:fill="auto"/>
            <w:vAlign w:val="center"/>
            <w:hideMark/>
          </w:tcPr>
          <w:p w14:paraId="1888F313"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33" w:type="pct"/>
            <w:tcBorders>
              <w:top w:val="single" w:sz="12" w:space="0" w:color="auto"/>
              <w:bottom w:val="single" w:sz="12" w:space="0" w:color="auto"/>
              <w:right w:val="single" w:sz="12" w:space="0" w:color="auto"/>
            </w:tcBorders>
            <w:shd w:val="clear" w:color="auto" w:fill="auto"/>
            <w:vAlign w:val="center"/>
            <w:hideMark/>
          </w:tcPr>
          <w:p w14:paraId="58E1E296"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bl>
    <w:p w14:paraId="646718D6" w14:textId="77777777" w:rsidR="00505E1C" w:rsidRPr="00505E1C" w:rsidRDefault="00505E1C" w:rsidP="00505E1C">
      <w:pPr>
        <w:spacing w:beforeLines="60" w:before="144" w:afterLines="60" w:after="144"/>
        <w:rPr>
          <w:rFonts w:ascii="Arial" w:hAnsi="Arial" w:cs="Arial"/>
        </w:rPr>
      </w:pPr>
    </w:p>
    <w:p w14:paraId="6230BDA8" w14:textId="77777777" w:rsidR="00505E1C" w:rsidRPr="00505E1C" w:rsidRDefault="00505E1C" w:rsidP="00505E1C">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lastRenderedPageBreak/>
        <w:t>Element 2.8</w:t>
      </w:r>
      <w:r w:rsidRPr="00505E1C">
        <w:rPr>
          <w:rFonts w:ascii="Arial" w:hAnsi="Arial" w:cs="Arial"/>
          <w:b/>
          <w:bCs/>
          <w:color w:val="000000"/>
          <w:sz w:val="16"/>
          <w:szCs w:val="16"/>
          <w:lang w:eastAsia="en-AU"/>
        </w:rPr>
        <w:tab/>
        <w:t>Other technical standards, specifications, guidelines and tools</w:t>
      </w:r>
    </w:p>
    <w:p w14:paraId="02E8AFCD" w14:textId="77777777" w:rsidR="00505E1C" w:rsidRPr="00505E1C" w:rsidRDefault="00505E1C" w:rsidP="00505E1C">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Maintain technical standards, specifications, guidelines and tools not included in the previous elements fit for purpose.</w:t>
      </w:r>
    </w:p>
    <w:tbl>
      <w:tblPr>
        <w:tblW w:w="3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705"/>
        <w:gridCol w:w="567"/>
        <w:gridCol w:w="1133"/>
        <w:gridCol w:w="1421"/>
        <w:gridCol w:w="1277"/>
        <w:gridCol w:w="1277"/>
        <w:gridCol w:w="1277"/>
        <w:gridCol w:w="982"/>
        <w:gridCol w:w="9"/>
        <w:gridCol w:w="982"/>
      </w:tblGrid>
      <w:tr w:rsidR="00505E1C" w:rsidRPr="00505E1C" w14:paraId="22C3DE33" w14:textId="77777777" w:rsidTr="00210C14">
        <w:trPr>
          <w:cantSplit/>
          <w:trHeight w:val="486"/>
          <w:tblHeader/>
          <w:jc w:val="center"/>
        </w:trPr>
        <w:tc>
          <w:tcPr>
            <w:tcW w:w="421" w:type="pct"/>
            <w:vMerge w:val="restart"/>
            <w:tcBorders>
              <w:top w:val="single" w:sz="12" w:space="0" w:color="auto"/>
              <w:left w:val="single" w:sz="12" w:space="0" w:color="auto"/>
            </w:tcBorders>
            <w:shd w:val="clear" w:color="000000" w:fill="DBE5F1"/>
            <w:vAlign w:val="center"/>
            <w:hideMark/>
          </w:tcPr>
          <w:p w14:paraId="33ACEFD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Task</w:t>
            </w:r>
          </w:p>
        </w:tc>
        <w:tc>
          <w:tcPr>
            <w:tcW w:w="734" w:type="pct"/>
            <w:vMerge w:val="restart"/>
            <w:tcBorders>
              <w:top w:val="single" w:sz="12" w:space="0" w:color="auto"/>
            </w:tcBorders>
            <w:shd w:val="clear" w:color="000000" w:fill="DBE5F1"/>
            <w:vAlign w:val="center"/>
            <w:hideMark/>
          </w:tcPr>
          <w:p w14:paraId="0C78DC1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139FA9C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SD</w:t>
            </w:r>
          </w:p>
        </w:tc>
        <w:tc>
          <w:tcPr>
            <w:tcW w:w="488" w:type="pct"/>
            <w:vMerge w:val="restart"/>
            <w:tcBorders>
              <w:top w:val="single" w:sz="12" w:space="0" w:color="auto"/>
            </w:tcBorders>
            <w:shd w:val="clear" w:color="000000" w:fill="DBE5F1"/>
            <w:vAlign w:val="center"/>
            <w:hideMark/>
          </w:tcPr>
          <w:p w14:paraId="6F403DA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stakeholder(s) outside the IHO</w:t>
            </w:r>
          </w:p>
        </w:tc>
        <w:tc>
          <w:tcPr>
            <w:tcW w:w="612" w:type="pct"/>
            <w:vMerge w:val="restart"/>
            <w:tcBorders>
              <w:top w:val="single" w:sz="12" w:space="0" w:color="auto"/>
            </w:tcBorders>
            <w:shd w:val="clear" w:color="000000" w:fill="DBE5F1"/>
            <w:vAlign w:val="center"/>
            <w:hideMark/>
          </w:tcPr>
          <w:p w14:paraId="0E8B43F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deliverables / milestones and timing in 2020</w:t>
            </w:r>
          </w:p>
        </w:tc>
        <w:tc>
          <w:tcPr>
            <w:tcW w:w="550" w:type="pct"/>
            <w:vMerge w:val="restart"/>
            <w:tcBorders>
              <w:top w:val="single" w:sz="12" w:space="0" w:color="auto"/>
            </w:tcBorders>
            <w:shd w:val="clear" w:color="000000" w:fill="DBE5F1"/>
            <w:vAlign w:val="center"/>
            <w:hideMark/>
          </w:tcPr>
          <w:p w14:paraId="0FBBD31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339F050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specific resources from the IHO budget / dates/ venue / Secretariat participants</w:t>
            </w:r>
          </w:p>
        </w:tc>
        <w:tc>
          <w:tcPr>
            <w:tcW w:w="550" w:type="pct"/>
            <w:vMerge w:val="restart"/>
            <w:tcBorders>
              <w:top w:val="single" w:sz="12" w:space="0" w:color="auto"/>
            </w:tcBorders>
            <w:shd w:val="clear" w:color="000000" w:fill="DBE5F1"/>
            <w:vAlign w:val="center"/>
            <w:hideMark/>
          </w:tcPr>
          <w:p w14:paraId="7691DE2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Significant risks to delivery</w:t>
            </w:r>
          </w:p>
        </w:tc>
        <w:tc>
          <w:tcPr>
            <w:tcW w:w="427" w:type="pct"/>
            <w:gridSpan w:val="2"/>
            <w:vMerge w:val="restart"/>
            <w:tcBorders>
              <w:top w:val="single" w:sz="12" w:space="0" w:color="auto"/>
            </w:tcBorders>
            <w:shd w:val="clear" w:color="auto" w:fill="DEEAF6" w:themeFill="accent1" w:themeFillTint="33"/>
            <w:vAlign w:val="center"/>
            <w:hideMark/>
          </w:tcPr>
          <w:p w14:paraId="55043F81"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Director</w:t>
            </w:r>
          </w:p>
        </w:tc>
        <w:tc>
          <w:tcPr>
            <w:tcW w:w="423" w:type="pct"/>
            <w:vMerge w:val="restart"/>
            <w:tcBorders>
              <w:top w:val="single" w:sz="12" w:space="0" w:color="auto"/>
              <w:right w:val="single" w:sz="12" w:space="0" w:color="auto"/>
            </w:tcBorders>
            <w:shd w:val="clear" w:color="auto" w:fill="DEEAF6" w:themeFill="accent1" w:themeFillTint="33"/>
            <w:vAlign w:val="center"/>
            <w:hideMark/>
          </w:tcPr>
          <w:p w14:paraId="1F0520B1"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Manager</w:t>
            </w:r>
          </w:p>
        </w:tc>
      </w:tr>
      <w:tr w:rsidR="00505E1C" w:rsidRPr="00505E1C" w14:paraId="76F0D902" w14:textId="77777777" w:rsidTr="00210C14">
        <w:trPr>
          <w:cantSplit/>
          <w:trHeight w:val="789"/>
          <w:tblHeader/>
          <w:jc w:val="center"/>
        </w:trPr>
        <w:tc>
          <w:tcPr>
            <w:tcW w:w="421" w:type="pct"/>
            <w:vMerge/>
            <w:tcBorders>
              <w:left w:val="single" w:sz="12" w:space="0" w:color="auto"/>
              <w:bottom w:val="single" w:sz="12" w:space="0" w:color="auto"/>
            </w:tcBorders>
            <w:shd w:val="clear" w:color="000000" w:fill="DBE5F1"/>
            <w:vAlign w:val="center"/>
          </w:tcPr>
          <w:p w14:paraId="4F30115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734" w:type="pct"/>
            <w:vMerge/>
            <w:tcBorders>
              <w:bottom w:val="single" w:sz="12" w:space="0" w:color="auto"/>
            </w:tcBorders>
            <w:shd w:val="clear" w:color="000000" w:fill="DBE5F1"/>
            <w:vAlign w:val="center"/>
          </w:tcPr>
          <w:p w14:paraId="0215DCA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1BBF707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1A49CDF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612" w:type="pct"/>
            <w:vMerge/>
            <w:tcBorders>
              <w:bottom w:val="single" w:sz="12" w:space="0" w:color="auto"/>
            </w:tcBorders>
            <w:shd w:val="clear" w:color="000000" w:fill="DBE5F1"/>
            <w:vAlign w:val="center"/>
          </w:tcPr>
          <w:p w14:paraId="1C6E38B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4B82BE1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71C34AA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6C12C6E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7" w:type="pct"/>
            <w:gridSpan w:val="2"/>
            <w:vMerge/>
            <w:tcBorders>
              <w:bottom w:val="single" w:sz="12" w:space="0" w:color="auto"/>
            </w:tcBorders>
            <w:shd w:val="clear" w:color="auto" w:fill="DEEAF6" w:themeFill="accent1" w:themeFillTint="33"/>
            <w:vAlign w:val="center"/>
          </w:tcPr>
          <w:p w14:paraId="2765394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3" w:type="pct"/>
            <w:vMerge/>
            <w:tcBorders>
              <w:bottom w:val="single" w:sz="12" w:space="0" w:color="auto"/>
              <w:right w:val="single" w:sz="12" w:space="0" w:color="auto"/>
            </w:tcBorders>
            <w:shd w:val="clear" w:color="auto" w:fill="DEEAF6" w:themeFill="accent1" w:themeFillTint="33"/>
            <w:vAlign w:val="center"/>
          </w:tcPr>
          <w:p w14:paraId="7152220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r>
      <w:tr w:rsidR="00505E1C" w:rsidRPr="00505E1C" w14:paraId="4B257CA9" w14:textId="77777777" w:rsidTr="00210C14">
        <w:trPr>
          <w:cantSplit/>
          <w:trHeight w:val="796"/>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10C219D7"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2.8.1</w:t>
            </w:r>
          </w:p>
        </w:tc>
        <w:tc>
          <w:tcPr>
            <w:tcW w:w="734" w:type="pct"/>
            <w:tcBorders>
              <w:top w:val="single" w:sz="12" w:space="0" w:color="auto"/>
              <w:bottom w:val="single" w:sz="12" w:space="0" w:color="auto"/>
            </w:tcBorders>
            <w:shd w:val="clear" w:color="auto" w:fill="auto"/>
            <w:vAlign w:val="center"/>
            <w:hideMark/>
          </w:tcPr>
          <w:p w14:paraId="0166072E"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xml:space="preserve">Maintain S-12 - </w:t>
            </w:r>
            <w:r w:rsidRPr="00505E1C">
              <w:rPr>
                <w:rFonts w:ascii="Arial" w:hAnsi="Arial" w:cs="Arial"/>
                <w:i/>
                <w:iCs/>
                <w:color w:val="000000"/>
                <w:sz w:val="12"/>
                <w:szCs w:val="16"/>
                <w:lang w:eastAsia="en-AU"/>
              </w:rPr>
              <w:t>Standardization of List of Lights and Fog Signals</w:t>
            </w:r>
          </w:p>
        </w:tc>
        <w:tc>
          <w:tcPr>
            <w:tcW w:w="244" w:type="pct"/>
            <w:tcBorders>
              <w:top w:val="single" w:sz="12" w:space="0" w:color="auto"/>
              <w:bottom w:val="single" w:sz="12" w:space="0" w:color="auto"/>
            </w:tcBorders>
            <w:shd w:val="clear" w:color="auto" w:fill="auto"/>
            <w:vAlign w:val="center"/>
            <w:hideMark/>
          </w:tcPr>
          <w:p w14:paraId="422E1A6C"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1.4</w:t>
            </w:r>
          </w:p>
        </w:tc>
        <w:tc>
          <w:tcPr>
            <w:tcW w:w="488" w:type="pct"/>
            <w:tcBorders>
              <w:top w:val="single" w:sz="12" w:space="0" w:color="auto"/>
              <w:bottom w:val="single" w:sz="12" w:space="0" w:color="auto"/>
            </w:tcBorders>
            <w:shd w:val="clear" w:color="auto" w:fill="auto"/>
            <w:vAlign w:val="center"/>
          </w:tcPr>
          <w:p w14:paraId="7DB8693D"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12" w:type="pct"/>
            <w:tcBorders>
              <w:top w:val="single" w:sz="12" w:space="0" w:color="auto"/>
              <w:bottom w:val="single" w:sz="12" w:space="0" w:color="auto"/>
            </w:tcBorders>
            <w:shd w:val="clear" w:color="auto" w:fill="auto"/>
            <w:vAlign w:val="center"/>
            <w:hideMark/>
          </w:tcPr>
          <w:p w14:paraId="26AA43D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Revision as appropriate.</w:t>
            </w:r>
          </w:p>
          <w:p w14:paraId="6CF8901A"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No action expected</w:t>
            </w:r>
          </w:p>
        </w:tc>
        <w:tc>
          <w:tcPr>
            <w:tcW w:w="550" w:type="pct"/>
            <w:tcBorders>
              <w:top w:val="single" w:sz="12" w:space="0" w:color="auto"/>
              <w:bottom w:val="single" w:sz="12" w:space="0" w:color="auto"/>
            </w:tcBorders>
            <w:shd w:val="clear" w:color="auto" w:fill="auto"/>
            <w:vAlign w:val="center"/>
            <w:hideMark/>
          </w:tcPr>
          <w:p w14:paraId="16BD13DC"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NIPWG</w:t>
            </w:r>
          </w:p>
        </w:tc>
        <w:tc>
          <w:tcPr>
            <w:tcW w:w="550" w:type="pct"/>
            <w:tcBorders>
              <w:top w:val="single" w:sz="12" w:space="0" w:color="auto"/>
              <w:bottom w:val="single" w:sz="12" w:space="0" w:color="auto"/>
            </w:tcBorders>
            <w:shd w:val="clear" w:color="auto" w:fill="auto"/>
            <w:vAlign w:val="center"/>
          </w:tcPr>
          <w:p w14:paraId="6EAF8D4D"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50" w:type="pct"/>
            <w:tcBorders>
              <w:top w:val="single" w:sz="12" w:space="0" w:color="auto"/>
              <w:bottom w:val="single" w:sz="12" w:space="0" w:color="auto"/>
            </w:tcBorders>
            <w:shd w:val="clear" w:color="auto" w:fill="auto"/>
            <w:vAlign w:val="center"/>
          </w:tcPr>
          <w:p w14:paraId="5FCCAD85"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7" w:type="pct"/>
            <w:gridSpan w:val="2"/>
            <w:tcBorders>
              <w:top w:val="single" w:sz="12" w:space="0" w:color="auto"/>
              <w:bottom w:val="single" w:sz="12" w:space="0" w:color="auto"/>
            </w:tcBorders>
            <w:shd w:val="clear" w:color="auto" w:fill="auto"/>
            <w:vAlign w:val="center"/>
            <w:hideMark/>
          </w:tcPr>
          <w:p w14:paraId="4A29AC8B"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DTECH</w:t>
            </w:r>
          </w:p>
        </w:tc>
        <w:tc>
          <w:tcPr>
            <w:tcW w:w="423" w:type="pct"/>
            <w:tcBorders>
              <w:top w:val="single" w:sz="12" w:space="0" w:color="auto"/>
              <w:bottom w:val="single" w:sz="12" w:space="0" w:color="auto"/>
              <w:right w:val="single" w:sz="12" w:space="0" w:color="auto"/>
            </w:tcBorders>
            <w:shd w:val="clear" w:color="auto" w:fill="auto"/>
            <w:vAlign w:val="center"/>
          </w:tcPr>
          <w:p w14:paraId="3BCD398C"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sz w:val="12"/>
                <w:szCs w:val="20"/>
                <w:lang w:eastAsia="en-AU"/>
              </w:rPr>
              <w:t>ADCS</w:t>
            </w:r>
          </w:p>
        </w:tc>
      </w:tr>
      <w:tr w:rsidR="00505E1C" w:rsidRPr="00505E1C" w14:paraId="1F2536B9" w14:textId="77777777" w:rsidTr="00210C14">
        <w:trPr>
          <w:cantSplit/>
          <w:trHeight w:val="808"/>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782C4033" w14:textId="77777777" w:rsidR="00505E1C" w:rsidRPr="00505E1C" w:rsidRDefault="00505E1C" w:rsidP="00210C14">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2.8.2</w:t>
            </w:r>
          </w:p>
        </w:tc>
        <w:tc>
          <w:tcPr>
            <w:tcW w:w="734" w:type="pct"/>
            <w:tcBorders>
              <w:top w:val="single" w:sz="12" w:space="0" w:color="auto"/>
              <w:bottom w:val="single" w:sz="12" w:space="0" w:color="auto"/>
            </w:tcBorders>
            <w:shd w:val="clear" w:color="auto" w:fill="auto"/>
            <w:vAlign w:val="center"/>
            <w:hideMark/>
          </w:tcPr>
          <w:p w14:paraId="54A7D871"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xml:space="preserve">Maintain S-32- </w:t>
            </w:r>
            <w:r w:rsidRPr="00505E1C">
              <w:rPr>
                <w:rFonts w:ascii="Arial" w:hAnsi="Arial" w:cs="Arial"/>
                <w:i/>
                <w:iCs/>
                <w:color w:val="000000"/>
                <w:sz w:val="12"/>
                <w:szCs w:val="16"/>
                <w:lang w:eastAsia="en-AU"/>
              </w:rPr>
              <w:t>Hydrographic Dictionary</w:t>
            </w:r>
          </w:p>
        </w:tc>
        <w:tc>
          <w:tcPr>
            <w:tcW w:w="244" w:type="pct"/>
            <w:tcBorders>
              <w:top w:val="single" w:sz="12" w:space="0" w:color="auto"/>
              <w:bottom w:val="single" w:sz="12" w:space="0" w:color="auto"/>
            </w:tcBorders>
            <w:shd w:val="clear" w:color="auto" w:fill="auto"/>
            <w:vAlign w:val="center"/>
            <w:hideMark/>
          </w:tcPr>
          <w:p w14:paraId="462740E4"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1.4</w:t>
            </w:r>
          </w:p>
        </w:tc>
        <w:tc>
          <w:tcPr>
            <w:tcW w:w="488" w:type="pct"/>
            <w:tcBorders>
              <w:top w:val="single" w:sz="12" w:space="0" w:color="auto"/>
              <w:bottom w:val="single" w:sz="12" w:space="0" w:color="auto"/>
            </w:tcBorders>
            <w:shd w:val="clear" w:color="auto" w:fill="auto"/>
            <w:vAlign w:val="center"/>
          </w:tcPr>
          <w:p w14:paraId="6AF13C7F"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12" w:type="pct"/>
            <w:tcBorders>
              <w:top w:val="single" w:sz="12" w:space="0" w:color="auto"/>
              <w:bottom w:val="single" w:sz="12" w:space="0" w:color="auto"/>
            </w:tcBorders>
            <w:shd w:val="clear" w:color="auto" w:fill="auto"/>
            <w:vAlign w:val="center"/>
            <w:hideMark/>
          </w:tcPr>
          <w:p w14:paraId="43AAD3E4"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New data base version - 2020</w:t>
            </w:r>
          </w:p>
        </w:tc>
        <w:tc>
          <w:tcPr>
            <w:tcW w:w="550" w:type="pct"/>
            <w:tcBorders>
              <w:top w:val="single" w:sz="12" w:space="0" w:color="auto"/>
              <w:bottom w:val="single" w:sz="12" w:space="0" w:color="auto"/>
            </w:tcBorders>
            <w:shd w:val="clear" w:color="auto" w:fill="auto"/>
            <w:vAlign w:val="center"/>
            <w:hideMark/>
          </w:tcPr>
          <w:p w14:paraId="0B8FA022"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HDWG</w:t>
            </w:r>
          </w:p>
        </w:tc>
        <w:tc>
          <w:tcPr>
            <w:tcW w:w="550" w:type="pct"/>
            <w:tcBorders>
              <w:top w:val="single" w:sz="12" w:space="0" w:color="auto"/>
              <w:bottom w:val="single" w:sz="12" w:space="0" w:color="auto"/>
            </w:tcBorders>
            <w:shd w:val="clear" w:color="auto" w:fill="auto"/>
            <w:vAlign w:val="center"/>
            <w:hideMark/>
          </w:tcPr>
          <w:p w14:paraId="1FFEE4B6"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Any contract support to be funded by the Special Projects Fund</w:t>
            </w:r>
          </w:p>
        </w:tc>
        <w:tc>
          <w:tcPr>
            <w:tcW w:w="550" w:type="pct"/>
            <w:tcBorders>
              <w:top w:val="single" w:sz="12" w:space="0" w:color="auto"/>
              <w:bottom w:val="single" w:sz="12" w:space="0" w:color="auto"/>
            </w:tcBorders>
            <w:shd w:val="clear" w:color="auto" w:fill="auto"/>
            <w:vAlign w:val="center"/>
            <w:hideMark/>
          </w:tcPr>
          <w:p w14:paraId="1098E1FA"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the work</w:t>
            </w:r>
          </w:p>
        </w:tc>
        <w:tc>
          <w:tcPr>
            <w:tcW w:w="427" w:type="pct"/>
            <w:gridSpan w:val="2"/>
            <w:tcBorders>
              <w:top w:val="single" w:sz="12" w:space="0" w:color="auto"/>
              <w:bottom w:val="single" w:sz="12" w:space="0" w:color="auto"/>
            </w:tcBorders>
            <w:shd w:val="clear" w:color="auto" w:fill="auto"/>
            <w:vAlign w:val="center"/>
            <w:hideMark/>
          </w:tcPr>
          <w:p w14:paraId="5421EEB7"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DTECH</w:t>
            </w:r>
          </w:p>
        </w:tc>
        <w:tc>
          <w:tcPr>
            <w:tcW w:w="423" w:type="pct"/>
            <w:tcBorders>
              <w:top w:val="single" w:sz="12" w:space="0" w:color="auto"/>
              <w:bottom w:val="single" w:sz="12" w:space="0" w:color="auto"/>
              <w:right w:val="single" w:sz="12" w:space="0" w:color="auto"/>
            </w:tcBorders>
            <w:shd w:val="clear" w:color="auto" w:fill="auto"/>
            <w:vAlign w:val="center"/>
            <w:hideMark/>
          </w:tcPr>
          <w:p w14:paraId="34CFB37B"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ADSO</w:t>
            </w:r>
          </w:p>
        </w:tc>
      </w:tr>
      <w:tr w:rsidR="00505E1C" w:rsidRPr="00505E1C" w14:paraId="7BA9C7BA" w14:textId="77777777" w:rsidTr="00210C14">
        <w:trPr>
          <w:cantSplit/>
          <w:trHeight w:val="834"/>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71B12428" w14:textId="77777777" w:rsidR="00505E1C" w:rsidRPr="00505E1C" w:rsidRDefault="00505E1C" w:rsidP="00210C14">
            <w:pPr>
              <w:spacing w:beforeLines="60" w:before="144" w:afterLines="60" w:after="144"/>
              <w:rPr>
                <w:rFonts w:ascii="Arial" w:hAnsi="Arial" w:cs="Arial"/>
                <w:b/>
                <w:bCs/>
                <w:color w:val="000000"/>
                <w:sz w:val="16"/>
                <w:szCs w:val="16"/>
                <w:lang w:eastAsia="en-AU"/>
              </w:rPr>
            </w:pPr>
            <w:r w:rsidRPr="00505E1C">
              <w:rPr>
                <w:rFonts w:ascii="Arial" w:hAnsi="Arial" w:cs="Arial"/>
                <w:color w:val="000000"/>
                <w:sz w:val="16"/>
                <w:szCs w:val="16"/>
                <w:lang w:eastAsia="en-AU"/>
              </w:rPr>
              <w:t>2.8.3</w:t>
            </w:r>
          </w:p>
        </w:tc>
        <w:tc>
          <w:tcPr>
            <w:tcW w:w="734" w:type="pct"/>
            <w:tcBorders>
              <w:top w:val="single" w:sz="12" w:space="0" w:color="auto"/>
              <w:bottom w:val="single" w:sz="12" w:space="0" w:color="auto"/>
            </w:tcBorders>
            <w:shd w:val="clear" w:color="auto" w:fill="auto"/>
            <w:vAlign w:val="center"/>
            <w:hideMark/>
          </w:tcPr>
          <w:p w14:paraId="33C50147"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 xml:space="preserve">Maintain S-49 - </w:t>
            </w:r>
            <w:r w:rsidRPr="00505E1C">
              <w:rPr>
                <w:rFonts w:ascii="Arial" w:hAnsi="Arial" w:cs="Arial"/>
                <w:i/>
                <w:iCs/>
                <w:color w:val="000000"/>
                <w:sz w:val="12"/>
                <w:szCs w:val="16"/>
                <w:lang w:eastAsia="en-AU"/>
              </w:rPr>
              <w:t>Standardization of Mariners' Routeing Guides</w:t>
            </w:r>
          </w:p>
        </w:tc>
        <w:tc>
          <w:tcPr>
            <w:tcW w:w="244" w:type="pct"/>
            <w:tcBorders>
              <w:top w:val="single" w:sz="12" w:space="0" w:color="auto"/>
              <w:bottom w:val="single" w:sz="12" w:space="0" w:color="auto"/>
            </w:tcBorders>
            <w:shd w:val="clear" w:color="auto" w:fill="auto"/>
            <w:vAlign w:val="center"/>
            <w:hideMark/>
          </w:tcPr>
          <w:p w14:paraId="27CEC641"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1.4</w:t>
            </w:r>
          </w:p>
        </w:tc>
        <w:tc>
          <w:tcPr>
            <w:tcW w:w="488" w:type="pct"/>
            <w:tcBorders>
              <w:top w:val="single" w:sz="12" w:space="0" w:color="auto"/>
              <w:bottom w:val="single" w:sz="12" w:space="0" w:color="auto"/>
            </w:tcBorders>
            <w:shd w:val="clear" w:color="auto" w:fill="auto"/>
            <w:vAlign w:val="center"/>
          </w:tcPr>
          <w:p w14:paraId="42986DB3"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12" w:type="pct"/>
            <w:tcBorders>
              <w:top w:val="single" w:sz="12" w:space="0" w:color="auto"/>
              <w:bottom w:val="single" w:sz="12" w:space="0" w:color="auto"/>
            </w:tcBorders>
            <w:shd w:val="clear" w:color="auto" w:fill="auto"/>
            <w:vAlign w:val="center"/>
            <w:hideMark/>
          </w:tcPr>
          <w:p w14:paraId="6CB54DCE"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Revision as appropriate</w:t>
            </w:r>
          </w:p>
        </w:tc>
        <w:tc>
          <w:tcPr>
            <w:tcW w:w="550" w:type="pct"/>
            <w:tcBorders>
              <w:top w:val="single" w:sz="12" w:space="0" w:color="auto"/>
              <w:bottom w:val="single" w:sz="12" w:space="0" w:color="auto"/>
            </w:tcBorders>
            <w:shd w:val="clear" w:color="auto" w:fill="auto"/>
            <w:vAlign w:val="center"/>
          </w:tcPr>
          <w:p w14:paraId="0276D99E"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NIPWG</w:t>
            </w:r>
          </w:p>
        </w:tc>
        <w:tc>
          <w:tcPr>
            <w:tcW w:w="550" w:type="pct"/>
            <w:tcBorders>
              <w:top w:val="single" w:sz="12" w:space="0" w:color="auto"/>
              <w:bottom w:val="single" w:sz="12" w:space="0" w:color="auto"/>
            </w:tcBorders>
            <w:shd w:val="clear" w:color="auto" w:fill="auto"/>
            <w:vAlign w:val="center"/>
          </w:tcPr>
          <w:p w14:paraId="24872697" w14:textId="77777777" w:rsidR="00505E1C" w:rsidRPr="00505E1C" w:rsidRDefault="00505E1C" w:rsidP="00210C14">
            <w:pPr>
              <w:spacing w:beforeLines="60" w:before="144" w:afterLines="60" w:after="144"/>
              <w:rPr>
                <w:rFonts w:ascii="Arial" w:hAnsi="Arial" w:cs="Arial"/>
                <w:sz w:val="12"/>
                <w:szCs w:val="20"/>
                <w:lang w:eastAsia="en-AU"/>
              </w:rPr>
            </w:pPr>
          </w:p>
        </w:tc>
        <w:tc>
          <w:tcPr>
            <w:tcW w:w="550" w:type="pct"/>
            <w:tcBorders>
              <w:top w:val="single" w:sz="12" w:space="0" w:color="auto"/>
              <w:bottom w:val="single" w:sz="12" w:space="0" w:color="auto"/>
            </w:tcBorders>
            <w:shd w:val="clear" w:color="auto" w:fill="auto"/>
            <w:vAlign w:val="center"/>
          </w:tcPr>
          <w:p w14:paraId="6FE03E6E" w14:textId="77777777" w:rsidR="00505E1C" w:rsidRPr="00505E1C" w:rsidRDefault="00505E1C" w:rsidP="00210C14">
            <w:pPr>
              <w:spacing w:beforeLines="60" w:before="144" w:afterLines="60" w:after="144"/>
              <w:rPr>
                <w:rFonts w:ascii="Arial" w:hAnsi="Arial" w:cs="Arial"/>
                <w:sz w:val="12"/>
                <w:szCs w:val="20"/>
                <w:lang w:eastAsia="en-AU"/>
              </w:rPr>
            </w:pPr>
          </w:p>
        </w:tc>
        <w:tc>
          <w:tcPr>
            <w:tcW w:w="423" w:type="pct"/>
            <w:tcBorders>
              <w:top w:val="single" w:sz="12" w:space="0" w:color="auto"/>
              <w:bottom w:val="single" w:sz="12" w:space="0" w:color="auto"/>
            </w:tcBorders>
            <w:shd w:val="clear" w:color="auto" w:fill="auto"/>
            <w:vAlign w:val="center"/>
          </w:tcPr>
          <w:p w14:paraId="08C7EF0F"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DTECH</w:t>
            </w:r>
          </w:p>
        </w:tc>
        <w:tc>
          <w:tcPr>
            <w:tcW w:w="427" w:type="pct"/>
            <w:gridSpan w:val="2"/>
            <w:tcBorders>
              <w:top w:val="single" w:sz="12" w:space="0" w:color="auto"/>
              <w:bottom w:val="single" w:sz="12" w:space="0" w:color="auto"/>
              <w:right w:val="single" w:sz="12" w:space="0" w:color="auto"/>
            </w:tcBorders>
            <w:shd w:val="clear" w:color="auto" w:fill="auto"/>
            <w:vAlign w:val="center"/>
          </w:tcPr>
          <w:p w14:paraId="792AD7E8"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ADCS</w:t>
            </w:r>
          </w:p>
        </w:tc>
      </w:tr>
      <w:tr w:rsidR="00505E1C" w:rsidRPr="00505E1C" w14:paraId="43B000EC" w14:textId="77777777" w:rsidTr="00210C14">
        <w:trPr>
          <w:cantSplit/>
          <w:trHeight w:val="804"/>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3B6032DE" w14:textId="77777777" w:rsidR="00505E1C" w:rsidRPr="00505E1C" w:rsidRDefault="00505E1C" w:rsidP="00210C14">
            <w:pPr>
              <w:spacing w:beforeLines="60" w:before="144" w:afterLines="60" w:after="144"/>
              <w:rPr>
                <w:rFonts w:ascii="Arial" w:hAnsi="Arial" w:cs="Arial"/>
                <w:b/>
                <w:bCs/>
                <w:color w:val="000000"/>
                <w:sz w:val="16"/>
                <w:szCs w:val="16"/>
                <w:lang w:eastAsia="en-AU"/>
              </w:rPr>
            </w:pPr>
            <w:r w:rsidRPr="00505E1C">
              <w:rPr>
                <w:rFonts w:ascii="Arial" w:hAnsi="Arial" w:cs="Arial"/>
                <w:color w:val="000000"/>
                <w:sz w:val="16"/>
                <w:szCs w:val="16"/>
                <w:lang w:eastAsia="en-AU"/>
              </w:rPr>
              <w:t>2.8.4</w:t>
            </w:r>
          </w:p>
        </w:tc>
        <w:tc>
          <w:tcPr>
            <w:tcW w:w="734" w:type="pct"/>
            <w:tcBorders>
              <w:top w:val="single" w:sz="12" w:space="0" w:color="auto"/>
              <w:bottom w:val="single" w:sz="12" w:space="0" w:color="auto"/>
            </w:tcBorders>
            <w:shd w:val="clear" w:color="auto" w:fill="auto"/>
            <w:vAlign w:val="center"/>
            <w:hideMark/>
          </w:tcPr>
          <w:p w14:paraId="748C31B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the list of standard tidal constituent</w:t>
            </w:r>
          </w:p>
        </w:tc>
        <w:tc>
          <w:tcPr>
            <w:tcW w:w="244" w:type="pct"/>
            <w:tcBorders>
              <w:top w:val="single" w:sz="12" w:space="0" w:color="auto"/>
              <w:bottom w:val="single" w:sz="12" w:space="0" w:color="auto"/>
            </w:tcBorders>
            <w:shd w:val="clear" w:color="auto" w:fill="auto"/>
            <w:vAlign w:val="center"/>
            <w:hideMark/>
          </w:tcPr>
          <w:p w14:paraId="415BDC66"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1.4</w:t>
            </w:r>
          </w:p>
        </w:tc>
        <w:tc>
          <w:tcPr>
            <w:tcW w:w="488" w:type="pct"/>
            <w:tcBorders>
              <w:top w:val="single" w:sz="12" w:space="0" w:color="auto"/>
              <w:bottom w:val="single" w:sz="12" w:space="0" w:color="auto"/>
            </w:tcBorders>
            <w:shd w:val="clear" w:color="auto" w:fill="auto"/>
            <w:vAlign w:val="center"/>
          </w:tcPr>
          <w:p w14:paraId="7C230167"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12" w:type="pct"/>
            <w:tcBorders>
              <w:top w:val="single" w:sz="12" w:space="0" w:color="auto"/>
              <w:bottom w:val="single" w:sz="12" w:space="0" w:color="auto"/>
            </w:tcBorders>
            <w:shd w:val="clear" w:color="auto" w:fill="auto"/>
            <w:vAlign w:val="center"/>
            <w:hideMark/>
          </w:tcPr>
          <w:p w14:paraId="65F9D024"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550" w:type="pct"/>
            <w:tcBorders>
              <w:top w:val="single" w:sz="12" w:space="0" w:color="auto"/>
              <w:bottom w:val="single" w:sz="12" w:space="0" w:color="auto"/>
            </w:tcBorders>
            <w:shd w:val="clear" w:color="auto" w:fill="auto"/>
            <w:vAlign w:val="center"/>
          </w:tcPr>
          <w:p w14:paraId="3BB2DB81"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TWCWG</w:t>
            </w:r>
          </w:p>
        </w:tc>
        <w:tc>
          <w:tcPr>
            <w:tcW w:w="550" w:type="pct"/>
            <w:tcBorders>
              <w:top w:val="single" w:sz="12" w:space="0" w:color="auto"/>
              <w:bottom w:val="single" w:sz="12" w:space="0" w:color="auto"/>
            </w:tcBorders>
            <w:shd w:val="clear" w:color="auto" w:fill="auto"/>
            <w:vAlign w:val="center"/>
          </w:tcPr>
          <w:p w14:paraId="579BC951" w14:textId="77777777" w:rsidR="00505E1C" w:rsidRPr="00505E1C" w:rsidRDefault="00505E1C" w:rsidP="00210C14">
            <w:pPr>
              <w:spacing w:beforeLines="60" w:before="144" w:afterLines="60" w:after="144"/>
              <w:rPr>
                <w:rFonts w:ascii="Arial" w:hAnsi="Arial" w:cs="Arial"/>
                <w:sz w:val="12"/>
                <w:szCs w:val="20"/>
                <w:lang w:eastAsia="en-AU"/>
              </w:rPr>
            </w:pPr>
          </w:p>
        </w:tc>
        <w:tc>
          <w:tcPr>
            <w:tcW w:w="550" w:type="pct"/>
            <w:tcBorders>
              <w:top w:val="single" w:sz="12" w:space="0" w:color="auto"/>
              <w:bottom w:val="single" w:sz="12" w:space="0" w:color="auto"/>
            </w:tcBorders>
            <w:shd w:val="clear" w:color="auto" w:fill="auto"/>
            <w:vAlign w:val="center"/>
          </w:tcPr>
          <w:p w14:paraId="0E870005" w14:textId="77777777" w:rsidR="00505E1C" w:rsidRPr="00505E1C" w:rsidRDefault="00505E1C" w:rsidP="00210C14">
            <w:pPr>
              <w:spacing w:beforeLines="60" w:before="144" w:afterLines="60" w:after="144"/>
              <w:rPr>
                <w:rFonts w:ascii="Arial" w:hAnsi="Arial" w:cs="Arial"/>
                <w:sz w:val="12"/>
                <w:szCs w:val="20"/>
                <w:lang w:eastAsia="en-AU"/>
              </w:rPr>
            </w:pPr>
          </w:p>
        </w:tc>
        <w:tc>
          <w:tcPr>
            <w:tcW w:w="423" w:type="pct"/>
            <w:tcBorders>
              <w:top w:val="single" w:sz="12" w:space="0" w:color="auto"/>
              <w:bottom w:val="single" w:sz="12" w:space="0" w:color="auto"/>
            </w:tcBorders>
            <w:shd w:val="clear" w:color="auto" w:fill="auto"/>
            <w:vAlign w:val="center"/>
          </w:tcPr>
          <w:p w14:paraId="6C188041"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DTECH</w:t>
            </w:r>
          </w:p>
        </w:tc>
        <w:tc>
          <w:tcPr>
            <w:tcW w:w="427" w:type="pct"/>
            <w:gridSpan w:val="2"/>
            <w:tcBorders>
              <w:top w:val="single" w:sz="12" w:space="0" w:color="auto"/>
              <w:bottom w:val="single" w:sz="12" w:space="0" w:color="auto"/>
              <w:right w:val="single" w:sz="12" w:space="0" w:color="auto"/>
            </w:tcBorders>
            <w:shd w:val="clear" w:color="auto" w:fill="auto"/>
            <w:vAlign w:val="center"/>
          </w:tcPr>
          <w:p w14:paraId="02FD1F8C"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ADSO</w:t>
            </w:r>
          </w:p>
        </w:tc>
      </w:tr>
      <w:tr w:rsidR="00505E1C" w:rsidRPr="00505E1C" w14:paraId="3AB1D281" w14:textId="77777777" w:rsidTr="00210C14">
        <w:trPr>
          <w:cantSplit/>
          <w:trHeight w:val="925"/>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52202704" w14:textId="77777777" w:rsidR="00505E1C" w:rsidRPr="00505E1C" w:rsidRDefault="00505E1C" w:rsidP="00210C14">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2.8.5</w:t>
            </w:r>
          </w:p>
        </w:tc>
        <w:tc>
          <w:tcPr>
            <w:tcW w:w="734" w:type="pct"/>
            <w:tcBorders>
              <w:top w:val="single" w:sz="12" w:space="0" w:color="auto"/>
              <w:bottom w:val="single" w:sz="12" w:space="0" w:color="auto"/>
            </w:tcBorders>
            <w:shd w:val="clear" w:color="auto" w:fill="auto"/>
            <w:vAlign w:val="center"/>
            <w:hideMark/>
          </w:tcPr>
          <w:p w14:paraId="3685A7A9"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Maintain the inventory of national tide gauges and current meters</w:t>
            </w:r>
          </w:p>
        </w:tc>
        <w:tc>
          <w:tcPr>
            <w:tcW w:w="244" w:type="pct"/>
            <w:tcBorders>
              <w:top w:val="single" w:sz="12" w:space="0" w:color="auto"/>
              <w:bottom w:val="single" w:sz="12" w:space="0" w:color="auto"/>
            </w:tcBorders>
            <w:shd w:val="clear" w:color="auto" w:fill="auto"/>
            <w:vAlign w:val="center"/>
            <w:hideMark/>
          </w:tcPr>
          <w:p w14:paraId="407DC4C1"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1.1</w:t>
            </w:r>
          </w:p>
        </w:tc>
        <w:tc>
          <w:tcPr>
            <w:tcW w:w="488" w:type="pct"/>
            <w:tcBorders>
              <w:top w:val="single" w:sz="12" w:space="0" w:color="auto"/>
              <w:bottom w:val="single" w:sz="12" w:space="0" w:color="auto"/>
            </w:tcBorders>
            <w:shd w:val="clear" w:color="auto" w:fill="auto"/>
            <w:vAlign w:val="center"/>
          </w:tcPr>
          <w:p w14:paraId="33F1E918"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12" w:type="pct"/>
            <w:tcBorders>
              <w:top w:val="single" w:sz="12" w:space="0" w:color="auto"/>
              <w:bottom w:val="single" w:sz="12" w:space="0" w:color="auto"/>
            </w:tcBorders>
            <w:shd w:val="clear" w:color="auto" w:fill="auto"/>
            <w:vAlign w:val="center"/>
            <w:hideMark/>
          </w:tcPr>
          <w:p w14:paraId="62881469"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550" w:type="pct"/>
            <w:tcBorders>
              <w:top w:val="single" w:sz="12" w:space="0" w:color="auto"/>
              <w:bottom w:val="single" w:sz="12" w:space="0" w:color="auto"/>
            </w:tcBorders>
            <w:shd w:val="clear" w:color="auto" w:fill="auto"/>
            <w:vAlign w:val="center"/>
            <w:hideMark/>
          </w:tcPr>
          <w:p w14:paraId="1983E00E"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TWCWG</w:t>
            </w:r>
          </w:p>
        </w:tc>
        <w:tc>
          <w:tcPr>
            <w:tcW w:w="550" w:type="pct"/>
            <w:tcBorders>
              <w:top w:val="single" w:sz="12" w:space="0" w:color="auto"/>
              <w:bottom w:val="single" w:sz="12" w:space="0" w:color="auto"/>
            </w:tcBorders>
            <w:shd w:val="clear" w:color="auto" w:fill="auto"/>
            <w:vAlign w:val="center"/>
          </w:tcPr>
          <w:p w14:paraId="73373FBE"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50" w:type="pct"/>
            <w:tcBorders>
              <w:top w:val="single" w:sz="12" w:space="0" w:color="auto"/>
              <w:bottom w:val="single" w:sz="12" w:space="0" w:color="auto"/>
            </w:tcBorders>
            <w:shd w:val="clear" w:color="auto" w:fill="auto"/>
            <w:vAlign w:val="center"/>
          </w:tcPr>
          <w:p w14:paraId="299540E1"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3" w:type="pct"/>
            <w:tcBorders>
              <w:top w:val="single" w:sz="12" w:space="0" w:color="auto"/>
              <w:bottom w:val="single" w:sz="12" w:space="0" w:color="auto"/>
            </w:tcBorders>
            <w:shd w:val="clear" w:color="auto" w:fill="auto"/>
            <w:vAlign w:val="center"/>
            <w:hideMark/>
          </w:tcPr>
          <w:p w14:paraId="5DE6BE18"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DTECH</w:t>
            </w:r>
          </w:p>
        </w:tc>
        <w:tc>
          <w:tcPr>
            <w:tcW w:w="427" w:type="pct"/>
            <w:gridSpan w:val="2"/>
            <w:tcBorders>
              <w:top w:val="single" w:sz="12" w:space="0" w:color="auto"/>
              <w:bottom w:val="single" w:sz="12" w:space="0" w:color="auto"/>
              <w:right w:val="single" w:sz="12" w:space="0" w:color="auto"/>
            </w:tcBorders>
            <w:shd w:val="clear" w:color="auto" w:fill="auto"/>
            <w:vAlign w:val="center"/>
            <w:hideMark/>
          </w:tcPr>
          <w:p w14:paraId="78178E0F"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ADSO</w:t>
            </w:r>
          </w:p>
        </w:tc>
      </w:tr>
    </w:tbl>
    <w:p w14:paraId="52E57ED8" w14:textId="77777777" w:rsidR="00505E1C" w:rsidRPr="00505E1C" w:rsidRDefault="00505E1C" w:rsidP="00505E1C">
      <w:pPr>
        <w:spacing w:beforeLines="60" w:before="144" w:afterLines="60" w:after="144"/>
        <w:rPr>
          <w:rFonts w:ascii="Arial" w:hAnsi="Arial" w:cs="Arial"/>
        </w:rPr>
      </w:pPr>
    </w:p>
    <w:p w14:paraId="49401875" w14:textId="77777777" w:rsidR="00505E1C" w:rsidRPr="00505E1C" w:rsidRDefault="00505E1C" w:rsidP="00505E1C">
      <w:pPr>
        <w:spacing w:beforeLines="60" w:before="144" w:afterLines="60" w:after="144"/>
        <w:rPr>
          <w:rFonts w:ascii="Arial" w:hAnsi="Arial" w:cs="Arial"/>
          <w:b/>
          <w:bCs/>
          <w:color w:val="000000"/>
          <w:sz w:val="12"/>
          <w:szCs w:val="40"/>
          <w:lang w:eastAsia="en-AU"/>
        </w:rPr>
      </w:pPr>
      <w:r w:rsidRPr="00505E1C">
        <w:rPr>
          <w:rFonts w:ascii="Arial" w:hAnsi="Arial" w:cs="Arial"/>
          <w:b/>
          <w:bCs/>
          <w:color w:val="000000"/>
          <w:sz w:val="12"/>
          <w:szCs w:val="40"/>
          <w:lang w:eastAsia="en-AU"/>
        </w:rPr>
        <w:br w:type="page"/>
      </w:r>
    </w:p>
    <w:p w14:paraId="3AF7213D" w14:textId="77777777" w:rsidR="00505E1C" w:rsidRPr="00505E1C" w:rsidRDefault="00505E1C" w:rsidP="00505E1C">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r w:rsidRPr="00505E1C">
        <w:rPr>
          <w:rFonts w:ascii="Arial" w:hAnsi="Arial" w:cs="Arial"/>
          <w:b/>
          <w:bCs/>
          <w:color w:val="000000"/>
          <w:sz w:val="40"/>
          <w:szCs w:val="40"/>
          <w:lang w:eastAsia="en-AU"/>
        </w:rPr>
        <w:lastRenderedPageBreak/>
        <w:t>WORK PROGRAMME No. 3</w:t>
      </w:r>
    </w:p>
    <w:p w14:paraId="35C2E7BE" w14:textId="77777777" w:rsidR="00505E1C" w:rsidRPr="00505E1C" w:rsidRDefault="00505E1C" w:rsidP="00505E1C">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p>
    <w:p w14:paraId="114141E9" w14:textId="77777777" w:rsidR="00505E1C" w:rsidRPr="00505E1C" w:rsidRDefault="00505E1C" w:rsidP="00505E1C">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r w:rsidRPr="00505E1C">
        <w:rPr>
          <w:rFonts w:ascii="Arial" w:hAnsi="Arial" w:cs="Arial"/>
          <w:b/>
          <w:bCs/>
          <w:color w:val="000000"/>
          <w:sz w:val="40"/>
          <w:szCs w:val="40"/>
          <w:lang w:eastAsia="en-AU"/>
        </w:rPr>
        <w:t>INTER REGIONAL COORDINATION AND SUPPORT</w:t>
      </w:r>
    </w:p>
    <w:p w14:paraId="0F8A51FA" w14:textId="77777777" w:rsidR="00505E1C" w:rsidRPr="00505E1C" w:rsidRDefault="00505E1C" w:rsidP="00505E1C">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p>
    <w:p w14:paraId="48779E7D" w14:textId="77777777" w:rsidR="00505E1C" w:rsidRPr="00505E1C" w:rsidRDefault="00505E1C" w:rsidP="00505E1C">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r w:rsidRPr="00505E1C">
        <w:rPr>
          <w:rFonts w:ascii="Arial" w:hAnsi="Arial" w:cs="Arial"/>
          <w:b/>
          <w:bCs/>
          <w:color w:val="000000"/>
          <w:sz w:val="40"/>
          <w:szCs w:val="40"/>
          <w:lang w:eastAsia="en-AU"/>
        </w:rPr>
        <w:t>INTER REGIONAL COORDINATION AND SUPPORT</w:t>
      </w:r>
    </w:p>
    <w:p w14:paraId="300803DE" w14:textId="77777777" w:rsidR="00505E1C" w:rsidRPr="00505E1C" w:rsidRDefault="00505E1C" w:rsidP="00505E1C">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p>
    <w:p w14:paraId="3E89290D" w14:textId="77777777" w:rsidR="00505E1C" w:rsidRPr="00505E1C" w:rsidRDefault="00505E1C" w:rsidP="00505E1C">
      <w:pPr>
        <w:tabs>
          <w:tab w:val="left" w:pos="18929"/>
          <w:tab w:val="left" w:pos="20222"/>
          <w:tab w:val="left" w:pos="21266"/>
          <w:tab w:val="left" w:pos="22416"/>
        </w:tabs>
        <w:spacing w:beforeLines="60" w:before="144" w:afterLines="60" w:after="144"/>
        <w:ind w:left="1134" w:right="962"/>
        <w:jc w:val="left"/>
        <w:rPr>
          <w:rFonts w:ascii="Arial" w:hAnsi="Arial" w:cs="Arial"/>
          <w:b/>
          <w:bCs/>
          <w:color w:val="000000"/>
          <w:sz w:val="18"/>
          <w:szCs w:val="16"/>
          <w:lang w:eastAsia="en-AU"/>
        </w:rPr>
      </w:pPr>
      <w:r w:rsidRPr="00505E1C">
        <w:rPr>
          <w:rFonts w:ascii="Arial" w:hAnsi="Arial" w:cs="Arial"/>
          <w:b/>
          <w:bCs/>
          <w:color w:val="000000"/>
          <w:sz w:val="18"/>
          <w:szCs w:val="16"/>
          <w:lang w:eastAsia="en-AU"/>
        </w:rPr>
        <w:t>Concept:</w:t>
      </w:r>
    </w:p>
    <w:p w14:paraId="2EF8A38D" w14:textId="77777777" w:rsidR="00505E1C" w:rsidRPr="00505E1C" w:rsidRDefault="00505E1C" w:rsidP="00505E1C">
      <w:pPr>
        <w:tabs>
          <w:tab w:val="left" w:pos="18929"/>
          <w:tab w:val="left" w:pos="20222"/>
          <w:tab w:val="left" w:pos="21266"/>
          <w:tab w:val="left" w:pos="22416"/>
        </w:tabs>
        <w:spacing w:beforeLines="60" w:before="144" w:afterLines="60" w:after="144"/>
        <w:ind w:left="1134" w:right="962"/>
        <w:jc w:val="left"/>
        <w:rPr>
          <w:rFonts w:ascii="Arial" w:hAnsi="Arial" w:cs="Arial"/>
          <w:color w:val="000000"/>
          <w:sz w:val="18"/>
          <w:szCs w:val="16"/>
          <w:lang w:eastAsia="en-AU"/>
        </w:rPr>
      </w:pPr>
      <w:r w:rsidRPr="00505E1C">
        <w:rPr>
          <w:rFonts w:ascii="Arial" w:hAnsi="Arial" w:cs="Arial"/>
          <w:color w:val="000000"/>
          <w:sz w:val="18"/>
          <w:szCs w:val="16"/>
          <w:lang w:eastAsia="en-AU"/>
        </w:rPr>
        <w:t>This programme refers primarily to the Organization’s strategic direction “Facilitate global coverage and use of official hydrographic data, products and services” through enhancing and supporting cooperation on hydrographic activities among the IHO Member States (MS) under the aegis of the Regional Hydrographic Commissions (RHCs). It also contributes to the strategic direction “Assist Member States to fulfil their roles” through the IHO Capacity Building Work Programme in supporting MS as well as non-Member States to build national hydrographic capacities where they do not exist and to contribute to the improvement of the already established hydrographic infrastructure. The programme includes major topics that require a regionally coordinated approach, such as ENC adequacy, availability, coverage and distribution, maritime safety information and ocean mapping.</w:t>
      </w:r>
    </w:p>
    <w:p w14:paraId="13A72B2C" w14:textId="77777777" w:rsidR="00505E1C" w:rsidRPr="00505E1C" w:rsidRDefault="00505E1C" w:rsidP="00505E1C">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3.1</w:t>
      </w:r>
      <w:r w:rsidRPr="00505E1C">
        <w:rPr>
          <w:rFonts w:ascii="Arial" w:hAnsi="Arial" w:cs="Arial"/>
          <w:color w:val="000000"/>
          <w:sz w:val="18"/>
          <w:szCs w:val="16"/>
          <w:lang w:eastAsia="en-AU"/>
        </w:rPr>
        <w:tab/>
        <w:t>Programme Coordination</w:t>
      </w:r>
    </w:p>
    <w:p w14:paraId="0F2FED63" w14:textId="77777777" w:rsidR="00505E1C" w:rsidRPr="00505E1C" w:rsidRDefault="00505E1C" w:rsidP="00505E1C">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3.2</w:t>
      </w:r>
      <w:r w:rsidRPr="00505E1C">
        <w:rPr>
          <w:rFonts w:ascii="Arial" w:hAnsi="Arial" w:cs="Arial"/>
          <w:color w:val="000000"/>
          <w:sz w:val="18"/>
          <w:szCs w:val="16"/>
          <w:lang w:eastAsia="en-AU"/>
        </w:rPr>
        <w:tab/>
        <w:t>Regional Hydrographic Commissions and the HCA</w:t>
      </w:r>
    </w:p>
    <w:p w14:paraId="3CB29D7F" w14:textId="77777777" w:rsidR="00505E1C" w:rsidRPr="00505E1C" w:rsidRDefault="00505E1C" w:rsidP="00505E1C">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3.3</w:t>
      </w:r>
      <w:r w:rsidRPr="00505E1C">
        <w:rPr>
          <w:rFonts w:ascii="Arial" w:hAnsi="Arial" w:cs="Arial"/>
          <w:color w:val="000000"/>
          <w:sz w:val="18"/>
          <w:szCs w:val="16"/>
          <w:lang w:eastAsia="en-AU"/>
        </w:rPr>
        <w:tab/>
        <w:t>Capacity Building</w:t>
      </w:r>
    </w:p>
    <w:p w14:paraId="2B50E342" w14:textId="77777777" w:rsidR="00505E1C" w:rsidRPr="00505E1C" w:rsidRDefault="00505E1C" w:rsidP="00505E1C">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3.4</w:t>
      </w:r>
      <w:r w:rsidRPr="00505E1C">
        <w:rPr>
          <w:rFonts w:ascii="Arial" w:hAnsi="Arial" w:cs="Arial"/>
          <w:color w:val="000000"/>
          <w:sz w:val="18"/>
          <w:szCs w:val="16"/>
          <w:lang w:eastAsia="en-AU"/>
        </w:rPr>
        <w:tab/>
        <w:t>Coordination of Global Surveying and Charting Coverage</w:t>
      </w:r>
    </w:p>
    <w:p w14:paraId="592B37D0" w14:textId="77777777" w:rsidR="00505E1C" w:rsidRPr="00505E1C" w:rsidRDefault="00505E1C" w:rsidP="00505E1C">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3.5</w:t>
      </w:r>
      <w:r w:rsidRPr="00505E1C">
        <w:rPr>
          <w:rFonts w:ascii="Arial" w:hAnsi="Arial" w:cs="Arial"/>
          <w:color w:val="000000"/>
          <w:sz w:val="18"/>
          <w:szCs w:val="16"/>
          <w:lang w:eastAsia="en-AU"/>
        </w:rPr>
        <w:tab/>
        <w:t>Maritime Safety Information</w:t>
      </w:r>
    </w:p>
    <w:p w14:paraId="6A09026C" w14:textId="77777777" w:rsidR="00505E1C" w:rsidRPr="00505E1C" w:rsidRDefault="00505E1C" w:rsidP="00505E1C">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3.6</w:t>
      </w:r>
      <w:r w:rsidRPr="00505E1C">
        <w:rPr>
          <w:rFonts w:ascii="Arial" w:hAnsi="Arial" w:cs="Arial"/>
          <w:color w:val="000000"/>
          <w:sz w:val="18"/>
          <w:szCs w:val="16"/>
          <w:lang w:eastAsia="en-AU"/>
        </w:rPr>
        <w:tab/>
        <w:t>Ocean Mapping Programme</w:t>
      </w:r>
    </w:p>
    <w:p w14:paraId="76AEDD98" w14:textId="77777777" w:rsidR="00505E1C" w:rsidRPr="00505E1C" w:rsidRDefault="00505E1C" w:rsidP="00505E1C">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3.7</w:t>
      </w:r>
      <w:r w:rsidRPr="00505E1C">
        <w:rPr>
          <w:rFonts w:ascii="Arial" w:hAnsi="Arial" w:cs="Arial"/>
          <w:color w:val="000000"/>
          <w:sz w:val="18"/>
          <w:szCs w:val="16"/>
          <w:lang w:eastAsia="en-AU"/>
        </w:rPr>
        <w:tab/>
        <w:t>Marine Spatial Data Infrastructures</w:t>
      </w:r>
    </w:p>
    <w:p w14:paraId="2D7813CB" w14:textId="77777777" w:rsidR="00505E1C" w:rsidRPr="00505E1C" w:rsidRDefault="00505E1C" w:rsidP="00505E1C">
      <w:pPr>
        <w:spacing w:beforeLines="60" w:before="144" w:afterLines="750" w:after="1800"/>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3.8</w:t>
      </w:r>
      <w:r w:rsidRPr="00505E1C">
        <w:rPr>
          <w:rFonts w:ascii="Arial" w:hAnsi="Arial" w:cs="Arial"/>
          <w:color w:val="000000"/>
          <w:sz w:val="18"/>
          <w:szCs w:val="16"/>
          <w:lang w:eastAsia="en-AU"/>
        </w:rPr>
        <w:tab/>
        <w:t>International Standards for Hydrographic Surveyors and Nautical Cartographers</w:t>
      </w:r>
    </w:p>
    <w:p w14:paraId="729C2B15" w14:textId="77777777" w:rsidR="00505E1C" w:rsidRPr="00505E1C" w:rsidRDefault="00505E1C" w:rsidP="00505E1C">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lastRenderedPageBreak/>
        <w:t>Element 3.1</w:t>
      </w:r>
      <w:r w:rsidRPr="00505E1C">
        <w:rPr>
          <w:rFonts w:ascii="Arial" w:hAnsi="Arial" w:cs="Arial"/>
          <w:b/>
          <w:bCs/>
          <w:color w:val="000000"/>
          <w:sz w:val="16"/>
          <w:szCs w:val="16"/>
          <w:lang w:eastAsia="en-AU"/>
        </w:rPr>
        <w:tab/>
        <w:t>Programme Coordination</w:t>
      </w:r>
    </w:p>
    <w:p w14:paraId="6C2DCAC0" w14:textId="77777777" w:rsidR="00505E1C" w:rsidRPr="00505E1C" w:rsidRDefault="00505E1C" w:rsidP="00505E1C">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Promote and coordinate those activities that might benefit from a regional approach:</w:t>
      </w:r>
    </w:p>
    <w:p w14:paraId="33C806FC" w14:textId="77777777" w:rsidR="00505E1C" w:rsidRPr="00505E1C" w:rsidRDefault="00505E1C" w:rsidP="00505E1C">
      <w:pPr>
        <w:keepNext/>
        <w:spacing w:beforeLines="60" w:before="144" w:afterLines="60" w:after="144"/>
        <w:ind w:left="2268"/>
        <w:jc w:val="left"/>
        <w:rPr>
          <w:rFonts w:ascii="Arial" w:hAnsi="Arial" w:cs="Arial"/>
          <w:bCs/>
          <w:color w:val="000000"/>
          <w:sz w:val="16"/>
          <w:szCs w:val="16"/>
          <w:lang w:eastAsia="en-AU"/>
        </w:rPr>
      </w:pPr>
      <w:r w:rsidRPr="00505E1C">
        <w:rPr>
          <w:rFonts w:ascii="Arial" w:hAnsi="Arial" w:cs="Arial"/>
          <w:bCs/>
          <w:color w:val="000000"/>
          <w:sz w:val="16"/>
          <w:szCs w:val="16"/>
          <w:lang w:eastAsia="en-AU"/>
        </w:rPr>
        <w:t>-</w:t>
      </w:r>
      <w:r w:rsidRPr="00505E1C">
        <w:rPr>
          <w:rFonts w:ascii="Arial" w:hAnsi="Arial" w:cs="Arial"/>
          <w:bCs/>
          <w:color w:val="000000"/>
          <w:sz w:val="16"/>
          <w:szCs w:val="16"/>
          <w:lang w:eastAsia="en-AU"/>
        </w:rPr>
        <w:tab/>
        <w:t>establish, coordinate and enhance cooperation in hydrographic activities amongst States on a regional basis, and between regions;</w:t>
      </w:r>
    </w:p>
    <w:p w14:paraId="1BC0C64B" w14:textId="77777777" w:rsidR="00505E1C" w:rsidRPr="00505E1C" w:rsidRDefault="00505E1C" w:rsidP="00505E1C">
      <w:pPr>
        <w:keepNext/>
        <w:spacing w:beforeLines="60" w:before="144" w:afterLines="60" w:after="144"/>
        <w:ind w:left="2268"/>
        <w:jc w:val="left"/>
        <w:rPr>
          <w:rFonts w:ascii="Arial" w:hAnsi="Arial" w:cs="Arial"/>
          <w:bCs/>
          <w:color w:val="000000"/>
          <w:sz w:val="16"/>
          <w:szCs w:val="16"/>
          <w:lang w:eastAsia="en-AU"/>
        </w:rPr>
      </w:pPr>
      <w:r w:rsidRPr="00505E1C">
        <w:rPr>
          <w:rFonts w:ascii="Arial" w:hAnsi="Arial" w:cs="Arial"/>
          <w:bCs/>
          <w:color w:val="000000"/>
          <w:sz w:val="16"/>
          <w:szCs w:val="16"/>
          <w:lang w:eastAsia="en-AU"/>
        </w:rPr>
        <w:t>-</w:t>
      </w:r>
      <w:r w:rsidRPr="00505E1C">
        <w:rPr>
          <w:rFonts w:ascii="Arial" w:hAnsi="Arial" w:cs="Arial"/>
          <w:bCs/>
          <w:color w:val="000000"/>
          <w:sz w:val="16"/>
          <w:szCs w:val="16"/>
          <w:lang w:eastAsia="en-AU"/>
        </w:rPr>
        <w:tab/>
        <w:t>establish co-operation to enhance the delivery of the Capacity Building Work Programme;</w:t>
      </w:r>
    </w:p>
    <w:p w14:paraId="4D83EF6E" w14:textId="77777777" w:rsidR="00505E1C" w:rsidRPr="00505E1C" w:rsidRDefault="00505E1C" w:rsidP="00505E1C">
      <w:pPr>
        <w:keepNext/>
        <w:spacing w:beforeLines="60" w:before="144" w:afterLines="60" w:after="144"/>
        <w:ind w:left="2268"/>
        <w:jc w:val="left"/>
        <w:rPr>
          <w:rFonts w:ascii="Arial" w:hAnsi="Arial" w:cs="Arial"/>
          <w:bCs/>
          <w:color w:val="000000"/>
          <w:sz w:val="16"/>
          <w:szCs w:val="16"/>
          <w:lang w:eastAsia="en-AU"/>
        </w:rPr>
      </w:pPr>
      <w:r w:rsidRPr="00505E1C">
        <w:rPr>
          <w:rFonts w:ascii="Arial" w:hAnsi="Arial" w:cs="Arial"/>
          <w:bCs/>
          <w:color w:val="000000"/>
          <w:sz w:val="16"/>
          <w:szCs w:val="16"/>
          <w:lang w:eastAsia="en-AU"/>
        </w:rPr>
        <w:t>-</w:t>
      </w:r>
      <w:r w:rsidRPr="00505E1C">
        <w:rPr>
          <w:rFonts w:ascii="Arial" w:hAnsi="Arial" w:cs="Arial"/>
          <w:bCs/>
          <w:color w:val="000000"/>
          <w:sz w:val="16"/>
          <w:szCs w:val="16"/>
          <w:lang w:eastAsia="en-AU"/>
        </w:rPr>
        <w:tab/>
        <w:t>monitor the work of specified IHO inter-organizational bodies engaged in activities that require inter-regional cooperation and coordination.</w:t>
      </w:r>
    </w:p>
    <w:p w14:paraId="5985340A" w14:textId="77777777" w:rsidR="00505E1C" w:rsidRPr="00505E1C" w:rsidRDefault="00505E1C" w:rsidP="00505E1C">
      <w:pPr>
        <w:keepNext/>
        <w:tabs>
          <w:tab w:val="left" w:pos="1098"/>
          <w:tab w:val="left" w:pos="18929"/>
          <w:tab w:val="left" w:pos="20222"/>
          <w:tab w:val="left" w:pos="21266"/>
          <w:tab w:val="left" w:pos="22416"/>
        </w:tabs>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Cs/>
          <w:color w:val="000000"/>
          <w:sz w:val="16"/>
          <w:szCs w:val="16"/>
          <w:lang w:eastAsia="en-AU"/>
        </w:rPr>
        <w:tab/>
        <w:t>The IRCC will foster coordination between all RHCs and other bodies that have a global/regional structure (including</w:t>
      </w:r>
      <w:r w:rsidRPr="00505E1C">
        <w:rPr>
          <w:rFonts w:ascii="Arial" w:hAnsi="Arial" w:cs="Arial"/>
          <w:bCs/>
          <w:sz w:val="16"/>
          <w:szCs w:val="16"/>
          <w:lang w:eastAsia="en-AU"/>
        </w:rPr>
        <w:t xml:space="preserve">: HCA, GGC, CBSC, IBSC, WWNWS-SC, </w:t>
      </w:r>
      <w:r w:rsidRPr="00505E1C">
        <w:rPr>
          <w:rFonts w:ascii="Arial" w:hAnsi="Arial" w:cs="Arial"/>
          <w:bCs/>
          <w:sz w:val="16"/>
          <w:szCs w:val="16"/>
          <w:lang w:eastAsia="en-AU"/>
        </w:rPr>
        <w:br/>
        <w:t>WEND-WG).</w:t>
      </w:r>
    </w:p>
    <w:tbl>
      <w:tblPr>
        <w:tblW w:w="3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708"/>
        <w:gridCol w:w="567"/>
        <w:gridCol w:w="1132"/>
        <w:gridCol w:w="1417"/>
        <w:gridCol w:w="1278"/>
        <w:gridCol w:w="1278"/>
        <w:gridCol w:w="1269"/>
        <w:gridCol w:w="9"/>
        <w:gridCol w:w="981"/>
        <w:gridCol w:w="9"/>
        <w:gridCol w:w="992"/>
      </w:tblGrid>
      <w:tr w:rsidR="00505E1C" w:rsidRPr="00505E1C" w14:paraId="0BB65F29" w14:textId="77777777" w:rsidTr="00210C14">
        <w:trPr>
          <w:cantSplit/>
          <w:trHeight w:val="440"/>
          <w:tblHeader/>
          <w:jc w:val="center"/>
        </w:trPr>
        <w:tc>
          <w:tcPr>
            <w:tcW w:w="421" w:type="pct"/>
            <w:vMerge w:val="restart"/>
            <w:tcBorders>
              <w:top w:val="single" w:sz="12" w:space="0" w:color="auto"/>
              <w:left w:val="single" w:sz="12" w:space="0" w:color="auto"/>
            </w:tcBorders>
            <w:shd w:val="clear" w:color="000000" w:fill="DBE5F1"/>
            <w:vAlign w:val="center"/>
            <w:hideMark/>
          </w:tcPr>
          <w:p w14:paraId="662A3EB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Task</w:t>
            </w:r>
          </w:p>
        </w:tc>
        <w:tc>
          <w:tcPr>
            <w:tcW w:w="735" w:type="pct"/>
            <w:vMerge w:val="restart"/>
            <w:tcBorders>
              <w:top w:val="single" w:sz="12" w:space="0" w:color="auto"/>
            </w:tcBorders>
            <w:shd w:val="clear" w:color="000000" w:fill="DBE5F1"/>
            <w:vAlign w:val="center"/>
            <w:hideMark/>
          </w:tcPr>
          <w:p w14:paraId="7DB5FA6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49552E0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SD</w:t>
            </w:r>
          </w:p>
        </w:tc>
        <w:tc>
          <w:tcPr>
            <w:tcW w:w="487" w:type="pct"/>
            <w:vMerge w:val="restart"/>
            <w:tcBorders>
              <w:top w:val="single" w:sz="12" w:space="0" w:color="auto"/>
            </w:tcBorders>
            <w:shd w:val="clear" w:color="000000" w:fill="DBE5F1"/>
            <w:vAlign w:val="center"/>
            <w:hideMark/>
          </w:tcPr>
          <w:p w14:paraId="63D34A8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stakeholder(s) outside the IHO</w:t>
            </w:r>
          </w:p>
        </w:tc>
        <w:tc>
          <w:tcPr>
            <w:tcW w:w="610" w:type="pct"/>
            <w:vMerge w:val="restart"/>
            <w:tcBorders>
              <w:top w:val="single" w:sz="12" w:space="0" w:color="auto"/>
            </w:tcBorders>
            <w:shd w:val="clear" w:color="000000" w:fill="DBE5F1"/>
            <w:vAlign w:val="center"/>
            <w:hideMark/>
          </w:tcPr>
          <w:p w14:paraId="3BE03A7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deliverables / milestones and timing in 2020</w:t>
            </w:r>
          </w:p>
        </w:tc>
        <w:tc>
          <w:tcPr>
            <w:tcW w:w="550" w:type="pct"/>
            <w:vMerge w:val="restart"/>
            <w:tcBorders>
              <w:top w:val="single" w:sz="12" w:space="0" w:color="auto"/>
            </w:tcBorders>
            <w:shd w:val="clear" w:color="000000" w:fill="DBE5F1"/>
            <w:vAlign w:val="center"/>
            <w:hideMark/>
          </w:tcPr>
          <w:p w14:paraId="2430FF3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06BBBC1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specific resources from the IHO budget / dates/ venue / Secretariat participants</w:t>
            </w:r>
          </w:p>
        </w:tc>
        <w:tc>
          <w:tcPr>
            <w:tcW w:w="546" w:type="pct"/>
            <w:vMerge w:val="restart"/>
            <w:tcBorders>
              <w:top w:val="single" w:sz="12" w:space="0" w:color="auto"/>
            </w:tcBorders>
            <w:shd w:val="clear" w:color="000000" w:fill="DBE5F1"/>
            <w:vAlign w:val="center"/>
            <w:hideMark/>
          </w:tcPr>
          <w:p w14:paraId="6B2BB9C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Significant risks to delivery</w:t>
            </w:r>
          </w:p>
        </w:tc>
        <w:tc>
          <w:tcPr>
            <w:tcW w:w="426" w:type="pct"/>
            <w:gridSpan w:val="2"/>
            <w:vMerge w:val="restart"/>
            <w:tcBorders>
              <w:top w:val="single" w:sz="12" w:space="0" w:color="auto"/>
            </w:tcBorders>
            <w:shd w:val="clear" w:color="auto" w:fill="DEEAF6" w:themeFill="accent1" w:themeFillTint="33"/>
            <w:vAlign w:val="center"/>
            <w:hideMark/>
          </w:tcPr>
          <w:p w14:paraId="07824DE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Director</w:t>
            </w:r>
          </w:p>
        </w:tc>
        <w:tc>
          <w:tcPr>
            <w:tcW w:w="431" w:type="pct"/>
            <w:gridSpan w:val="2"/>
            <w:vMerge w:val="restart"/>
            <w:tcBorders>
              <w:top w:val="single" w:sz="12" w:space="0" w:color="auto"/>
              <w:right w:val="single" w:sz="12" w:space="0" w:color="auto"/>
            </w:tcBorders>
            <w:shd w:val="clear" w:color="auto" w:fill="DEEAF6" w:themeFill="accent1" w:themeFillTint="33"/>
            <w:vAlign w:val="center"/>
            <w:hideMark/>
          </w:tcPr>
          <w:p w14:paraId="2CF3454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Manager</w:t>
            </w:r>
          </w:p>
        </w:tc>
      </w:tr>
      <w:tr w:rsidR="00505E1C" w:rsidRPr="00505E1C" w14:paraId="61C6C5B8" w14:textId="77777777" w:rsidTr="00210C14">
        <w:trPr>
          <w:cantSplit/>
          <w:trHeight w:val="835"/>
          <w:tblHeader/>
          <w:jc w:val="center"/>
        </w:trPr>
        <w:tc>
          <w:tcPr>
            <w:tcW w:w="421" w:type="pct"/>
            <w:vMerge/>
            <w:tcBorders>
              <w:left w:val="single" w:sz="12" w:space="0" w:color="auto"/>
              <w:bottom w:val="single" w:sz="12" w:space="0" w:color="auto"/>
            </w:tcBorders>
            <w:shd w:val="clear" w:color="000000" w:fill="DBE5F1"/>
            <w:vAlign w:val="center"/>
          </w:tcPr>
          <w:p w14:paraId="6E6D669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735" w:type="pct"/>
            <w:vMerge/>
            <w:tcBorders>
              <w:bottom w:val="single" w:sz="12" w:space="0" w:color="auto"/>
            </w:tcBorders>
            <w:shd w:val="clear" w:color="000000" w:fill="DBE5F1"/>
            <w:vAlign w:val="center"/>
          </w:tcPr>
          <w:p w14:paraId="760649C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6A49791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87" w:type="pct"/>
            <w:vMerge/>
            <w:tcBorders>
              <w:bottom w:val="single" w:sz="12" w:space="0" w:color="auto"/>
            </w:tcBorders>
            <w:shd w:val="clear" w:color="000000" w:fill="DBE5F1"/>
            <w:vAlign w:val="center"/>
          </w:tcPr>
          <w:p w14:paraId="1FB63AF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610" w:type="pct"/>
            <w:vMerge/>
            <w:tcBorders>
              <w:bottom w:val="single" w:sz="12" w:space="0" w:color="auto"/>
            </w:tcBorders>
            <w:shd w:val="clear" w:color="000000" w:fill="DBE5F1"/>
            <w:vAlign w:val="center"/>
          </w:tcPr>
          <w:p w14:paraId="2D00317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7B76EDC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1C8E0BE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6" w:type="pct"/>
            <w:vMerge/>
            <w:tcBorders>
              <w:bottom w:val="single" w:sz="12" w:space="0" w:color="auto"/>
            </w:tcBorders>
            <w:shd w:val="clear" w:color="000000" w:fill="DBE5F1"/>
            <w:vAlign w:val="center"/>
          </w:tcPr>
          <w:p w14:paraId="106B270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6" w:type="pct"/>
            <w:gridSpan w:val="2"/>
            <w:vMerge/>
            <w:tcBorders>
              <w:bottom w:val="single" w:sz="12" w:space="0" w:color="auto"/>
            </w:tcBorders>
            <w:shd w:val="clear" w:color="auto" w:fill="DEEAF6" w:themeFill="accent1" w:themeFillTint="33"/>
            <w:vAlign w:val="center"/>
          </w:tcPr>
          <w:p w14:paraId="79C54BB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31" w:type="pct"/>
            <w:gridSpan w:val="2"/>
            <w:vMerge/>
            <w:tcBorders>
              <w:bottom w:val="single" w:sz="12" w:space="0" w:color="auto"/>
              <w:right w:val="single" w:sz="12" w:space="0" w:color="auto"/>
            </w:tcBorders>
            <w:shd w:val="clear" w:color="auto" w:fill="DEEAF6" w:themeFill="accent1" w:themeFillTint="33"/>
            <w:vAlign w:val="center"/>
          </w:tcPr>
          <w:p w14:paraId="20F7E98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r>
      <w:tr w:rsidR="00505E1C" w:rsidRPr="00505E1C" w14:paraId="7E5624A7" w14:textId="77777777" w:rsidTr="00210C14">
        <w:trPr>
          <w:cantSplit/>
          <w:trHeight w:val="2532"/>
          <w:jc w:val="center"/>
        </w:trPr>
        <w:tc>
          <w:tcPr>
            <w:tcW w:w="421" w:type="pct"/>
            <w:tcBorders>
              <w:top w:val="single" w:sz="12" w:space="0" w:color="auto"/>
              <w:left w:val="single" w:sz="12" w:space="0" w:color="auto"/>
              <w:bottom w:val="single" w:sz="4" w:space="0" w:color="auto"/>
            </w:tcBorders>
            <w:shd w:val="clear" w:color="auto" w:fill="auto"/>
            <w:vAlign w:val="center"/>
            <w:hideMark/>
          </w:tcPr>
          <w:p w14:paraId="219C1058"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3.1.1</w:t>
            </w:r>
          </w:p>
        </w:tc>
        <w:tc>
          <w:tcPr>
            <w:tcW w:w="735" w:type="pct"/>
            <w:tcBorders>
              <w:top w:val="single" w:sz="12" w:space="0" w:color="auto"/>
              <w:bottom w:val="single" w:sz="4" w:space="0" w:color="auto"/>
            </w:tcBorders>
            <w:shd w:val="clear" w:color="auto" w:fill="auto"/>
            <w:vAlign w:val="center"/>
            <w:hideMark/>
          </w:tcPr>
          <w:p w14:paraId="7B2BB40A"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Organize, prepare and report annual meetings of IRCC</w:t>
            </w:r>
          </w:p>
        </w:tc>
        <w:tc>
          <w:tcPr>
            <w:tcW w:w="244" w:type="pct"/>
            <w:tcBorders>
              <w:top w:val="single" w:sz="12" w:space="0" w:color="auto"/>
              <w:bottom w:val="single" w:sz="4" w:space="0" w:color="auto"/>
            </w:tcBorders>
            <w:shd w:val="clear" w:color="auto" w:fill="auto"/>
            <w:vAlign w:val="center"/>
            <w:hideMark/>
          </w:tcPr>
          <w:p w14:paraId="56A6ED0D"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2.1</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2.2</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2.3</w:t>
            </w:r>
            <w:r w:rsidRPr="00505E1C">
              <w:rPr>
                <w:rFonts w:ascii="Arial" w:hAnsi="Arial" w:cs="Arial"/>
                <w:color w:val="000000"/>
                <w:sz w:val="12"/>
                <w:szCs w:val="16"/>
                <w:lang w:eastAsia="en-AU"/>
              </w:rPr>
              <w:br/>
            </w:r>
            <w:r w:rsidRPr="00505E1C">
              <w:rPr>
                <w:rFonts w:ascii="Arial" w:hAnsi="Arial" w:cs="Arial"/>
                <w:color w:val="000000"/>
                <w:sz w:val="12"/>
                <w:szCs w:val="16"/>
                <w:lang w:eastAsia="en-AU"/>
              </w:rPr>
              <w:br w:type="page"/>
              <w:t>2.4</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2.5</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r>
            <w:r w:rsidRPr="00505E1C">
              <w:rPr>
                <w:rFonts w:ascii="Arial" w:hAnsi="Arial" w:cs="Arial"/>
                <w:color w:val="000000"/>
                <w:sz w:val="12"/>
                <w:szCs w:val="16"/>
                <w:lang w:eastAsia="en-AU"/>
              </w:rPr>
              <w:br w:type="page"/>
              <w:t>3.2</w:t>
            </w:r>
            <w:r w:rsidRPr="00505E1C">
              <w:rPr>
                <w:rFonts w:ascii="Arial" w:hAnsi="Arial" w:cs="Arial"/>
                <w:color w:val="000000"/>
                <w:sz w:val="12"/>
                <w:szCs w:val="16"/>
                <w:lang w:eastAsia="en-AU"/>
              </w:rPr>
              <w:br/>
            </w:r>
            <w:r w:rsidRPr="00505E1C">
              <w:rPr>
                <w:rFonts w:ascii="Arial" w:hAnsi="Arial" w:cs="Arial"/>
                <w:color w:val="000000"/>
                <w:sz w:val="12"/>
                <w:szCs w:val="16"/>
                <w:lang w:eastAsia="en-AU"/>
              </w:rPr>
              <w:br w:type="page"/>
              <w:t>3.3</w:t>
            </w:r>
            <w:r w:rsidRPr="00505E1C">
              <w:rPr>
                <w:rFonts w:ascii="Arial" w:hAnsi="Arial" w:cs="Arial"/>
                <w:color w:val="000000"/>
                <w:sz w:val="12"/>
                <w:szCs w:val="16"/>
                <w:lang w:eastAsia="en-AU"/>
              </w:rPr>
              <w:br/>
            </w:r>
            <w:r w:rsidRPr="00505E1C">
              <w:rPr>
                <w:rFonts w:ascii="Arial" w:hAnsi="Arial" w:cs="Arial"/>
                <w:color w:val="000000"/>
                <w:sz w:val="12"/>
                <w:szCs w:val="16"/>
                <w:lang w:eastAsia="en-AU"/>
              </w:rPr>
              <w:br w:type="page"/>
              <w:t>3.4</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4.1</w:t>
            </w:r>
            <w:r w:rsidRPr="00505E1C">
              <w:rPr>
                <w:rFonts w:ascii="Arial" w:hAnsi="Arial" w:cs="Arial"/>
                <w:color w:val="000000"/>
                <w:sz w:val="12"/>
                <w:szCs w:val="16"/>
                <w:lang w:eastAsia="en-AU"/>
              </w:rPr>
              <w:br/>
              <w:t>4.2</w:t>
            </w:r>
            <w:r w:rsidRPr="00505E1C">
              <w:rPr>
                <w:rFonts w:ascii="Arial" w:hAnsi="Arial" w:cs="Arial"/>
                <w:color w:val="000000"/>
                <w:sz w:val="12"/>
                <w:szCs w:val="16"/>
                <w:lang w:eastAsia="en-AU"/>
              </w:rPr>
              <w:br/>
            </w:r>
            <w:r w:rsidRPr="00505E1C">
              <w:rPr>
                <w:rFonts w:ascii="Arial" w:hAnsi="Arial" w:cs="Arial"/>
                <w:color w:val="000000"/>
                <w:sz w:val="12"/>
                <w:szCs w:val="16"/>
                <w:lang w:eastAsia="en-AU"/>
              </w:rPr>
              <w:br w:type="page"/>
              <w:t>4.3</w:t>
            </w:r>
            <w:r w:rsidRPr="00505E1C">
              <w:rPr>
                <w:rFonts w:ascii="Arial" w:hAnsi="Arial" w:cs="Arial"/>
                <w:color w:val="000000"/>
                <w:sz w:val="12"/>
                <w:szCs w:val="16"/>
                <w:lang w:eastAsia="en-AU"/>
              </w:rPr>
              <w:br/>
              <w:t>4.4</w:t>
            </w:r>
          </w:p>
        </w:tc>
        <w:tc>
          <w:tcPr>
            <w:tcW w:w="487" w:type="pct"/>
            <w:tcBorders>
              <w:top w:val="single" w:sz="12" w:space="0" w:color="auto"/>
              <w:bottom w:val="single" w:sz="4" w:space="0" w:color="auto"/>
            </w:tcBorders>
            <w:shd w:val="clear" w:color="auto" w:fill="auto"/>
            <w:vAlign w:val="center"/>
          </w:tcPr>
          <w:p w14:paraId="5CE0EAA8"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10" w:type="pct"/>
            <w:tcBorders>
              <w:top w:val="single" w:sz="12" w:space="0" w:color="auto"/>
              <w:bottom w:val="single" w:sz="4" w:space="0" w:color="auto"/>
            </w:tcBorders>
            <w:shd w:val="clear" w:color="auto" w:fill="auto"/>
            <w:vAlign w:val="center"/>
          </w:tcPr>
          <w:p w14:paraId="3B970E31"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xml:space="preserve">Monitor and approve IRCC Work Programme – </w:t>
            </w:r>
            <w:r w:rsidRPr="00505E1C">
              <w:rPr>
                <w:rFonts w:ascii="Arial" w:hAnsi="Arial" w:cs="Arial"/>
                <w:color w:val="000000"/>
                <w:sz w:val="12"/>
                <w:szCs w:val="16"/>
                <w:lang w:eastAsia="en-AU"/>
              </w:rPr>
              <w:br w:type="page"/>
              <w:t>Annual</w:t>
            </w:r>
          </w:p>
        </w:tc>
        <w:tc>
          <w:tcPr>
            <w:tcW w:w="550" w:type="pct"/>
            <w:tcBorders>
              <w:top w:val="single" w:sz="12" w:space="0" w:color="auto"/>
              <w:bottom w:val="single" w:sz="4" w:space="0" w:color="auto"/>
            </w:tcBorders>
            <w:shd w:val="clear" w:color="auto" w:fill="auto"/>
            <w:vAlign w:val="center"/>
          </w:tcPr>
          <w:p w14:paraId="2D083B8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IRCC Chair,</w:t>
            </w:r>
          </w:p>
          <w:p w14:paraId="2FDF853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br w:type="page"/>
              <w:t>RHC Chairs,</w:t>
            </w:r>
            <w:r w:rsidRPr="00505E1C">
              <w:rPr>
                <w:rFonts w:ascii="Arial" w:hAnsi="Arial" w:cs="Arial"/>
                <w:color w:val="000000"/>
                <w:sz w:val="12"/>
                <w:szCs w:val="16"/>
                <w:lang w:eastAsia="en-AU"/>
              </w:rPr>
              <w:br w:type="page"/>
            </w:r>
          </w:p>
          <w:p w14:paraId="2D05DE5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Chairs of the IRCC Bodies,</w:t>
            </w:r>
            <w:r w:rsidRPr="00505E1C">
              <w:rPr>
                <w:rFonts w:ascii="Arial" w:hAnsi="Arial" w:cs="Arial"/>
                <w:color w:val="000000"/>
                <w:sz w:val="12"/>
                <w:szCs w:val="16"/>
                <w:lang w:eastAsia="en-AU"/>
              </w:rPr>
              <w:br w:type="page"/>
            </w:r>
          </w:p>
          <w:p w14:paraId="553000F4"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50" w:type="pct"/>
            <w:tcBorders>
              <w:top w:val="single" w:sz="12" w:space="0" w:color="auto"/>
              <w:bottom w:val="single" w:sz="4" w:space="0" w:color="auto"/>
            </w:tcBorders>
            <w:shd w:val="clear" w:color="auto" w:fill="auto"/>
            <w:vAlign w:val="center"/>
          </w:tcPr>
          <w:p w14:paraId="2DA17DD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IRCC-12</w:t>
            </w:r>
            <w:r w:rsidRPr="00505E1C">
              <w:rPr>
                <w:rFonts w:ascii="Arial" w:hAnsi="Arial" w:cs="Arial"/>
              </w:rPr>
              <w:t xml:space="preserve"> </w:t>
            </w:r>
            <w:r w:rsidRPr="00505E1C">
              <w:rPr>
                <w:rFonts w:ascii="Arial" w:hAnsi="Arial" w:cs="Arial"/>
                <w:color w:val="000000"/>
                <w:sz w:val="12"/>
                <w:szCs w:val="16"/>
                <w:lang w:eastAsia="en-AU"/>
              </w:rPr>
              <w:t>Gdansk,</w:t>
            </w:r>
            <w:r w:rsidRPr="00505E1C">
              <w:rPr>
                <w:rFonts w:ascii="Arial" w:hAnsi="Arial" w:cs="Arial"/>
              </w:rPr>
              <w:t xml:space="preserve"> </w:t>
            </w:r>
            <w:r w:rsidRPr="00505E1C">
              <w:rPr>
                <w:rFonts w:ascii="Arial" w:hAnsi="Arial" w:cs="Arial"/>
                <w:sz w:val="12"/>
                <w:szCs w:val="12"/>
              </w:rPr>
              <w:t>Poland (1-3 June 2020)</w:t>
            </w:r>
          </w:p>
          <w:p w14:paraId="276460F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 +ADCC</w:t>
            </w:r>
          </w:p>
          <w:p w14:paraId="50E9AE3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4 nights on site</w:t>
            </w:r>
          </w:p>
          <w:p w14:paraId="2FCE3C51"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to be held in tandem with 3.3.1</w:t>
            </w:r>
          </w:p>
        </w:tc>
        <w:tc>
          <w:tcPr>
            <w:tcW w:w="550" w:type="pct"/>
            <w:gridSpan w:val="2"/>
            <w:tcBorders>
              <w:top w:val="single" w:sz="12" w:space="0" w:color="auto"/>
              <w:bottom w:val="single" w:sz="4" w:space="0" w:color="auto"/>
            </w:tcBorders>
            <w:shd w:val="clear" w:color="auto" w:fill="auto"/>
            <w:vAlign w:val="center"/>
          </w:tcPr>
          <w:p w14:paraId="15ECC752"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meetings</w:t>
            </w:r>
          </w:p>
        </w:tc>
        <w:tc>
          <w:tcPr>
            <w:tcW w:w="426" w:type="pct"/>
            <w:gridSpan w:val="2"/>
            <w:tcBorders>
              <w:top w:val="single" w:sz="12" w:space="0" w:color="auto"/>
              <w:bottom w:val="single" w:sz="4" w:space="0" w:color="auto"/>
            </w:tcBorders>
            <w:shd w:val="clear" w:color="auto" w:fill="auto"/>
            <w:vAlign w:val="center"/>
          </w:tcPr>
          <w:p w14:paraId="37A74ABD"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DCOORD</w:t>
            </w:r>
          </w:p>
        </w:tc>
        <w:tc>
          <w:tcPr>
            <w:tcW w:w="427" w:type="pct"/>
            <w:tcBorders>
              <w:top w:val="single" w:sz="12" w:space="0" w:color="auto"/>
              <w:bottom w:val="single" w:sz="4" w:space="0" w:color="auto"/>
              <w:right w:val="single" w:sz="12" w:space="0" w:color="auto"/>
            </w:tcBorders>
            <w:shd w:val="clear" w:color="auto" w:fill="auto"/>
            <w:vAlign w:val="center"/>
          </w:tcPr>
          <w:p w14:paraId="27EB061C"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ADCC</w:t>
            </w:r>
          </w:p>
        </w:tc>
      </w:tr>
      <w:tr w:rsidR="00505E1C" w:rsidRPr="00505E1C" w14:paraId="2747DF52" w14:textId="77777777" w:rsidTr="00210C14">
        <w:trPr>
          <w:cantSplit/>
          <w:trHeight w:val="257"/>
          <w:jc w:val="center"/>
        </w:trPr>
        <w:tc>
          <w:tcPr>
            <w:tcW w:w="421" w:type="pct"/>
            <w:tcBorders>
              <w:top w:val="single" w:sz="4" w:space="0" w:color="auto"/>
              <w:left w:val="single" w:sz="12" w:space="0" w:color="auto"/>
              <w:bottom w:val="single" w:sz="12" w:space="0" w:color="auto"/>
            </w:tcBorders>
            <w:shd w:val="clear" w:color="auto" w:fill="auto"/>
            <w:vAlign w:val="center"/>
          </w:tcPr>
          <w:p w14:paraId="49C91B9F"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3.1.1.1</w:t>
            </w:r>
          </w:p>
        </w:tc>
        <w:tc>
          <w:tcPr>
            <w:tcW w:w="735" w:type="pct"/>
            <w:tcBorders>
              <w:top w:val="single" w:sz="4" w:space="0" w:color="auto"/>
              <w:bottom w:val="single" w:sz="12" w:space="0" w:color="auto"/>
            </w:tcBorders>
            <w:shd w:val="clear" w:color="auto" w:fill="auto"/>
            <w:vAlign w:val="center"/>
          </w:tcPr>
          <w:p w14:paraId="43356D7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Pre-meeting briefing and preparation for Chair of IRCC</w:t>
            </w:r>
          </w:p>
        </w:tc>
        <w:tc>
          <w:tcPr>
            <w:tcW w:w="244" w:type="pct"/>
            <w:tcBorders>
              <w:top w:val="single" w:sz="4" w:space="0" w:color="auto"/>
              <w:bottom w:val="single" w:sz="12" w:space="0" w:color="auto"/>
            </w:tcBorders>
            <w:shd w:val="clear" w:color="auto" w:fill="auto"/>
            <w:vAlign w:val="center"/>
          </w:tcPr>
          <w:p w14:paraId="73B54BBD"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br w:type="page"/>
            </w:r>
          </w:p>
        </w:tc>
        <w:tc>
          <w:tcPr>
            <w:tcW w:w="487" w:type="pct"/>
            <w:tcBorders>
              <w:top w:val="single" w:sz="4" w:space="0" w:color="auto"/>
              <w:bottom w:val="single" w:sz="12" w:space="0" w:color="auto"/>
            </w:tcBorders>
            <w:shd w:val="clear" w:color="auto" w:fill="auto"/>
            <w:vAlign w:val="center"/>
          </w:tcPr>
          <w:p w14:paraId="0D2785E1"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10" w:type="pct"/>
            <w:tcBorders>
              <w:top w:val="single" w:sz="4" w:space="0" w:color="auto"/>
              <w:bottom w:val="single" w:sz="12" w:space="0" w:color="auto"/>
            </w:tcBorders>
            <w:shd w:val="clear" w:color="auto" w:fill="auto"/>
            <w:vAlign w:val="center"/>
          </w:tcPr>
          <w:p w14:paraId="4047B1B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12" w:space="0" w:color="auto"/>
            </w:tcBorders>
            <w:shd w:val="clear" w:color="auto" w:fill="auto"/>
            <w:vAlign w:val="center"/>
          </w:tcPr>
          <w:p w14:paraId="1979EDC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tcBorders>
              <w:top w:val="single" w:sz="4" w:space="0" w:color="auto"/>
              <w:bottom w:val="single" w:sz="12" w:space="0" w:color="auto"/>
            </w:tcBorders>
            <w:shd w:val="clear" w:color="auto" w:fill="auto"/>
            <w:vAlign w:val="center"/>
          </w:tcPr>
          <w:p w14:paraId="75A3065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Monaco</w:t>
            </w:r>
          </w:p>
          <w:p w14:paraId="0A38044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IRCC Chair</w:t>
            </w:r>
          </w:p>
          <w:p w14:paraId="220950F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 night on site</w:t>
            </w:r>
          </w:p>
        </w:tc>
        <w:tc>
          <w:tcPr>
            <w:tcW w:w="550" w:type="pct"/>
            <w:gridSpan w:val="2"/>
            <w:tcBorders>
              <w:top w:val="single" w:sz="4" w:space="0" w:color="auto"/>
              <w:bottom w:val="single" w:sz="12" w:space="0" w:color="auto"/>
            </w:tcBorders>
            <w:shd w:val="clear" w:color="auto" w:fill="auto"/>
            <w:vAlign w:val="center"/>
          </w:tcPr>
          <w:p w14:paraId="5A73010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gridSpan w:val="2"/>
            <w:tcBorders>
              <w:top w:val="single" w:sz="4" w:space="0" w:color="auto"/>
              <w:bottom w:val="single" w:sz="12" w:space="0" w:color="auto"/>
            </w:tcBorders>
            <w:shd w:val="clear" w:color="auto" w:fill="auto"/>
            <w:vAlign w:val="center"/>
          </w:tcPr>
          <w:p w14:paraId="08FB03FF"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27" w:type="pct"/>
            <w:tcBorders>
              <w:top w:val="single" w:sz="4" w:space="0" w:color="auto"/>
              <w:bottom w:val="single" w:sz="12" w:space="0" w:color="auto"/>
              <w:right w:val="single" w:sz="12" w:space="0" w:color="auto"/>
            </w:tcBorders>
            <w:shd w:val="clear" w:color="auto" w:fill="auto"/>
            <w:vAlign w:val="center"/>
          </w:tcPr>
          <w:p w14:paraId="20D505AF"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505E1C" w:rsidRPr="00505E1C" w14:paraId="0392630C" w14:textId="77777777" w:rsidTr="00210C14">
        <w:trPr>
          <w:cantSplit/>
          <w:trHeight w:val="823"/>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0B4F10FA"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3.1.2</w:t>
            </w:r>
          </w:p>
        </w:tc>
        <w:tc>
          <w:tcPr>
            <w:tcW w:w="735" w:type="pct"/>
            <w:tcBorders>
              <w:top w:val="single" w:sz="12" w:space="0" w:color="auto"/>
              <w:bottom w:val="single" w:sz="12" w:space="0" w:color="auto"/>
            </w:tcBorders>
            <w:shd w:val="clear" w:color="auto" w:fill="auto"/>
            <w:vAlign w:val="center"/>
            <w:hideMark/>
          </w:tcPr>
          <w:p w14:paraId="734B0588"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Prepare for and represent IRCC at meetings of the IHO Council</w:t>
            </w:r>
          </w:p>
        </w:tc>
        <w:tc>
          <w:tcPr>
            <w:tcW w:w="244" w:type="pct"/>
            <w:tcBorders>
              <w:top w:val="single" w:sz="12" w:space="0" w:color="auto"/>
              <w:bottom w:val="single" w:sz="12" w:space="0" w:color="auto"/>
            </w:tcBorders>
            <w:shd w:val="clear" w:color="auto" w:fill="auto"/>
            <w:vAlign w:val="center"/>
            <w:hideMark/>
          </w:tcPr>
          <w:p w14:paraId="202033E2"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1.1</w:t>
            </w:r>
          </w:p>
        </w:tc>
        <w:tc>
          <w:tcPr>
            <w:tcW w:w="487" w:type="pct"/>
            <w:tcBorders>
              <w:top w:val="single" w:sz="12" w:space="0" w:color="auto"/>
              <w:bottom w:val="single" w:sz="12" w:space="0" w:color="auto"/>
            </w:tcBorders>
            <w:shd w:val="clear" w:color="auto" w:fill="auto"/>
            <w:vAlign w:val="center"/>
          </w:tcPr>
          <w:p w14:paraId="0E733A26"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10" w:type="pct"/>
            <w:tcBorders>
              <w:top w:val="single" w:sz="12" w:space="0" w:color="auto"/>
              <w:bottom w:val="single" w:sz="12" w:space="0" w:color="auto"/>
            </w:tcBorders>
            <w:shd w:val="clear" w:color="auto" w:fill="auto"/>
            <w:vAlign w:val="center"/>
          </w:tcPr>
          <w:p w14:paraId="758A7D7F"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 xml:space="preserve">Submit report and recommendations - Annual </w:t>
            </w:r>
          </w:p>
        </w:tc>
        <w:tc>
          <w:tcPr>
            <w:tcW w:w="550" w:type="pct"/>
            <w:tcBorders>
              <w:top w:val="single" w:sz="12" w:space="0" w:color="auto"/>
              <w:bottom w:val="single" w:sz="12" w:space="0" w:color="auto"/>
            </w:tcBorders>
            <w:shd w:val="clear" w:color="auto" w:fill="auto"/>
            <w:vAlign w:val="center"/>
          </w:tcPr>
          <w:p w14:paraId="5CFD6C18" w14:textId="77777777" w:rsidR="00505E1C" w:rsidRPr="00505E1C" w:rsidRDefault="00505E1C" w:rsidP="00210C14">
            <w:pPr>
              <w:spacing w:beforeLines="60" w:before="144" w:afterLines="60" w:after="144"/>
              <w:rPr>
                <w:rFonts w:ascii="Arial" w:hAnsi="Arial" w:cs="Arial"/>
                <w:color w:val="000000"/>
                <w:sz w:val="12"/>
                <w:szCs w:val="16"/>
                <w:lang w:eastAsia="en-AU"/>
              </w:rPr>
            </w:pPr>
            <w:r w:rsidRPr="00505E1C">
              <w:rPr>
                <w:rFonts w:ascii="Arial" w:hAnsi="Arial" w:cs="Arial"/>
                <w:color w:val="000000"/>
                <w:sz w:val="12"/>
                <w:szCs w:val="16"/>
                <w:lang w:eastAsia="en-AU"/>
              </w:rPr>
              <w:t>IRCC Chair</w:t>
            </w:r>
          </w:p>
          <w:p w14:paraId="0128B169"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112AB0B6" w14:textId="77777777" w:rsidR="00505E1C" w:rsidRPr="00505E1C" w:rsidRDefault="00505E1C" w:rsidP="00210C14">
            <w:pPr>
              <w:spacing w:beforeLines="60" w:before="144" w:afterLines="60" w:after="144"/>
              <w:rPr>
                <w:rFonts w:ascii="Arial" w:hAnsi="Arial" w:cs="Arial"/>
                <w:color w:val="000000"/>
                <w:sz w:val="12"/>
                <w:szCs w:val="16"/>
                <w:lang w:eastAsia="en-AU"/>
              </w:rPr>
            </w:pPr>
            <w:r w:rsidRPr="00505E1C">
              <w:rPr>
                <w:rFonts w:ascii="Arial" w:hAnsi="Arial" w:cs="Arial"/>
                <w:color w:val="000000"/>
                <w:sz w:val="12"/>
                <w:szCs w:val="16"/>
                <w:lang w:eastAsia="en-AU"/>
              </w:rPr>
              <w:t>IRCC Chair</w:t>
            </w:r>
          </w:p>
          <w:p w14:paraId="2DC9E600" w14:textId="77777777" w:rsidR="00505E1C" w:rsidRPr="00505E1C" w:rsidRDefault="00505E1C" w:rsidP="00210C14">
            <w:pPr>
              <w:spacing w:beforeLines="60" w:before="144" w:afterLines="60" w:after="144"/>
              <w:rPr>
                <w:rFonts w:ascii="Arial" w:hAnsi="Arial" w:cs="Arial"/>
                <w:color w:val="000000"/>
                <w:sz w:val="12"/>
                <w:szCs w:val="16"/>
                <w:lang w:eastAsia="en-AU"/>
              </w:rPr>
            </w:pPr>
            <w:r w:rsidRPr="00505E1C">
              <w:rPr>
                <w:rFonts w:ascii="Arial" w:hAnsi="Arial" w:cs="Arial"/>
                <w:color w:val="000000"/>
                <w:sz w:val="12"/>
                <w:szCs w:val="16"/>
                <w:lang w:eastAsia="en-AU"/>
              </w:rPr>
              <w:t>4 nights on site</w:t>
            </w:r>
          </w:p>
          <w:p w14:paraId="35894F9A"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Funded only if country of Chair is not represented in the Council</w:t>
            </w:r>
          </w:p>
        </w:tc>
        <w:tc>
          <w:tcPr>
            <w:tcW w:w="550" w:type="pct"/>
            <w:gridSpan w:val="2"/>
            <w:tcBorders>
              <w:top w:val="single" w:sz="12" w:space="0" w:color="auto"/>
              <w:bottom w:val="single" w:sz="12" w:space="0" w:color="auto"/>
            </w:tcBorders>
            <w:shd w:val="clear" w:color="auto" w:fill="auto"/>
            <w:vAlign w:val="center"/>
          </w:tcPr>
          <w:p w14:paraId="6FBF8E9D" w14:textId="77777777" w:rsidR="00505E1C" w:rsidRPr="00505E1C" w:rsidRDefault="00505E1C" w:rsidP="00210C14">
            <w:pPr>
              <w:spacing w:beforeLines="60" w:before="144" w:afterLines="60" w:after="144"/>
              <w:rPr>
                <w:rFonts w:ascii="Arial" w:hAnsi="Arial" w:cs="Arial"/>
                <w:sz w:val="12"/>
                <w:szCs w:val="20"/>
                <w:lang w:eastAsia="en-AU"/>
              </w:rPr>
            </w:pPr>
          </w:p>
        </w:tc>
        <w:tc>
          <w:tcPr>
            <w:tcW w:w="426" w:type="pct"/>
            <w:gridSpan w:val="2"/>
            <w:tcBorders>
              <w:top w:val="single" w:sz="12" w:space="0" w:color="auto"/>
              <w:bottom w:val="single" w:sz="12" w:space="0" w:color="auto"/>
            </w:tcBorders>
            <w:shd w:val="clear" w:color="auto" w:fill="auto"/>
            <w:vAlign w:val="center"/>
          </w:tcPr>
          <w:p w14:paraId="22CF0018"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tcPr>
          <w:p w14:paraId="7A435149"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ADCC</w:t>
            </w:r>
          </w:p>
        </w:tc>
      </w:tr>
      <w:tr w:rsidR="00505E1C" w:rsidRPr="00505E1C" w14:paraId="1F9C1C81" w14:textId="77777777" w:rsidTr="00210C14">
        <w:trPr>
          <w:cantSplit/>
          <w:trHeight w:val="948"/>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21EE6AD9"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lastRenderedPageBreak/>
              <w:t>3.1.3</w:t>
            </w:r>
          </w:p>
        </w:tc>
        <w:tc>
          <w:tcPr>
            <w:tcW w:w="735" w:type="pct"/>
            <w:tcBorders>
              <w:top w:val="single" w:sz="12" w:space="0" w:color="auto"/>
              <w:bottom w:val="single" w:sz="12" w:space="0" w:color="auto"/>
            </w:tcBorders>
            <w:shd w:val="clear" w:color="auto" w:fill="auto"/>
            <w:vAlign w:val="center"/>
            <w:hideMark/>
          </w:tcPr>
          <w:p w14:paraId="5285D61B"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Prepare for and represent IRCC at 2</w:t>
            </w:r>
            <w:r w:rsidRPr="00505E1C">
              <w:rPr>
                <w:rFonts w:ascii="Arial" w:hAnsi="Arial" w:cs="Arial"/>
                <w:color w:val="000000"/>
                <w:sz w:val="12"/>
                <w:szCs w:val="16"/>
                <w:vertAlign w:val="superscript"/>
                <w:lang w:eastAsia="en-AU"/>
              </w:rPr>
              <w:t>nd</w:t>
            </w:r>
            <w:r w:rsidRPr="00505E1C">
              <w:rPr>
                <w:rFonts w:ascii="Arial" w:hAnsi="Arial" w:cs="Arial"/>
                <w:color w:val="000000"/>
                <w:sz w:val="12"/>
                <w:szCs w:val="16"/>
                <w:lang w:eastAsia="en-AU"/>
              </w:rPr>
              <w:t xml:space="preserve"> session of the IHO Assembly</w:t>
            </w:r>
          </w:p>
        </w:tc>
        <w:tc>
          <w:tcPr>
            <w:tcW w:w="244" w:type="pct"/>
            <w:tcBorders>
              <w:top w:val="single" w:sz="12" w:space="0" w:color="auto"/>
              <w:bottom w:val="single" w:sz="12" w:space="0" w:color="auto"/>
            </w:tcBorders>
            <w:shd w:val="clear" w:color="auto" w:fill="auto"/>
            <w:vAlign w:val="center"/>
            <w:hideMark/>
          </w:tcPr>
          <w:p w14:paraId="7373AA63"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1.1</w:t>
            </w:r>
          </w:p>
        </w:tc>
        <w:tc>
          <w:tcPr>
            <w:tcW w:w="487" w:type="pct"/>
            <w:tcBorders>
              <w:top w:val="single" w:sz="12" w:space="0" w:color="auto"/>
              <w:bottom w:val="single" w:sz="12" w:space="0" w:color="auto"/>
            </w:tcBorders>
            <w:shd w:val="clear" w:color="auto" w:fill="auto"/>
            <w:vAlign w:val="center"/>
          </w:tcPr>
          <w:p w14:paraId="375C9D57"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10" w:type="pct"/>
            <w:tcBorders>
              <w:top w:val="single" w:sz="12" w:space="0" w:color="auto"/>
              <w:bottom w:val="single" w:sz="12" w:space="0" w:color="auto"/>
            </w:tcBorders>
            <w:shd w:val="clear" w:color="auto" w:fill="auto"/>
            <w:vAlign w:val="center"/>
          </w:tcPr>
          <w:p w14:paraId="770CD25E"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Submit reports and recommendations (through the Council) - 2020</w:t>
            </w:r>
          </w:p>
        </w:tc>
        <w:tc>
          <w:tcPr>
            <w:tcW w:w="550" w:type="pct"/>
            <w:tcBorders>
              <w:top w:val="single" w:sz="12" w:space="0" w:color="auto"/>
              <w:bottom w:val="single" w:sz="12" w:space="0" w:color="auto"/>
            </w:tcBorders>
            <w:shd w:val="clear" w:color="auto" w:fill="auto"/>
            <w:vAlign w:val="center"/>
          </w:tcPr>
          <w:p w14:paraId="41EF5017" w14:textId="77777777" w:rsidR="00505E1C" w:rsidRPr="00505E1C" w:rsidRDefault="00505E1C" w:rsidP="00210C14">
            <w:pPr>
              <w:spacing w:beforeLines="60" w:before="144" w:afterLines="60" w:after="144"/>
              <w:rPr>
                <w:rFonts w:ascii="Arial" w:hAnsi="Arial" w:cs="Arial"/>
                <w:color w:val="000000"/>
                <w:sz w:val="12"/>
                <w:szCs w:val="16"/>
                <w:lang w:eastAsia="en-AU"/>
              </w:rPr>
            </w:pPr>
            <w:r w:rsidRPr="00505E1C">
              <w:rPr>
                <w:rFonts w:ascii="Arial" w:hAnsi="Arial" w:cs="Arial"/>
                <w:color w:val="000000"/>
                <w:sz w:val="12"/>
                <w:szCs w:val="16"/>
                <w:lang w:eastAsia="en-AU"/>
              </w:rPr>
              <w:t>IRCC Chair</w:t>
            </w:r>
          </w:p>
          <w:p w14:paraId="14E06A95"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0065A302" w14:textId="77777777" w:rsidR="00505E1C" w:rsidRPr="00505E1C" w:rsidRDefault="00505E1C" w:rsidP="00210C14">
            <w:pPr>
              <w:spacing w:beforeLines="60" w:before="144" w:afterLines="60" w:after="144"/>
              <w:rPr>
                <w:rFonts w:ascii="Arial" w:hAnsi="Arial" w:cs="Arial"/>
                <w:sz w:val="12"/>
                <w:szCs w:val="20"/>
                <w:lang w:eastAsia="en-AU"/>
              </w:rPr>
            </w:pPr>
          </w:p>
        </w:tc>
        <w:tc>
          <w:tcPr>
            <w:tcW w:w="550" w:type="pct"/>
            <w:gridSpan w:val="2"/>
            <w:tcBorders>
              <w:top w:val="single" w:sz="12" w:space="0" w:color="auto"/>
              <w:bottom w:val="single" w:sz="12" w:space="0" w:color="auto"/>
            </w:tcBorders>
            <w:shd w:val="clear" w:color="auto" w:fill="auto"/>
            <w:vAlign w:val="center"/>
          </w:tcPr>
          <w:p w14:paraId="562B4523" w14:textId="77777777" w:rsidR="00505E1C" w:rsidRPr="00505E1C" w:rsidRDefault="00505E1C" w:rsidP="00210C14">
            <w:pPr>
              <w:spacing w:beforeLines="60" w:before="144" w:afterLines="60" w:after="144"/>
              <w:rPr>
                <w:rFonts w:ascii="Arial" w:hAnsi="Arial" w:cs="Arial"/>
                <w:sz w:val="12"/>
                <w:szCs w:val="20"/>
                <w:lang w:eastAsia="en-AU"/>
              </w:rPr>
            </w:pPr>
          </w:p>
        </w:tc>
        <w:tc>
          <w:tcPr>
            <w:tcW w:w="426" w:type="pct"/>
            <w:gridSpan w:val="2"/>
            <w:tcBorders>
              <w:top w:val="single" w:sz="12" w:space="0" w:color="auto"/>
              <w:bottom w:val="single" w:sz="12" w:space="0" w:color="auto"/>
            </w:tcBorders>
            <w:shd w:val="clear" w:color="auto" w:fill="auto"/>
            <w:vAlign w:val="center"/>
          </w:tcPr>
          <w:p w14:paraId="55083F82"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tcPr>
          <w:p w14:paraId="387946C1"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ADCC</w:t>
            </w:r>
          </w:p>
        </w:tc>
      </w:tr>
      <w:tr w:rsidR="00505E1C" w:rsidRPr="00505E1C" w14:paraId="0EFB38F7" w14:textId="77777777" w:rsidTr="00210C14">
        <w:trPr>
          <w:cantSplit/>
          <w:trHeight w:val="976"/>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42FE31CB"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3.1.4</w:t>
            </w:r>
          </w:p>
        </w:tc>
        <w:tc>
          <w:tcPr>
            <w:tcW w:w="735" w:type="pct"/>
            <w:tcBorders>
              <w:top w:val="single" w:sz="12" w:space="0" w:color="auto"/>
              <w:bottom w:val="single" w:sz="12" w:space="0" w:color="auto"/>
            </w:tcBorders>
            <w:shd w:val="clear" w:color="auto" w:fill="auto"/>
            <w:vAlign w:val="center"/>
            <w:hideMark/>
          </w:tcPr>
          <w:p w14:paraId="2CC903AD"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Maintain and extend IHO Resolutions (M-3) related to coordination issues</w:t>
            </w:r>
          </w:p>
        </w:tc>
        <w:tc>
          <w:tcPr>
            <w:tcW w:w="244" w:type="pct"/>
            <w:tcBorders>
              <w:top w:val="single" w:sz="12" w:space="0" w:color="auto"/>
              <w:bottom w:val="single" w:sz="12" w:space="0" w:color="auto"/>
            </w:tcBorders>
            <w:shd w:val="clear" w:color="auto" w:fill="auto"/>
            <w:vAlign w:val="center"/>
            <w:hideMark/>
          </w:tcPr>
          <w:p w14:paraId="369ECFE7"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1.1</w:t>
            </w:r>
          </w:p>
        </w:tc>
        <w:tc>
          <w:tcPr>
            <w:tcW w:w="487" w:type="pct"/>
            <w:tcBorders>
              <w:top w:val="single" w:sz="12" w:space="0" w:color="auto"/>
              <w:bottom w:val="single" w:sz="12" w:space="0" w:color="auto"/>
            </w:tcBorders>
            <w:shd w:val="clear" w:color="auto" w:fill="auto"/>
            <w:vAlign w:val="center"/>
          </w:tcPr>
          <w:p w14:paraId="059A9269"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10" w:type="pct"/>
            <w:tcBorders>
              <w:top w:val="single" w:sz="12" w:space="0" w:color="auto"/>
              <w:bottom w:val="single" w:sz="12" w:space="0" w:color="auto"/>
            </w:tcBorders>
            <w:shd w:val="clear" w:color="auto" w:fill="auto"/>
            <w:vAlign w:val="center"/>
          </w:tcPr>
          <w:p w14:paraId="15EF702F"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Draft proposed amendments for the consideration of the Council -2020</w:t>
            </w:r>
          </w:p>
        </w:tc>
        <w:tc>
          <w:tcPr>
            <w:tcW w:w="550" w:type="pct"/>
            <w:tcBorders>
              <w:top w:val="single" w:sz="12" w:space="0" w:color="auto"/>
              <w:bottom w:val="single" w:sz="12" w:space="0" w:color="auto"/>
            </w:tcBorders>
            <w:shd w:val="clear" w:color="auto" w:fill="auto"/>
            <w:vAlign w:val="center"/>
          </w:tcPr>
          <w:p w14:paraId="1DAF6ABB"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IRCC</w:t>
            </w:r>
          </w:p>
        </w:tc>
        <w:tc>
          <w:tcPr>
            <w:tcW w:w="550" w:type="pct"/>
            <w:tcBorders>
              <w:top w:val="single" w:sz="12" w:space="0" w:color="auto"/>
              <w:bottom w:val="single" w:sz="12" w:space="0" w:color="auto"/>
            </w:tcBorders>
            <w:shd w:val="clear" w:color="auto" w:fill="auto"/>
            <w:vAlign w:val="center"/>
          </w:tcPr>
          <w:p w14:paraId="6D9E4F7D" w14:textId="77777777" w:rsidR="00505E1C" w:rsidRPr="00505E1C" w:rsidRDefault="00505E1C" w:rsidP="00210C14">
            <w:pPr>
              <w:spacing w:beforeLines="60" w:before="144" w:afterLines="60" w:after="144"/>
              <w:rPr>
                <w:rFonts w:ascii="Arial" w:hAnsi="Arial" w:cs="Arial"/>
                <w:sz w:val="12"/>
                <w:szCs w:val="20"/>
                <w:lang w:eastAsia="en-AU"/>
              </w:rPr>
            </w:pPr>
          </w:p>
        </w:tc>
        <w:tc>
          <w:tcPr>
            <w:tcW w:w="550" w:type="pct"/>
            <w:gridSpan w:val="2"/>
            <w:tcBorders>
              <w:top w:val="single" w:sz="12" w:space="0" w:color="auto"/>
              <w:bottom w:val="single" w:sz="12" w:space="0" w:color="auto"/>
            </w:tcBorders>
            <w:shd w:val="clear" w:color="auto" w:fill="auto"/>
            <w:vAlign w:val="center"/>
          </w:tcPr>
          <w:p w14:paraId="6D5C5A28" w14:textId="77777777" w:rsidR="00505E1C" w:rsidRPr="00505E1C" w:rsidRDefault="00505E1C" w:rsidP="00210C14">
            <w:pPr>
              <w:spacing w:beforeLines="60" w:before="144" w:afterLines="60" w:after="144"/>
              <w:rPr>
                <w:rFonts w:ascii="Arial" w:hAnsi="Arial" w:cs="Arial"/>
                <w:sz w:val="12"/>
                <w:szCs w:val="20"/>
                <w:lang w:eastAsia="en-AU"/>
              </w:rPr>
            </w:pPr>
          </w:p>
        </w:tc>
        <w:tc>
          <w:tcPr>
            <w:tcW w:w="426" w:type="pct"/>
            <w:gridSpan w:val="2"/>
            <w:tcBorders>
              <w:top w:val="single" w:sz="12" w:space="0" w:color="auto"/>
              <w:bottom w:val="single" w:sz="12" w:space="0" w:color="auto"/>
            </w:tcBorders>
            <w:shd w:val="clear" w:color="auto" w:fill="auto"/>
            <w:vAlign w:val="center"/>
          </w:tcPr>
          <w:p w14:paraId="0AFB922B"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tcPr>
          <w:p w14:paraId="702322CE"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ADCC + AD assigned to the relevant WG or body</w:t>
            </w:r>
          </w:p>
        </w:tc>
      </w:tr>
    </w:tbl>
    <w:p w14:paraId="56C52695" w14:textId="77777777" w:rsidR="00505E1C" w:rsidRPr="00505E1C" w:rsidRDefault="00505E1C" w:rsidP="00505E1C">
      <w:pPr>
        <w:spacing w:beforeLines="60" w:before="144" w:afterLines="60" w:after="144"/>
        <w:rPr>
          <w:rFonts w:ascii="Arial" w:hAnsi="Arial" w:cs="Arial"/>
        </w:rPr>
      </w:pPr>
    </w:p>
    <w:p w14:paraId="64660D93" w14:textId="77777777" w:rsidR="00505E1C" w:rsidRPr="00505E1C" w:rsidRDefault="00505E1C" w:rsidP="00505E1C">
      <w:pPr>
        <w:keepNext/>
        <w:spacing w:beforeLines="60" w:before="144" w:afterLines="60" w:after="144"/>
        <w:ind w:left="2268" w:right="1529"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3.2</w:t>
      </w:r>
      <w:r w:rsidRPr="00505E1C">
        <w:rPr>
          <w:rFonts w:ascii="Arial" w:hAnsi="Arial" w:cs="Arial"/>
          <w:b/>
          <w:bCs/>
          <w:color w:val="000000"/>
          <w:sz w:val="16"/>
          <w:szCs w:val="16"/>
          <w:lang w:eastAsia="en-AU"/>
        </w:rPr>
        <w:tab/>
        <w:t>Regional Hydrographic Commissions and the HCA</w:t>
      </w:r>
    </w:p>
    <w:p w14:paraId="3A23AC60" w14:textId="77777777" w:rsidR="00505E1C" w:rsidRPr="00505E1C" w:rsidRDefault="00505E1C" w:rsidP="00505E1C">
      <w:pPr>
        <w:keepNext/>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Facilitate regional coordination, cooperation and collaboration to improve hydrographic services and the provision of hydro-cartographic products through the structure of the Regional Hydrographic Commissions and of the Hydrographic Commission on Antarctica.</w:t>
      </w:r>
    </w:p>
    <w:tbl>
      <w:tblPr>
        <w:tblW w:w="37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707"/>
        <w:gridCol w:w="569"/>
        <w:gridCol w:w="1142"/>
        <w:gridCol w:w="1416"/>
        <w:gridCol w:w="1274"/>
        <w:gridCol w:w="7"/>
        <w:gridCol w:w="1253"/>
        <w:gridCol w:w="1279"/>
        <w:gridCol w:w="989"/>
        <w:gridCol w:w="991"/>
      </w:tblGrid>
      <w:tr w:rsidR="00505E1C" w:rsidRPr="00505E1C" w14:paraId="0912F740" w14:textId="77777777" w:rsidTr="0085065A">
        <w:trPr>
          <w:cantSplit/>
          <w:trHeight w:val="486"/>
          <w:tblHeader/>
          <w:jc w:val="center"/>
        </w:trPr>
        <w:tc>
          <w:tcPr>
            <w:tcW w:w="421" w:type="pct"/>
            <w:vMerge w:val="restart"/>
            <w:tcBorders>
              <w:top w:val="single" w:sz="12" w:space="0" w:color="auto"/>
              <w:left w:val="single" w:sz="12" w:space="0" w:color="auto"/>
            </w:tcBorders>
            <w:shd w:val="clear" w:color="000000" w:fill="DBE5F1"/>
            <w:vAlign w:val="center"/>
            <w:hideMark/>
          </w:tcPr>
          <w:p w14:paraId="0598AEE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Task</w:t>
            </w:r>
          </w:p>
        </w:tc>
        <w:tc>
          <w:tcPr>
            <w:tcW w:w="735" w:type="pct"/>
            <w:vMerge w:val="restart"/>
            <w:tcBorders>
              <w:top w:val="single" w:sz="12" w:space="0" w:color="auto"/>
            </w:tcBorders>
            <w:shd w:val="clear" w:color="000000" w:fill="DBE5F1"/>
            <w:vAlign w:val="center"/>
            <w:hideMark/>
          </w:tcPr>
          <w:p w14:paraId="4D7A871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Description</w:t>
            </w:r>
          </w:p>
        </w:tc>
        <w:tc>
          <w:tcPr>
            <w:tcW w:w="245" w:type="pct"/>
            <w:vMerge w:val="restart"/>
            <w:tcBorders>
              <w:top w:val="single" w:sz="12" w:space="0" w:color="auto"/>
            </w:tcBorders>
            <w:shd w:val="clear" w:color="000000" w:fill="DBE5F1"/>
            <w:vAlign w:val="center"/>
            <w:hideMark/>
          </w:tcPr>
          <w:p w14:paraId="709D7FE1"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SD</w:t>
            </w:r>
          </w:p>
        </w:tc>
        <w:tc>
          <w:tcPr>
            <w:tcW w:w="492" w:type="pct"/>
            <w:vMerge w:val="restart"/>
            <w:tcBorders>
              <w:top w:val="single" w:sz="12" w:space="0" w:color="auto"/>
            </w:tcBorders>
            <w:shd w:val="clear" w:color="000000" w:fill="DBE5F1"/>
            <w:vAlign w:val="center"/>
            <w:hideMark/>
          </w:tcPr>
          <w:p w14:paraId="653FC49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stakeholder(s) outside the IHO</w:t>
            </w:r>
          </w:p>
        </w:tc>
        <w:tc>
          <w:tcPr>
            <w:tcW w:w="610" w:type="pct"/>
            <w:vMerge w:val="restart"/>
            <w:tcBorders>
              <w:top w:val="single" w:sz="12" w:space="0" w:color="auto"/>
            </w:tcBorders>
            <w:shd w:val="clear" w:color="000000" w:fill="DBE5F1"/>
            <w:vAlign w:val="center"/>
            <w:hideMark/>
          </w:tcPr>
          <w:p w14:paraId="5A6687D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deliverables / milestones and timing in 2020</w:t>
            </w:r>
          </w:p>
        </w:tc>
        <w:tc>
          <w:tcPr>
            <w:tcW w:w="549" w:type="pct"/>
            <w:vMerge w:val="restart"/>
            <w:tcBorders>
              <w:top w:val="single" w:sz="12" w:space="0" w:color="auto"/>
            </w:tcBorders>
            <w:shd w:val="clear" w:color="000000" w:fill="DBE5F1"/>
            <w:vAlign w:val="center"/>
            <w:hideMark/>
          </w:tcPr>
          <w:p w14:paraId="2A75FD8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Lead authority / Participants</w:t>
            </w:r>
          </w:p>
        </w:tc>
        <w:tc>
          <w:tcPr>
            <w:tcW w:w="543" w:type="pct"/>
            <w:gridSpan w:val="2"/>
            <w:vMerge w:val="restart"/>
            <w:tcBorders>
              <w:top w:val="single" w:sz="12" w:space="0" w:color="auto"/>
            </w:tcBorders>
            <w:shd w:val="clear" w:color="000000" w:fill="DBE5F1"/>
            <w:vAlign w:val="center"/>
            <w:hideMark/>
          </w:tcPr>
          <w:p w14:paraId="0B8CD7C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specific resources from the IHO budget / dates/ venue / Secretariat participants</w:t>
            </w:r>
          </w:p>
        </w:tc>
        <w:tc>
          <w:tcPr>
            <w:tcW w:w="551" w:type="pct"/>
            <w:vMerge w:val="restart"/>
            <w:tcBorders>
              <w:top w:val="single" w:sz="12" w:space="0" w:color="auto"/>
            </w:tcBorders>
            <w:shd w:val="clear" w:color="000000" w:fill="DBE5F1"/>
            <w:vAlign w:val="center"/>
            <w:hideMark/>
          </w:tcPr>
          <w:p w14:paraId="353EA0B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Significant risks to delivery</w:t>
            </w:r>
          </w:p>
        </w:tc>
        <w:tc>
          <w:tcPr>
            <w:tcW w:w="426" w:type="pct"/>
            <w:vMerge w:val="restart"/>
            <w:tcBorders>
              <w:top w:val="single" w:sz="12" w:space="0" w:color="auto"/>
            </w:tcBorders>
            <w:shd w:val="clear" w:color="auto" w:fill="DEEAF6" w:themeFill="accent1" w:themeFillTint="33"/>
            <w:vAlign w:val="center"/>
            <w:hideMark/>
          </w:tcPr>
          <w:p w14:paraId="3EA7975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Director</w:t>
            </w:r>
          </w:p>
        </w:tc>
        <w:tc>
          <w:tcPr>
            <w:tcW w:w="427" w:type="pct"/>
            <w:vMerge w:val="restart"/>
            <w:tcBorders>
              <w:top w:val="single" w:sz="12" w:space="0" w:color="auto"/>
              <w:right w:val="single" w:sz="12" w:space="0" w:color="auto"/>
            </w:tcBorders>
            <w:shd w:val="clear" w:color="auto" w:fill="DEEAF6" w:themeFill="accent1" w:themeFillTint="33"/>
            <w:vAlign w:val="center"/>
            <w:hideMark/>
          </w:tcPr>
          <w:p w14:paraId="3E66CEA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Manager</w:t>
            </w:r>
          </w:p>
        </w:tc>
      </w:tr>
      <w:tr w:rsidR="00505E1C" w:rsidRPr="00505E1C" w14:paraId="25812C43" w14:textId="77777777" w:rsidTr="0085065A">
        <w:trPr>
          <w:cantSplit/>
          <w:trHeight w:val="789"/>
          <w:tblHeader/>
          <w:jc w:val="center"/>
        </w:trPr>
        <w:tc>
          <w:tcPr>
            <w:tcW w:w="421" w:type="pct"/>
            <w:vMerge/>
            <w:tcBorders>
              <w:left w:val="single" w:sz="12" w:space="0" w:color="auto"/>
              <w:bottom w:val="single" w:sz="12" w:space="0" w:color="auto"/>
            </w:tcBorders>
            <w:shd w:val="clear" w:color="000000" w:fill="DBE5F1"/>
            <w:vAlign w:val="center"/>
          </w:tcPr>
          <w:p w14:paraId="37A3FB2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735" w:type="pct"/>
            <w:vMerge/>
            <w:tcBorders>
              <w:bottom w:val="single" w:sz="12" w:space="0" w:color="auto"/>
            </w:tcBorders>
            <w:shd w:val="clear" w:color="000000" w:fill="DBE5F1"/>
            <w:vAlign w:val="center"/>
          </w:tcPr>
          <w:p w14:paraId="28E7347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245" w:type="pct"/>
            <w:vMerge/>
            <w:tcBorders>
              <w:bottom w:val="single" w:sz="12" w:space="0" w:color="auto"/>
            </w:tcBorders>
            <w:shd w:val="clear" w:color="000000" w:fill="DBE5F1"/>
            <w:vAlign w:val="center"/>
          </w:tcPr>
          <w:p w14:paraId="48D50B5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92" w:type="pct"/>
            <w:vMerge/>
            <w:tcBorders>
              <w:bottom w:val="single" w:sz="12" w:space="0" w:color="auto"/>
            </w:tcBorders>
            <w:shd w:val="clear" w:color="000000" w:fill="DBE5F1"/>
            <w:vAlign w:val="center"/>
          </w:tcPr>
          <w:p w14:paraId="30207BA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610" w:type="pct"/>
            <w:vMerge/>
            <w:tcBorders>
              <w:bottom w:val="single" w:sz="12" w:space="0" w:color="auto"/>
            </w:tcBorders>
            <w:shd w:val="clear" w:color="000000" w:fill="DBE5F1"/>
            <w:vAlign w:val="center"/>
          </w:tcPr>
          <w:p w14:paraId="6934328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1283006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3" w:type="pct"/>
            <w:gridSpan w:val="2"/>
            <w:vMerge/>
            <w:tcBorders>
              <w:bottom w:val="single" w:sz="12" w:space="0" w:color="auto"/>
            </w:tcBorders>
            <w:shd w:val="clear" w:color="000000" w:fill="DBE5F1"/>
            <w:vAlign w:val="center"/>
          </w:tcPr>
          <w:p w14:paraId="46B2E1A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1" w:type="pct"/>
            <w:vMerge/>
            <w:tcBorders>
              <w:bottom w:val="single" w:sz="12" w:space="0" w:color="auto"/>
            </w:tcBorders>
            <w:shd w:val="clear" w:color="000000" w:fill="DBE5F1"/>
            <w:vAlign w:val="center"/>
          </w:tcPr>
          <w:p w14:paraId="5786CD81"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6" w:type="pct"/>
            <w:vMerge/>
            <w:tcBorders>
              <w:bottom w:val="single" w:sz="12" w:space="0" w:color="auto"/>
            </w:tcBorders>
            <w:shd w:val="clear" w:color="auto" w:fill="DEEAF6" w:themeFill="accent1" w:themeFillTint="33"/>
            <w:vAlign w:val="center"/>
          </w:tcPr>
          <w:p w14:paraId="6986BCE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7" w:type="pct"/>
            <w:vMerge/>
            <w:tcBorders>
              <w:bottom w:val="single" w:sz="12" w:space="0" w:color="auto"/>
              <w:right w:val="single" w:sz="12" w:space="0" w:color="auto"/>
            </w:tcBorders>
            <w:shd w:val="clear" w:color="auto" w:fill="DEEAF6" w:themeFill="accent1" w:themeFillTint="33"/>
            <w:vAlign w:val="center"/>
          </w:tcPr>
          <w:p w14:paraId="7109F17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r>
      <w:tr w:rsidR="00505E1C" w:rsidRPr="00505E1C" w14:paraId="1A6D3A83" w14:textId="77777777" w:rsidTr="0085065A">
        <w:trPr>
          <w:cantSplit/>
          <w:trHeight w:val="2412"/>
          <w:jc w:val="center"/>
        </w:trPr>
        <w:tc>
          <w:tcPr>
            <w:tcW w:w="421" w:type="pct"/>
            <w:tcBorders>
              <w:top w:val="single" w:sz="12" w:space="0" w:color="auto"/>
              <w:left w:val="single" w:sz="12" w:space="0" w:color="auto"/>
            </w:tcBorders>
            <w:shd w:val="clear" w:color="auto" w:fill="auto"/>
            <w:vAlign w:val="center"/>
            <w:hideMark/>
          </w:tcPr>
          <w:p w14:paraId="678BCB7F"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w:t>
            </w:r>
          </w:p>
        </w:tc>
        <w:tc>
          <w:tcPr>
            <w:tcW w:w="735" w:type="pct"/>
            <w:tcBorders>
              <w:top w:val="single" w:sz="12" w:space="0" w:color="auto"/>
            </w:tcBorders>
            <w:shd w:val="clear" w:color="auto" w:fill="auto"/>
            <w:vAlign w:val="center"/>
            <w:hideMark/>
          </w:tcPr>
          <w:p w14:paraId="790ABA1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Prepare for and report meetings of the Regional Hydrographic Commissions (RHC):</w:t>
            </w:r>
          </w:p>
        </w:tc>
        <w:tc>
          <w:tcPr>
            <w:tcW w:w="245" w:type="pct"/>
            <w:tcBorders>
              <w:top w:val="single" w:sz="12" w:space="0" w:color="auto"/>
            </w:tcBorders>
            <w:shd w:val="clear" w:color="auto" w:fill="auto"/>
            <w:vAlign w:val="center"/>
            <w:hideMark/>
          </w:tcPr>
          <w:p w14:paraId="2B915D2B"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2.1</w:t>
            </w:r>
            <w:r w:rsidRPr="00505E1C">
              <w:rPr>
                <w:rFonts w:ascii="Arial" w:hAnsi="Arial" w:cs="Arial"/>
                <w:color w:val="000000"/>
                <w:sz w:val="12"/>
                <w:szCs w:val="16"/>
                <w:lang w:eastAsia="en-AU"/>
              </w:rPr>
              <w:br/>
              <w:t>2.2</w:t>
            </w:r>
            <w:r w:rsidRPr="00505E1C">
              <w:rPr>
                <w:rFonts w:ascii="Arial" w:hAnsi="Arial" w:cs="Arial"/>
                <w:color w:val="000000"/>
                <w:sz w:val="12"/>
                <w:szCs w:val="16"/>
                <w:lang w:eastAsia="en-AU"/>
              </w:rPr>
              <w:br/>
              <w:t>2.3</w:t>
            </w:r>
            <w:r w:rsidRPr="00505E1C">
              <w:rPr>
                <w:rFonts w:ascii="Arial" w:hAnsi="Arial" w:cs="Arial"/>
                <w:color w:val="000000"/>
                <w:sz w:val="12"/>
                <w:szCs w:val="16"/>
                <w:lang w:eastAsia="en-AU"/>
              </w:rPr>
              <w:br/>
              <w:t>2.5</w:t>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r w:rsidRPr="00505E1C">
              <w:rPr>
                <w:rFonts w:ascii="Arial" w:hAnsi="Arial" w:cs="Arial"/>
                <w:color w:val="000000"/>
                <w:sz w:val="12"/>
                <w:szCs w:val="16"/>
                <w:lang w:eastAsia="en-AU"/>
              </w:rPr>
              <w:br/>
              <w:t>4.3</w:t>
            </w:r>
          </w:p>
        </w:tc>
        <w:tc>
          <w:tcPr>
            <w:tcW w:w="492" w:type="pct"/>
            <w:tcBorders>
              <w:top w:val="single" w:sz="12" w:space="0" w:color="auto"/>
            </w:tcBorders>
            <w:shd w:val="clear" w:color="auto" w:fill="auto"/>
            <w:vAlign w:val="center"/>
            <w:hideMark/>
          </w:tcPr>
          <w:p w14:paraId="02B0149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w:t>
            </w:r>
          </w:p>
        </w:tc>
        <w:tc>
          <w:tcPr>
            <w:tcW w:w="610" w:type="pct"/>
            <w:tcBorders>
              <w:top w:val="single" w:sz="12" w:space="0" w:color="auto"/>
            </w:tcBorders>
            <w:shd w:val="clear" w:color="auto" w:fill="auto"/>
            <w:vAlign w:val="center"/>
            <w:hideMark/>
          </w:tcPr>
          <w:p w14:paraId="3813844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Submit report and recommendations – normally annually</w:t>
            </w:r>
          </w:p>
        </w:tc>
        <w:tc>
          <w:tcPr>
            <w:tcW w:w="549" w:type="pct"/>
            <w:tcBorders>
              <w:top w:val="single" w:sz="12" w:space="0" w:color="auto"/>
            </w:tcBorders>
            <w:shd w:val="clear" w:color="auto" w:fill="auto"/>
            <w:vAlign w:val="center"/>
            <w:hideMark/>
          </w:tcPr>
          <w:p w14:paraId="5FC68F4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RHC Chairs</w:t>
            </w:r>
          </w:p>
          <w:p w14:paraId="5F74895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43" w:type="pct"/>
            <w:gridSpan w:val="2"/>
            <w:tcBorders>
              <w:top w:val="single" w:sz="12" w:space="0" w:color="auto"/>
            </w:tcBorders>
            <w:shd w:val="clear" w:color="auto" w:fill="auto"/>
            <w:vAlign w:val="center"/>
            <w:hideMark/>
          </w:tcPr>
          <w:p w14:paraId="14C4A41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1" w:type="pct"/>
            <w:tcBorders>
              <w:top w:val="single" w:sz="12" w:space="0" w:color="auto"/>
            </w:tcBorders>
            <w:shd w:val="clear" w:color="auto" w:fill="auto"/>
            <w:vAlign w:val="center"/>
            <w:hideMark/>
          </w:tcPr>
          <w:p w14:paraId="56D7107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Inability of MS and others, particularly non-IHO MS, to participate in meetings</w:t>
            </w:r>
          </w:p>
        </w:tc>
        <w:tc>
          <w:tcPr>
            <w:tcW w:w="426" w:type="pct"/>
            <w:tcBorders>
              <w:top w:val="single" w:sz="12" w:space="0" w:color="auto"/>
            </w:tcBorders>
            <w:shd w:val="clear" w:color="auto" w:fill="auto"/>
            <w:vAlign w:val="center"/>
            <w:hideMark/>
          </w:tcPr>
          <w:p w14:paraId="13A09655"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27" w:type="pct"/>
            <w:tcBorders>
              <w:top w:val="single" w:sz="12" w:space="0" w:color="auto"/>
              <w:right w:val="single" w:sz="12" w:space="0" w:color="auto"/>
            </w:tcBorders>
            <w:shd w:val="clear" w:color="auto" w:fill="auto"/>
            <w:vAlign w:val="center"/>
            <w:hideMark/>
          </w:tcPr>
          <w:p w14:paraId="12B3E537"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505E1C" w:rsidRPr="00505E1C" w14:paraId="74AF09F6" w14:textId="77777777" w:rsidTr="0085065A">
        <w:trPr>
          <w:cantSplit/>
          <w:trHeight w:val="554"/>
          <w:jc w:val="center"/>
        </w:trPr>
        <w:tc>
          <w:tcPr>
            <w:tcW w:w="421" w:type="pct"/>
            <w:tcBorders>
              <w:left w:val="single" w:sz="12" w:space="0" w:color="auto"/>
            </w:tcBorders>
            <w:shd w:val="clear" w:color="auto" w:fill="auto"/>
            <w:vAlign w:val="center"/>
            <w:hideMark/>
          </w:tcPr>
          <w:p w14:paraId="6B6A6AA9"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3.2.1.1</w:t>
            </w:r>
          </w:p>
        </w:tc>
        <w:tc>
          <w:tcPr>
            <w:tcW w:w="735" w:type="pct"/>
            <w:shd w:val="clear" w:color="auto" w:fill="auto"/>
            <w:vAlign w:val="center"/>
            <w:hideMark/>
          </w:tcPr>
          <w:p w14:paraId="6C8AC2A3"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ARHC – Arctic Regional Hydrographic Commission</w:t>
            </w:r>
          </w:p>
        </w:tc>
        <w:tc>
          <w:tcPr>
            <w:tcW w:w="245" w:type="pct"/>
            <w:shd w:val="clear" w:color="auto" w:fill="auto"/>
            <w:vAlign w:val="center"/>
          </w:tcPr>
          <w:p w14:paraId="2259E120" w14:textId="77777777" w:rsidR="00505E1C" w:rsidRPr="00505E1C" w:rsidRDefault="00505E1C" w:rsidP="00210C14">
            <w:pPr>
              <w:spacing w:beforeLines="60" w:before="144" w:afterLines="60" w:after="144"/>
              <w:jc w:val="center"/>
              <w:rPr>
                <w:rFonts w:ascii="Arial" w:hAnsi="Arial" w:cs="Arial"/>
                <w:sz w:val="12"/>
                <w:szCs w:val="20"/>
                <w:lang w:eastAsia="en-AU"/>
              </w:rPr>
            </w:pPr>
          </w:p>
        </w:tc>
        <w:tc>
          <w:tcPr>
            <w:tcW w:w="492" w:type="pct"/>
            <w:shd w:val="clear" w:color="auto" w:fill="auto"/>
            <w:vAlign w:val="center"/>
          </w:tcPr>
          <w:p w14:paraId="6D1E507B"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Arctic Council and Arctic SDI</w:t>
            </w:r>
          </w:p>
        </w:tc>
        <w:tc>
          <w:tcPr>
            <w:tcW w:w="610" w:type="pct"/>
            <w:shd w:val="clear" w:color="auto" w:fill="auto"/>
            <w:vAlign w:val="center"/>
          </w:tcPr>
          <w:p w14:paraId="3F025FF1"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49" w:type="pct"/>
            <w:shd w:val="clear" w:color="auto" w:fill="auto"/>
            <w:vAlign w:val="center"/>
          </w:tcPr>
          <w:p w14:paraId="592771B2"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43" w:type="pct"/>
            <w:gridSpan w:val="2"/>
            <w:shd w:val="clear" w:color="auto" w:fill="auto"/>
            <w:vAlign w:val="center"/>
          </w:tcPr>
          <w:p w14:paraId="5941AF00" w14:textId="77777777" w:rsidR="00505E1C" w:rsidRPr="00505E1C" w:rsidRDefault="00505E1C" w:rsidP="00210C14">
            <w:pPr>
              <w:spacing w:beforeLines="60" w:before="144" w:afterLines="60" w:after="144"/>
              <w:jc w:val="left"/>
              <w:rPr>
                <w:rFonts w:ascii="Arial" w:hAnsi="Arial" w:cs="Arial"/>
                <w:sz w:val="12"/>
                <w:szCs w:val="20"/>
                <w:lang w:val="de-DE" w:eastAsia="en-AU"/>
              </w:rPr>
            </w:pPr>
            <w:r w:rsidRPr="00505E1C">
              <w:rPr>
                <w:rFonts w:ascii="Arial" w:hAnsi="Arial" w:cs="Arial"/>
                <w:sz w:val="12"/>
                <w:szCs w:val="20"/>
                <w:lang w:val="de-DE" w:eastAsia="en-AU"/>
              </w:rPr>
              <w:t>ARHC10, SG (Alaska, USA, tbc)</w:t>
            </w:r>
          </w:p>
          <w:p w14:paraId="47E37E13"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4 nights on site</w:t>
            </w:r>
          </w:p>
        </w:tc>
        <w:tc>
          <w:tcPr>
            <w:tcW w:w="551" w:type="pct"/>
            <w:shd w:val="clear" w:color="auto" w:fill="auto"/>
            <w:vAlign w:val="center"/>
          </w:tcPr>
          <w:p w14:paraId="7D686807"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6" w:type="pct"/>
            <w:shd w:val="clear" w:color="auto" w:fill="auto"/>
            <w:vAlign w:val="center"/>
            <w:hideMark/>
          </w:tcPr>
          <w:p w14:paraId="296BDF89"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27" w:type="pct"/>
            <w:tcBorders>
              <w:right w:val="single" w:sz="12" w:space="0" w:color="auto"/>
            </w:tcBorders>
            <w:shd w:val="clear" w:color="auto" w:fill="auto"/>
            <w:vAlign w:val="center"/>
          </w:tcPr>
          <w:p w14:paraId="2A6B6283"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505E1C" w:rsidRPr="00505E1C" w14:paraId="3AD8E380" w14:textId="77777777" w:rsidTr="0085065A">
        <w:trPr>
          <w:cantSplit/>
          <w:trHeight w:val="423"/>
          <w:jc w:val="center"/>
        </w:trPr>
        <w:tc>
          <w:tcPr>
            <w:tcW w:w="421" w:type="pct"/>
            <w:tcBorders>
              <w:left w:val="single" w:sz="12" w:space="0" w:color="auto"/>
            </w:tcBorders>
            <w:shd w:val="clear" w:color="auto" w:fill="auto"/>
            <w:vAlign w:val="center"/>
            <w:hideMark/>
          </w:tcPr>
          <w:p w14:paraId="7A1E226B" w14:textId="77777777" w:rsidR="00505E1C" w:rsidRPr="00505E1C" w:rsidRDefault="00505E1C" w:rsidP="00210C1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lastRenderedPageBreak/>
              <w:t>3.2.1.2</w:t>
            </w:r>
          </w:p>
        </w:tc>
        <w:tc>
          <w:tcPr>
            <w:tcW w:w="735" w:type="pct"/>
            <w:shd w:val="clear" w:color="auto" w:fill="auto"/>
            <w:vAlign w:val="center"/>
            <w:hideMark/>
          </w:tcPr>
          <w:p w14:paraId="711B4D0B"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BSHC - Baltic Sea Hydrographic Commission</w:t>
            </w:r>
          </w:p>
        </w:tc>
        <w:tc>
          <w:tcPr>
            <w:tcW w:w="245" w:type="pct"/>
            <w:shd w:val="clear" w:color="auto" w:fill="auto"/>
            <w:vAlign w:val="center"/>
          </w:tcPr>
          <w:p w14:paraId="3F6787AC" w14:textId="77777777" w:rsidR="00505E1C" w:rsidRPr="00505E1C" w:rsidRDefault="00505E1C" w:rsidP="00210C14">
            <w:pPr>
              <w:spacing w:beforeLines="60" w:before="144" w:afterLines="60" w:after="144"/>
              <w:jc w:val="center"/>
              <w:rPr>
                <w:rFonts w:ascii="Arial" w:hAnsi="Arial" w:cs="Arial"/>
                <w:sz w:val="12"/>
                <w:szCs w:val="20"/>
                <w:lang w:eastAsia="en-AU"/>
              </w:rPr>
            </w:pPr>
          </w:p>
        </w:tc>
        <w:tc>
          <w:tcPr>
            <w:tcW w:w="492" w:type="pct"/>
            <w:shd w:val="clear" w:color="auto" w:fill="auto"/>
            <w:vAlign w:val="center"/>
          </w:tcPr>
          <w:p w14:paraId="01CCA1E3"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10" w:type="pct"/>
            <w:shd w:val="clear" w:color="auto" w:fill="auto"/>
            <w:vAlign w:val="center"/>
          </w:tcPr>
          <w:p w14:paraId="226B311F"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52" w:type="pct"/>
            <w:gridSpan w:val="2"/>
            <w:shd w:val="clear" w:color="auto" w:fill="auto"/>
          </w:tcPr>
          <w:p w14:paraId="054839D3" w14:textId="77777777" w:rsidR="00505E1C" w:rsidRPr="00505E1C" w:rsidRDefault="00505E1C" w:rsidP="00210C14">
            <w:pPr>
              <w:spacing w:beforeLines="60" w:before="144" w:afterLines="60" w:after="144"/>
              <w:rPr>
                <w:rFonts w:ascii="Arial" w:hAnsi="Arial" w:cs="Arial"/>
                <w:sz w:val="12"/>
                <w:szCs w:val="20"/>
                <w:lang w:eastAsia="en-AU"/>
              </w:rPr>
            </w:pPr>
          </w:p>
        </w:tc>
        <w:tc>
          <w:tcPr>
            <w:tcW w:w="540" w:type="pct"/>
            <w:shd w:val="clear" w:color="auto" w:fill="auto"/>
          </w:tcPr>
          <w:p w14:paraId="3EDF09AD"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sz w:val="12"/>
                <w:szCs w:val="20"/>
                <w:lang w:eastAsia="en-AU"/>
              </w:rPr>
              <w:t xml:space="preserve">BSHC25  Sep </w:t>
            </w:r>
          </w:p>
          <w:p w14:paraId="0D830A44"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sz w:val="12"/>
                <w:szCs w:val="20"/>
                <w:lang w:eastAsia="en-AU"/>
              </w:rPr>
              <w:t>SG</w:t>
            </w:r>
          </w:p>
          <w:p w14:paraId="772D9310"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sz w:val="12"/>
                <w:szCs w:val="20"/>
                <w:lang w:eastAsia="en-AU"/>
              </w:rPr>
              <w:t>3 nights on site</w:t>
            </w:r>
          </w:p>
        </w:tc>
        <w:tc>
          <w:tcPr>
            <w:tcW w:w="551" w:type="pct"/>
            <w:shd w:val="clear" w:color="auto" w:fill="auto"/>
            <w:vAlign w:val="center"/>
          </w:tcPr>
          <w:p w14:paraId="2A6FCE24" w14:textId="77777777" w:rsidR="00505E1C" w:rsidRPr="00505E1C" w:rsidRDefault="00505E1C" w:rsidP="00210C14">
            <w:pPr>
              <w:spacing w:beforeLines="60" w:before="144" w:afterLines="60" w:after="144"/>
              <w:rPr>
                <w:rFonts w:ascii="Arial" w:hAnsi="Arial" w:cs="Arial"/>
                <w:sz w:val="12"/>
                <w:szCs w:val="20"/>
                <w:lang w:eastAsia="en-AU"/>
              </w:rPr>
            </w:pPr>
          </w:p>
        </w:tc>
        <w:tc>
          <w:tcPr>
            <w:tcW w:w="426" w:type="pct"/>
            <w:shd w:val="clear" w:color="auto" w:fill="auto"/>
            <w:vAlign w:val="center"/>
          </w:tcPr>
          <w:p w14:paraId="1E440256"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27" w:type="pct"/>
            <w:tcBorders>
              <w:right w:val="single" w:sz="12" w:space="0" w:color="auto"/>
            </w:tcBorders>
            <w:shd w:val="clear" w:color="auto" w:fill="auto"/>
            <w:vAlign w:val="center"/>
          </w:tcPr>
          <w:p w14:paraId="321A6D1E"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70026DDB" w14:textId="77777777" w:rsidTr="0085065A">
        <w:trPr>
          <w:cantSplit/>
          <w:trHeight w:val="405"/>
          <w:jc w:val="center"/>
        </w:trPr>
        <w:tc>
          <w:tcPr>
            <w:tcW w:w="421" w:type="pct"/>
            <w:tcBorders>
              <w:left w:val="single" w:sz="12" w:space="0" w:color="auto"/>
            </w:tcBorders>
            <w:shd w:val="clear" w:color="auto" w:fill="auto"/>
            <w:vAlign w:val="center"/>
            <w:hideMark/>
          </w:tcPr>
          <w:p w14:paraId="2D9C89E8" w14:textId="77777777" w:rsidR="00505E1C" w:rsidRPr="00505E1C" w:rsidRDefault="00505E1C" w:rsidP="00210C14">
            <w:pPr>
              <w:spacing w:beforeLines="60" w:before="144" w:afterLines="60" w:after="144"/>
              <w:rPr>
                <w:rFonts w:ascii="Arial" w:hAnsi="Arial" w:cs="Arial"/>
                <w:b/>
                <w:bCs/>
                <w:color w:val="000000"/>
                <w:sz w:val="16"/>
                <w:szCs w:val="16"/>
                <w:lang w:eastAsia="en-AU"/>
              </w:rPr>
            </w:pPr>
            <w:r w:rsidRPr="00505E1C">
              <w:rPr>
                <w:rFonts w:ascii="Arial" w:hAnsi="Arial" w:cs="Arial"/>
                <w:color w:val="000000"/>
                <w:sz w:val="16"/>
                <w:szCs w:val="16"/>
                <w:lang w:eastAsia="en-AU"/>
              </w:rPr>
              <w:t>3.2.1.3</w:t>
            </w:r>
          </w:p>
        </w:tc>
        <w:tc>
          <w:tcPr>
            <w:tcW w:w="735" w:type="pct"/>
            <w:shd w:val="clear" w:color="auto" w:fill="auto"/>
            <w:vAlign w:val="center"/>
            <w:hideMark/>
          </w:tcPr>
          <w:p w14:paraId="69634C0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EAHC - East Asia Hydrographic Commission</w:t>
            </w:r>
          </w:p>
        </w:tc>
        <w:tc>
          <w:tcPr>
            <w:tcW w:w="245" w:type="pct"/>
            <w:shd w:val="clear" w:color="auto" w:fill="auto"/>
            <w:vAlign w:val="center"/>
          </w:tcPr>
          <w:p w14:paraId="216915C5" w14:textId="77777777" w:rsidR="00505E1C" w:rsidRPr="00505E1C" w:rsidRDefault="00505E1C" w:rsidP="00210C14">
            <w:pPr>
              <w:spacing w:beforeLines="60" w:before="144" w:afterLines="60" w:after="144"/>
              <w:jc w:val="center"/>
              <w:rPr>
                <w:rFonts w:ascii="Arial" w:hAnsi="Arial" w:cs="Arial"/>
                <w:sz w:val="12"/>
                <w:szCs w:val="20"/>
                <w:lang w:eastAsia="en-AU"/>
              </w:rPr>
            </w:pPr>
          </w:p>
        </w:tc>
        <w:tc>
          <w:tcPr>
            <w:tcW w:w="492" w:type="pct"/>
            <w:shd w:val="clear" w:color="auto" w:fill="auto"/>
            <w:vAlign w:val="center"/>
          </w:tcPr>
          <w:p w14:paraId="5774DCE3"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10" w:type="pct"/>
            <w:shd w:val="clear" w:color="auto" w:fill="auto"/>
            <w:vAlign w:val="center"/>
          </w:tcPr>
          <w:p w14:paraId="394AE4C1"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52" w:type="pct"/>
            <w:gridSpan w:val="2"/>
            <w:shd w:val="clear" w:color="auto" w:fill="auto"/>
          </w:tcPr>
          <w:p w14:paraId="0936965C" w14:textId="77777777" w:rsidR="00505E1C" w:rsidRPr="00505E1C" w:rsidRDefault="00505E1C" w:rsidP="00210C14">
            <w:pPr>
              <w:spacing w:beforeLines="60" w:before="144" w:afterLines="60" w:after="144"/>
              <w:rPr>
                <w:rFonts w:ascii="Arial" w:hAnsi="Arial" w:cs="Arial"/>
                <w:sz w:val="12"/>
                <w:szCs w:val="20"/>
                <w:lang w:eastAsia="en-AU"/>
              </w:rPr>
            </w:pPr>
          </w:p>
        </w:tc>
        <w:tc>
          <w:tcPr>
            <w:tcW w:w="540" w:type="pct"/>
            <w:shd w:val="clear" w:color="auto" w:fill="auto"/>
          </w:tcPr>
          <w:p w14:paraId="0E32FD86"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sz w:val="12"/>
                <w:szCs w:val="20"/>
                <w:lang w:eastAsia="en-AU"/>
              </w:rPr>
              <w:t xml:space="preserve">EAHC SC7, , March, </w:t>
            </w:r>
          </w:p>
          <w:p w14:paraId="5534B6B3"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sz w:val="12"/>
                <w:szCs w:val="20"/>
                <w:lang w:eastAsia="en-AU"/>
              </w:rPr>
              <w:t>SG</w:t>
            </w:r>
          </w:p>
          <w:p w14:paraId="6251D3A2"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sz w:val="12"/>
                <w:szCs w:val="20"/>
                <w:lang w:eastAsia="en-AU"/>
              </w:rPr>
              <w:t>4 nights on site</w:t>
            </w:r>
          </w:p>
        </w:tc>
        <w:tc>
          <w:tcPr>
            <w:tcW w:w="551" w:type="pct"/>
            <w:shd w:val="clear" w:color="auto" w:fill="auto"/>
            <w:vAlign w:val="center"/>
          </w:tcPr>
          <w:p w14:paraId="7830C930" w14:textId="77777777" w:rsidR="00505E1C" w:rsidRPr="00505E1C" w:rsidRDefault="00505E1C" w:rsidP="00210C14">
            <w:pPr>
              <w:spacing w:beforeLines="60" w:before="144" w:afterLines="60" w:after="144"/>
              <w:rPr>
                <w:rFonts w:ascii="Arial" w:hAnsi="Arial" w:cs="Arial"/>
                <w:sz w:val="12"/>
                <w:szCs w:val="20"/>
                <w:lang w:eastAsia="en-AU"/>
              </w:rPr>
            </w:pPr>
          </w:p>
        </w:tc>
        <w:tc>
          <w:tcPr>
            <w:tcW w:w="426" w:type="pct"/>
            <w:shd w:val="clear" w:color="auto" w:fill="auto"/>
            <w:vAlign w:val="center"/>
          </w:tcPr>
          <w:p w14:paraId="02A32064"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27" w:type="pct"/>
            <w:tcBorders>
              <w:right w:val="single" w:sz="12" w:space="0" w:color="auto"/>
            </w:tcBorders>
            <w:shd w:val="clear" w:color="auto" w:fill="auto"/>
            <w:vAlign w:val="center"/>
          </w:tcPr>
          <w:p w14:paraId="471E49CF"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rPr>
              <w:t>ADDT</w:t>
            </w:r>
          </w:p>
        </w:tc>
      </w:tr>
      <w:tr w:rsidR="00505E1C" w:rsidRPr="00505E1C" w14:paraId="49E8803E" w14:textId="77777777" w:rsidTr="0085065A">
        <w:trPr>
          <w:cantSplit/>
          <w:trHeight w:val="483"/>
          <w:jc w:val="center"/>
        </w:trPr>
        <w:tc>
          <w:tcPr>
            <w:tcW w:w="421" w:type="pct"/>
            <w:tcBorders>
              <w:left w:val="single" w:sz="12" w:space="0" w:color="auto"/>
            </w:tcBorders>
            <w:shd w:val="clear" w:color="auto" w:fill="auto"/>
            <w:vAlign w:val="center"/>
            <w:hideMark/>
          </w:tcPr>
          <w:p w14:paraId="283D4B5E" w14:textId="77777777" w:rsidR="00505E1C" w:rsidRPr="00505E1C" w:rsidRDefault="00505E1C" w:rsidP="00210C14">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3.2.1.4</w:t>
            </w:r>
          </w:p>
        </w:tc>
        <w:tc>
          <w:tcPr>
            <w:tcW w:w="735" w:type="pct"/>
            <w:shd w:val="clear" w:color="auto" w:fill="auto"/>
            <w:vAlign w:val="center"/>
            <w:hideMark/>
          </w:tcPr>
          <w:p w14:paraId="528122B3"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EAtHC - Eastern Atlantic Hydrographic Commission</w:t>
            </w:r>
          </w:p>
        </w:tc>
        <w:tc>
          <w:tcPr>
            <w:tcW w:w="245" w:type="pct"/>
            <w:shd w:val="clear" w:color="auto" w:fill="auto"/>
            <w:vAlign w:val="center"/>
          </w:tcPr>
          <w:p w14:paraId="3F1D06CB" w14:textId="77777777" w:rsidR="00505E1C" w:rsidRPr="00505E1C" w:rsidRDefault="00505E1C" w:rsidP="00210C14">
            <w:pPr>
              <w:spacing w:beforeLines="60" w:before="144" w:afterLines="60" w:after="144"/>
              <w:jc w:val="center"/>
              <w:rPr>
                <w:rFonts w:ascii="Arial" w:hAnsi="Arial" w:cs="Arial"/>
                <w:sz w:val="12"/>
                <w:szCs w:val="20"/>
                <w:lang w:eastAsia="en-AU"/>
              </w:rPr>
            </w:pPr>
          </w:p>
        </w:tc>
        <w:tc>
          <w:tcPr>
            <w:tcW w:w="492" w:type="pct"/>
            <w:shd w:val="clear" w:color="auto" w:fill="auto"/>
            <w:vAlign w:val="center"/>
          </w:tcPr>
          <w:p w14:paraId="579A6473"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10" w:type="pct"/>
            <w:shd w:val="clear" w:color="auto" w:fill="auto"/>
            <w:vAlign w:val="center"/>
          </w:tcPr>
          <w:p w14:paraId="590C6D49"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52" w:type="pct"/>
            <w:gridSpan w:val="2"/>
            <w:shd w:val="clear" w:color="auto" w:fill="auto"/>
          </w:tcPr>
          <w:p w14:paraId="4CC97DBC" w14:textId="77777777" w:rsidR="00505E1C" w:rsidRPr="00505E1C" w:rsidRDefault="00505E1C" w:rsidP="00210C14">
            <w:pPr>
              <w:spacing w:beforeLines="60" w:before="144" w:afterLines="60" w:after="144"/>
              <w:rPr>
                <w:rFonts w:ascii="Arial" w:hAnsi="Arial" w:cs="Arial"/>
                <w:color w:val="000000"/>
                <w:sz w:val="12"/>
                <w:lang w:eastAsia="en-AU"/>
              </w:rPr>
            </w:pPr>
          </w:p>
        </w:tc>
        <w:tc>
          <w:tcPr>
            <w:tcW w:w="540" w:type="pct"/>
            <w:shd w:val="clear" w:color="auto" w:fill="auto"/>
          </w:tcPr>
          <w:p w14:paraId="68E96492"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EAtHC16, Lisbon, Portugal (28 September-2 October 2020)</w:t>
            </w:r>
          </w:p>
        </w:tc>
        <w:tc>
          <w:tcPr>
            <w:tcW w:w="551" w:type="pct"/>
            <w:shd w:val="clear" w:color="auto" w:fill="auto"/>
            <w:vAlign w:val="center"/>
          </w:tcPr>
          <w:p w14:paraId="5CC4159F"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6" w:type="pct"/>
            <w:shd w:val="clear" w:color="auto" w:fill="auto"/>
            <w:vAlign w:val="center"/>
            <w:hideMark/>
          </w:tcPr>
          <w:p w14:paraId="697E53C5"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7" w:type="pct"/>
            <w:tcBorders>
              <w:right w:val="single" w:sz="12" w:space="0" w:color="auto"/>
            </w:tcBorders>
            <w:shd w:val="clear" w:color="auto" w:fill="auto"/>
            <w:vAlign w:val="center"/>
          </w:tcPr>
          <w:p w14:paraId="2E6092B2"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505E1C" w:rsidRPr="00505E1C" w14:paraId="3A760DED" w14:textId="77777777" w:rsidTr="0085065A">
        <w:trPr>
          <w:cantSplit/>
          <w:trHeight w:val="562"/>
          <w:jc w:val="center"/>
        </w:trPr>
        <w:tc>
          <w:tcPr>
            <w:tcW w:w="421" w:type="pct"/>
            <w:tcBorders>
              <w:left w:val="single" w:sz="12" w:space="0" w:color="auto"/>
            </w:tcBorders>
            <w:shd w:val="clear" w:color="auto" w:fill="auto"/>
            <w:vAlign w:val="center"/>
            <w:hideMark/>
          </w:tcPr>
          <w:p w14:paraId="778CB299" w14:textId="77777777" w:rsidR="00505E1C" w:rsidRPr="00505E1C" w:rsidRDefault="00505E1C" w:rsidP="00210C1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3.2.1.5</w:t>
            </w:r>
          </w:p>
        </w:tc>
        <w:tc>
          <w:tcPr>
            <w:tcW w:w="735" w:type="pct"/>
            <w:shd w:val="clear" w:color="auto" w:fill="auto"/>
            <w:vAlign w:val="center"/>
            <w:hideMark/>
          </w:tcPr>
          <w:p w14:paraId="6BAC7CE2"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MACHC - Meso American - Caribbean Sea Hydrographic Commission</w:t>
            </w:r>
          </w:p>
        </w:tc>
        <w:tc>
          <w:tcPr>
            <w:tcW w:w="245" w:type="pct"/>
            <w:shd w:val="clear" w:color="auto" w:fill="auto"/>
            <w:vAlign w:val="center"/>
          </w:tcPr>
          <w:p w14:paraId="533FDA1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92" w:type="pct"/>
            <w:shd w:val="clear" w:color="auto" w:fill="auto"/>
            <w:vAlign w:val="center"/>
          </w:tcPr>
          <w:p w14:paraId="539FA004" w14:textId="77777777" w:rsidR="00505E1C" w:rsidRPr="00505E1C" w:rsidRDefault="00505E1C" w:rsidP="00210C14">
            <w:pPr>
              <w:spacing w:beforeLines="60" w:before="144" w:afterLines="60" w:after="144"/>
              <w:rPr>
                <w:rFonts w:ascii="Arial" w:hAnsi="Arial" w:cs="Arial"/>
                <w:color w:val="000000"/>
                <w:sz w:val="12"/>
                <w:lang w:eastAsia="en-AU"/>
              </w:rPr>
            </w:pPr>
            <w:r w:rsidRPr="00505E1C">
              <w:rPr>
                <w:rFonts w:ascii="Arial" w:hAnsi="Arial" w:cs="Arial"/>
                <w:color w:val="000000"/>
                <w:sz w:val="12"/>
                <w:lang w:eastAsia="en-AU"/>
              </w:rPr>
              <w:t>IMO, IALA, ACS, OECS,</w:t>
            </w:r>
          </w:p>
          <w:p w14:paraId="2DCAA19B" w14:textId="77777777" w:rsidR="00505E1C" w:rsidRPr="00505E1C" w:rsidRDefault="00505E1C" w:rsidP="00210C14">
            <w:pPr>
              <w:spacing w:beforeLines="60" w:before="144" w:afterLines="60" w:after="144"/>
              <w:rPr>
                <w:rFonts w:ascii="Arial" w:hAnsi="Arial" w:cs="Arial"/>
                <w:color w:val="000000"/>
                <w:sz w:val="12"/>
                <w:lang w:eastAsia="en-AU"/>
              </w:rPr>
            </w:pPr>
            <w:r w:rsidRPr="00505E1C">
              <w:rPr>
                <w:rFonts w:ascii="Arial" w:hAnsi="Arial" w:cs="Arial"/>
                <w:color w:val="000000"/>
                <w:sz w:val="12"/>
                <w:lang w:eastAsia="en-AU"/>
              </w:rPr>
              <w:t>COCATRAM</w:t>
            </w:r>
          </w:p>
        </w:tc>
        <w:tc>
          <w:tcPr>
            <w:tcW w:w="610" w:type="pct"/>
            <w:shd w:val="clear" w:color="auto" w:fill="auto"/>
            <w:vAlign w:val="center"/>
          </w:tcPr>
          <w:p w14:paraId="51A67D37" w14:textId="77777777" w:rsidR="00505E1C" w:rsidRPr="00505E1C" w:rsidRDefault="00505E1C" w:rsidP="00210C14">
            <w:pPr>
              <w:spacing w:beforeLines="60" w:before="144" w:afterLines="60" w:after="144"/>
              <w:rPr>
                <w:rFonts w:ascii="Arial" w:hAnsi="Arial" w:cs="Arial"/>
                <w:color w:val="000000"/>
                <w:sz w:val="12"/>
                <w:lang w:eastAsia="en-AU"/>
              </w:rPr>
            </w:pPr>
          </w:p>
        </w:tc>
        <w:tc>
          <w:tcPr>
            <w:tcW w:w="552" w:type="pct"/>
            <w:gridSpan w:val="2"/>
            <w:shd w:val="clear" w:color="auto" w:fill="auto"/>
          </w:tcPr>
          <w:p w14:paraId="7B1E92E0" w14:textId="77777777" w:rsidR="00505E1C" w:rsidRPr="00505E1C" w:rsidRDefault="00505E1C" w:rsidP="00210C14">
            <w:pPr>
              <w:spacing w:beforeLines="60" w:before="144" w:afterLines="60" w:after="144"/>
              <w:rPr>
                <w:rFonts w:ascii="Arial" w:hAnsi="Arial" w:cs="Arial"/>
                <w:color w:val="000000"/>
                <w:sz w:val="12"/>
                <w:lang w:eastAsia="en-AU"/>
              </w:rPr>
            </w:pPr>
          </w:p>
        </w:tc>
        <w:tc>
          <w:tcPr>
            <w:tcW w:w="540" w:type="pct"/>
            <w:shd w:val="clear" w:color="auto" w:fill="auto"/>
          </w:tcPr>
          <w:p w14:paraId="5EF58ACB" w14:textId="77777777" w:rsidR="00505E1C" w:rsidRPr="00505E1C" w:rsidRDefault="00505E1C" w:rsidP="00210C14">
            <w:pPr>
              <w:spacing w:beforeLines="60" w:before="144" w:afterLines="60" w:after="144"/>
              <w:rPr>
                <w:rFonts w:ascii="Arial" w:hAnsi="Arial" w:cs="Arial"/>
                <w:color w:val="000000"/>
                <w:sz w:val="12"/>
                <w:lang w:eastAsia="en-AU"/>
              </w:rPr>
            </w:pPr>
            <w:r w:rsidRPr="00505E1C">
              <w:rPr>
                <w:rFonts w:ascii="Arial" w:hAnsi="Arial" w:cs="Arial"/>
                <w:color w:val="000000"/>
                <w:sz w:val="12"/>
                <w:lang w:eastAsia="en-AU"/>
              </w:rPr>
              <w:t xml:space="preserve">MACHC21, </w:t>
            </w:r>
          </w:p>
          <w:p w14:paraId="0CDA6B7C" w14:textId="77777777" w:rsidR="00505E1C" w:rsidRPr="00505E1C" w:rsidRDefault="00505E1C" w:rsidP="00210C14">
            <w:pPr>
              <w:spacing w:beforeLines="60" w:before="144" w:afterLines="60" w:after="144"/>
              <w:rPr>
                <w:rFonts w:ascii="Arial" w:hAnsi="Arial" w:cs="Arial"/>
                <w:color w:val="000000"/>
                <w:sz w:val="12"/>
                <w:lang w:eastAsia="en-AU"/>
              </w:rPr>
            </w:pPr>
            <w:r w:rsidRPr="00505E1C">
              <w:rPr>
                <w:rFonts w:ascii="Arial" w:hAnsi="Arial" w:cs="Arial"/>
                <w:color w:val="000000"/>
                <w:sz w:val="12"/>
                <w:lang w:eastAsia="en-AU"/>
              </w:rPr>
              <w:t>December (TBC)</w:t>
            </w:r>
          </w:p>
          <w:p w14:paraId="325A3071" w14:textId="77777777" w:rsidR="00505E1C" w:rsidRPr="00505E1C" w:rsidRDefault="00505E1C" w:rsidP="00210C14">
            <w:pPr>
              <w:spacing w:beforeLines="60" w:before="144" w:afterLines="60" w:after="144"/>
              <w:rPr>
                <w:rFonts w:ascii="Arial" w:hAnsi="Arial" w:cs="Arial"/>
                <w:color w:val="000000"/>
                <w:sz w:val="12"/>
                <w:lang w:eastAsia="en-AU"/>
              </w:rPr>
            </w:pPr>
            <w:r w:rsidRPr="00505E1C">
              <w:rPr>
                <w:rFonts w:ascii="Arial" w:hAnsi="Arial" w:cs="Arial"/>
                <w:color w:val="000000"/>
                <w:sz w:val="12"/>
                <w:lang w:eastAsia="en-AU"/>
              </w:rPr>
              <w:t>DCOORD + ADCC</w:t>
            </w:r>
          </w:p>
          <w:p w14:paraId="490121F6" w14:textId="77777777" w:rsidR="00505E1C" w:rsidRPr="00505E1C" w:rsidRDefault="00505E1C" w:rsidP="00210C14">
            <w:pPr>
              <w:spacing w:beforeLines="60" w:before="144" w:afterLines="60" w:after="144"/>
              <w:rPr>
                <w:rFonts w:ascii="Arial" w:hAnsi="Arial" w:cs="Arial"/>
                <w:color w:val="000000"/>
                <w:sz w:val="12"/>
                <w:lang w:eastAsia="en-AU"/>
              </w:rPr>
            </w:pPr>
            <w:r w:rsidRPr="00505E1C">
              <w:rPr>
                <w:rFonts w:ascii="Arial" w:hAnsi="Arial" w:cs="Arial"/>
                <w:color w:val="000000"/>
                <w:sz w:val="12"/>
                <w:lang w:eastAsia="en-AU"/>
              </w:rPr>
              <w:t>6 nights on site</w:t>
            </w:r>
          </w:p>
        </w:tc>
        <w:tc>
          <w:tcPr>
            <w:tcW w:w="551" w:type="pct"/>
            <w:shd w:val="clear" w:color="auto" w:fill="auto"/>
            <w:vAlign w:val="center"/>
          </w:tcPr>
          <w:p w14:paraId="4B80BC13" w14:textId="77777777" w:rsidR="00505E1C" w:rsidRPr="00505E1C" w:rsidRDefault="00505E1C" w:rsidP="00210C14">
            <w:pPr>
              <w:spacing w:beforeLines="60" w:before="144" w:afterLines="60" w:after="144"/>
              <w:rPr>
                <w:rFonts w:ascii="Arial" w:hAnsi="Arial" w:cs="Arial"/>
                <w:color w:val="000000"/>
                <w:sz w:val="12"/>
                <w:lang w:eastAsia="en-AU"/>
              </w:rPr>
            </w:pPr>
          </w:p>
        </w:tc>
        <w:tc>
          <w:tcPr>
            <w:tcW w:w="426" w:type="pct"/>
            <w:shd w:val="clear" w:color="auto" w:fill="auto"/>
            <w:vAlign w:val="center"/>
            <w:hideMark/>
          </w:tcPr>
          <w:p w14:paraId="24BBF959"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27" w:type="pct"/>
            <w:tcBorders>
              <w:right w:val="single" w:sz="12" w:space="0" w:color="auto"/>
            </w:tcBorders>
            <w:shd w:val="clear" w:color="auto" w:fill="auto"/>
            <w:vAlign w:val="center"/>
          </w:tcPr>
          <w:p w14:paraId="5A599A0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505E1C" w:rsidRPr="00505E1C" w14:paraId="341B390E" w14:textId="77777777" w:rsidTr="0085065A">
        <w:trPr>
          <w:cantSplit/>
          <w:trHeight w:val="556"/>
          <w:jc w:val="center"/>
        </w:trPr>
        <w:tc>
          <w:tcPr>
            <w:tcW w:w="421" w:type="pct"/>
            <w:tcBorders>
              <w:left w:val="single" w:sz="12" w:space="0" w:color="auto"/>
            </w:tcBorders>
            <w:shd w:val="clear" w:color="auto" w:fill="auto"/>
            <w:vAlign w:val="center"/>
            <w:hideMark/>
          </w:tcPr>
          <w:p w14:paraId="5E0116B6"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3.2.1.6</w:t>
            </w:r>
          </w:p>
        </w:tc>
        <w:tc>
          <w:tcPr>
            <w:tcW w:w="735" w:type="pct"/>
            <w:shd w:val="clear" w:color="auto" w:fill="auto"/>
            <w:vAlign w:val="center"/>
            <w:hideMark/>
          </w:tcPr>
          <w:p w14:paraId="6AD1273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MBSHC - Mediterranean and Black Seas Hydrographic Commission</w:t>
            </w:r>
          </w:p>
        </w:tc>
        <w:tc>
          <w:tcPr>
            <w:tcW w:w="245" w:type="pct"/>
            <w:shd w:val="clear" w:color="auto" w:fill="auto"/>
            <w:vAlign w:val="center"/>
          </w:tcPr>
          <w:p w14:paraId="74DB81A3"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2" w:type="pct"/>
            <w:shd w:val="clear" w:color="auto" w:fill="auto"/>
            <w:vAlign w:val="center"/>
          </w:tcPr>
          <w:p w14:paraId="24093DD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10" w:type="pct"/>
            <w:shd w:val="clear" w:color="auto" w:fill="auto"/>
            <w:vAlign w:val="center"/>
          </w:tcPr>
          <w:p w14:paraId="1195D25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tcPr>
          <w:p w14:paraId="3BB35C20" w14:textId="77777777" w:rsidR="00505E1C" w:rsidRPr="00505E1C" w:rsidRDefault="00505E1C" w:rsidP="00210C14">
            <w:pPr>
              <w:spacing w:beforeLines="60" w:before="144" w:afterLines="60" w:after="144"/>
              <w:rPr>
                <w:rFonts w:ascii="Arial" w:hAnsi="Arial" w:cs="Arial"/>
                <w:color w:val="000000"/>
                <w:sz w:val="12"/>
                <w:lang w:eastAsia="en-AU"/>
              </w:rPr>
            </w:pPr>
          </w:p>
        </w:tc>
        <w:tc>
          <w:tcPr>
            <w:tcW w:w="540" w:type="pct"/>
            <w:shd w:val="clear" w:color="auto" w:fill="auto"/>
          </w:tcPr>
          <w:p w14:paraId="6AE20F83" w14:textId="77777777" w:rsidR="00505E1C" w:rsidRPr="00505E1C" w:rsidRDefault="00505E1C" w:rsidP="00210C14">
            <w:pPr>
              <w:spacing w:beforeLines="60" w:before="144" w:afterLines="60" w:after="144"/>
              <w:rPr>
                <w:rFonts w:ascii="Arial" w:hAnsi="Arial" w:cs="Arial"/>
                <w:color w:val="000000"/>
                <w:sz w:val="12"/>
                <w:lang w:eastAsia="en-AU"/>
              </w:rPr>
            </w:pPr>
            <w:r w:rsidRPr="00505E1C">
              <w:rPr>
                <w:rFonts w:ascii="Arial" w:hAnsi="Arial" w:cs="Arial"/>
                <w:color w:val="000000"/>
                <w:sz w:val="12"/>
                <w:lang w:eastAsia="en-AU"/>
              </w:rPr>
              <w:t>DCOORD + ADCS</w:t>
            </w:r>
            <w:r w:rsidRPr="00505E1C">
              <w:rPr>
                <w:rFonts w:ascii="Arial" w:hAnsi="Arial" w:cs="Arial"/>
              </w:rPr>
              <w:t xml:space="preserve"> </w:t>
            </w:r>
            <w:r w:rsidRPr="00505E1C">
              <w:rPr>
                <w:rFonts w:ascii="Arial" w:hAnsi="Arial" w:cs="Arial"/>
                <w:color w:val="000000"/>
                <w:sz w:val="12"/>
                <w:lang w:eastAsia="en-AU"/>
              </w:rPr>
              <w:t>MBSHC22 in 2021, Slovenia</w:t>
            </w:r>
          </w:p>
          <w:p w14:paraId="7D7A1743" w14:textId="77777777" w:rsidR="00505E1C" w:rsidRPr="00505E1C" w:rsidRDefault="00505E1C" w:rsidP="00210C14">
            <w:pPr>
              <w:spacing w:beforeLines="60" w:before="144" w:afterLines="60" w:after="144"/>
              <w:rPr>
                <w:rFonts w:ascii="Arial" w:hAnsi="Arial" w:cs="Arial"/>
                <w:color w:val="000000"/>
                <w:sz w:val="12"/>
                <w:lang w:eastAsia="en-AU"/>
              </w:rPr>
            </w:pPr>
            <w:r w:rsidRPr="00505E1C">
              <w:rPr>
                <w:rFonts w:ascii="Arial" w:hAnsi="Arial" w:cs="Arial"/>
                <w:color w:val="000000"/>
                <w:sz w:val="12"/>
                <w:lang w:eastAsia="en-AU"/>
              </w:rPr>
              <w:t>3 nights on site</w:t>
            </w:r>
          </w:p>
          <w:p w14:paraId="4FDB5D26" w14:textId="77777777" w:rsidR="00505E1C" w:rsidRPr="00505E1C" w:rsidRDefault="00505E1C" w:rsidP="00210C14">
            <w:pPr>
              <w:spacing w:beforeLines="60" w:before="144" w:afterLines="60" w:after="144"/>
              <w:rPr>
                <w:rFonts w:ascii="Arial" w:hAnsi="Arial" w:cs="Arial"/>
                <w:color w:val="000000"/>
                <w:sz w:val="12"/>
                <w:lang w:eastAsia="en-AU"/>
              </w:rPr>
            </w:pPr>
            <w:r w:rsidRPr="00505E1C">
              <w:rPr>
                <w:rFonts w:ascii="Arial" w:hAnsi="Arial" w:cs="Arial"/>
                <w:color w:val="000000"/>
                <w:sz w:val="12"/>
                <w:lang w:eastAsia="en-AU"/>
              </w:rPr>
              <w:t>BASWG15, Istanbul, Turkey, 12-13 May</w:t>
            </w:r>
          </w:p>
        </w:tc>
        <w:tc>
          <w:tcPr>
            <w:tcW w:w="551" w:type="pct"/>
            <w:shd w:val="clear" w:color="auto" w:fill="auto"/>
            <w:vAlign w:val="center"/>
          </w:tcPr>
          <w:p w14:paraId="2D9165B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3DF8722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27" w:type="pct"/>
            <w:tcBorders>
              <w:right w:val="single" w:sz="12" w:space="0" w:color="auto"/>
            </w:tcBorders>
            <w:shd w:val="clear" w:color="auto" w:fill="auto"/>
            <w:vAlign w:val="center"/>
          </w:tcPr>
          <w:p w14:paraId="7F3F227E"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505E1C" w:rsidRPr="00505E1C" w14:paraId="549526A4" w14:textId="77777777" w:rsidTr="0085065A">
        <w:trPr>
          <w:cantSplit/>
          <w:trHeight w:val="403"/>
          <w:jc w:val="center"/>
        </w:trPr>
        <w:tc>
          <w:tcPr>
            <w:tcW w:w="421" w:type="pct"/>
            <w:tcBorders>
              <w:left w:val="single" w:sz="12" w:space="0" w:color="auto"/>
            </w:tcBorders>
            <w:shd w:val="clear" w:color="auto" w:fill="auto"/>
            <w:vAlign w:val="center"/>
            <w:hideMark/>
          </w:tcPr>
          <w:p w14:paraId="13689C8A"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3.2.1.7</w:t>
            </w:r>
          </w:p>
        </w:tc>
        <w:tc>
          <w:tcPr>
            <w:tcW w:w="735" w:type="pct"/>
            <w:shd w:val="clear" w:color="auto" w:fill="auto"/>
            <w:vAlign w:val="center"/>
            <w:hideMark/>
          </w:tcPr>
          <w:p w14:paraId="2F4A146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NHC - Nordic Hydrographic Commission</w:t>
            </w:r>
          </w:p>
        </w:tc>
        <w:tc>
          <w:tcPr>
            <w:tcW w:w="245" w:type="pct"/>
            <w:shd w:val="clear" w:color="auto" w:fill="auto"/>
            <w:vAlign w:val="center"/>
          </w:tcPr>
          <w:p w14:paraId="47FE7F93"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2" w:type="pct"/>
            <w:shd w:val="clear" w:color="auto" w:fill="auto"/>
            <w:vAlign w:val="center"/>
          </w:tcPr>
          <w:p w14:paraId="09710C6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10" w:type="pct"/>
            <w:shd w:val="clear" w:color="auto" w:fill="auto"/>
            <w:vAlign w:val="center"/>
          </w:tcPr>
          <w:p w14:paraId="50F5E21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tcPr>
          <w:p w14:paraId="03EFBDA4" w14:textId="77777777" w:rsidR="00505E1C" w:rsidRPr="00505E1C" w:rsidRDefault="00505E1C" w:rsidP="00210C14">
            <w:pPr>
              <w:spacing w:beforeLines="60" w:before="144" w:afterLines="60" w:after="144"/>
              <w:rPr>
                <w:rFonts w:ascii="Arial" w:hAnsi="Arial" w:cs="Arial"/>
                <w:color w:val="000000"/>
                <w:sz w:val="12"/>
                <w:lang w:eastAsia="en-AU"/>
              </w:rPr>
            </w:pPr>
          </w:p>
        </w:tc>
        <w:tc>
          <w:tcPr>
            <w:tcW w:w="540" w:type="pct"/>
            <w:shd w:val="clear" w:color="auto" w:fill="auto"/>
          </w:tcPr>
          <w:p w14:paraId="1F4AE6EA" w14:textId="77777777" w:rsidR="00505E1C" w:rsidRPr="00505E1C" w:rsidRDefault="00505E1C" w:rsidP="00210C14">
            <w:pPr>
              <w:spacing w:beforeLines="60" w:before="144" w:afterLines="60" w:after="144"/>
              <w:rPr>
                <w:rFonts w:ascii="Arial" w:hAnsi="Arial" w:cs="Arial"/>
                <w:color w:val="000000"/>
                <w:sz w:val="12"/>
                <w:lang w:eastAsia="en-AU"/>
              </w:rPr>
            </w:pPr>
            <w:r w:rsidRPr="00505E1C">
              <w:rPr>
                <w:rFonts w:ascii="Arial" w:hAnsi="Arial" w:cs="Arial"/>
                <w:color w:val="000000"/>
                <w:sz w:val="12"/>
                <w:lang w:eastAsia="en-AU"/>
              </w:rPr>
              <w:t xml:space="preserve">NHC64, Apr, </w:t>
            </w:r>
            <w:r w:rsidRPr="00505E1C">
              <w:rPr>
                <w:rFonts w:ascii="Arial" w:hAnsi="Arial" w:cs="Arial"/>
              </w:rPr>
              <w:t xml:space="preserve"> </w:t>
            </w:r>
            <w:r w:rsidRPr="00505E1C">
              <w:rPr>
                <w:rFonts w:ascii="Arial" w:hAnsi="Arial" w:cs="Arial"/>
                <w:color w:val="000000"/>
                <w:sz w:val="12"/>
                <w:lang w:eastAsia="en-AU"/>
              </w:rPr>
              <w:t>March, Reykjavik, Iceland</w:t>
            </w:r>
          </w:p>
          <w:p w14:paraId="17896A8A" w14:textId="77777777" w:rsidR="00505E1C" w:rsidRPr="00505E1C" w:rsidRDefault="00505E1C" w:rsidP="00210C14">
            <w:pPr>
              <w:spacing w:beforeLines="60" w:before="144" w:afterLines="60" w:after="144"/>
              <w:rPr>
                <w:rFonts w:ascii="Arial" w:hAnsi="Arial" w:cs="Arial"/>
                <w:color w:val="000000"/>
                <w:sz w:val="12"/>
                <w:lang w:eastAsia="en-AU"/>
              </w:rPr>
            </w:pPr>
            <w:r w:rsidRPr="00505E1C">
              <w:rPr>
                <w:rFonts w:ascii="Arial" w:hAnsi="Arial" w:cs="Arial"/>
                <w:color w:val="000000"/>
                <w:sz w:val="12"/>
                <w:lang w:eastAsia="en-AU"/>
              </w:rPr>
              <w:t>SG</w:t>
            </w:r>
          </w:p>
          <w:p w14:paraId="0DC8E735" w14:textId="77777777" w:rsidR="00505E1C" w:rsidRPr="00505E1C" w:rsidRDefault="00505E1C" w:rsidP="00210C14">
            <w:pPr>
              <w:spacing w:beforeLines="60" w:before="144" w:afterLines="60" w:after="144"/>
              <w:rPr>
                <w:rFonts w:ascii="Arial" w:hAnsi="Arial" w:cs="Arial"/>
                <w:color w:val="000000"/>
                <w:sz w:val="12"/>
                <w:lang w:eastAsia="en-AU"/>
              </w:rPr>
            </w:pPr>
            <w:r w:rsidRPr="00505E1C">
              <w:rPr>
                <w:rFonts w:ascii="Arial" w:hAnsi="Arial" w:cs="Arial"/>
                <w:color w:val="000000"/>
                <w:sz w:val="12"/>
                <w:lang w:eastAsia="en-AU"/>
              </w:rPr>
              <w:t>3 nights on site</w:t>
            </w:r>
          </w:p>
        </w:tc>
        <w:tc>
          <w:tcPr>
            <w:tcW w:w="551" w:type="pct"/>
            <w:shd w:val="clear" w:color="auto" w:fill="auto"/>
            <w:vAlign w:val="center"/>
          </w:tcPr>
          <w:p w14:paraId="6F5AA32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0331491D"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27" w:type="pct"/>
            <w:tcBorders>
              <w:right w:val="single" w:sz="12" w:space="0" w:color="auto"/>
            </w:tcBorders>
            <w:shd w:val="clear" w:color="auto" w:fill="auto"/>
            <w:vAlign w:val="center"/>
          </w:tcPr>
          <w:p w14:paraId="14CE9775"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rPr>
              <w:t>ADDT</w:t>
            </w:r>
          </w:p>
        </w:tc>
      </w:tr>
      <w:tr w:rsidR="00505E1C" w:rsidRPr="00505E1C" w14:paraId="0A25A327" w14:textId="77777777" w:rsidTr="0085065A">
        <w:trPr>
          <w:cantSplit/>
          <w:trHeight w:val="403"/>
          <w:jc w:val="center"/>
        </w:trPr>
        <w:tc>
          <w:tcPr>
            <w:tcW w:w="421" w:type="pct"/>
            <w:tcBorders>
              <w:left w:val="single" w:sz="12" w:space="0" w:color="auto"/>
            </w:tcBorders>
            <w:shd w:val="clear" w:color="auto" w:fill="auto"/>
            <w:vAlign w:val="center"/>
            <w:hideMark/>
          </w:tcPr>
          <w:p w14:paraId="78F848D3"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lastRenderedPageBreak/>
              <w:t>3.2.1.8</w:t>
            </w:r>
          </w:p>
        </w:tc>
        <w:tc>
          <w:tcPr>
            <w:tcW w:w="735" w:type="pct"/>
            <w:shd w:val="clear" w:color="auto" w:fill="auto"/>
            <w:vAlign w:val="center"/>
            <w:hideMark/>
          </w:tcPr>
          <w:p w14:paraId="680ED26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NIOHC - North Indian Ocean Hydrographic Commission</w:t>
            </w:r>
          </w:p>
        </w:tc>
        <w:tc>
          <w:tcPr>
            <w:tcW w:w="245" w:type="pct"/>
            <w:shd w:val="clear" w:color="auto" w:fill="auto"/>
          </w:tcPr>
          <w:p w14:paraId="1BAA3D64"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2" w:type="pct"/>
            <w:shd w:val="clear" w:color="auto" w:fill="auto"/>
            <w:vAlign w:val="center"/>
          </w:tcPr>
          <w:p w14:paraId="6D01F0D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10" w:type="pct"/>
            <w:shd w:val="clear" w:color="auto" w:fill="auto"/>
            <w:vAlign w:val="center"/>
          </w:tcPr>
          <w:p w14:paraId="7E81DEF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tcPr>
          <w:p w14:paraId="5754A398" w14:textId="77777777" w:rsidR="00505E1C" w:rsidRPr="00505E1C" w:rsidRDefault="00505E1C" w:rsidP="00210C14">
            <w:pPr>
              <w:spacing w:beforeLines="60" w:before="144" w:afterLines="60" w:after="144"/>
              <w:rPr>
                <w:rFonts w:ascii="Arial" w:hAnsi="Arial" w:cs="Arial"/>
                <w:color w:val="000000"/>
                <w:sz w:val="12"/>
                <w:lang w:eastAsia="en-AU"/>
              </w:rPr>
            </w:pPr>
          </w:p>
        </w:tc>
        <w:tc>
          <w:tcPr>
            <w:tcW w:w="540" w:type="pct"/>
            <w:shd w:val="clear" w:color="auto" w:fill="auto"/>
          </w:tcPr>
          <w:p w14:paraId="6514D8A8"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NIOHC20, Colombo Sri Lanka</w:t>
            </w:r>
          </w:p>
          <w:p w14:paraId="6BC88816" w14:textId="77777777" w:rsidR="00505E1C" w:rsidRPr="00505E1C" w:rsidRDefault="00505E1C" w:rsidP="00210C14">
            <w:pPr>
              <w:spacing w:beforeLines="60" w:before="144" w:afterLines="60" w:after="144"/>
              <w:rPr>
                <w:rFonts w:ascii="Arial" w:hAnsi="Arial" w:cs="Arial"/>
                <w:color w:val="000000"/>
                <w:sz w:val="12"/>
                <w:lang w:eastAsia="en-AU"/>
              </w:rPr>
            </w:pPr>
            <w:r w:rsidRPr="00505E1C">
              <w:rPr>
                <w:rFonts w:ascii="Arial" w:hAnsi="Arial" w:cs="Arial"/>
                <w:color w:val="000000"/>
                <w:sz w:val="12"/>
                <w:lang w:eastAsia="en-AU"/>
              </w:rPr>
              <w:t>DCOORD</w:t>
            </w:r>
          </w:p>
          <w:p w14:paraId="071992C8" w14:textId="77777777" w:rsidR="00505E1C" w:rsidRPr="00505E1C" w:rsidRDefault="00505E1C" w:rsidP="00210C14">
            <w:pPr>
              <w:spacing w:beforeLines="60" w:before="144" w:afterLines="60" w:after="144"/>
              <w:rPr>
                <w:rFonts w:ascii="Arial" w:hAnsi="Arial" w:cs="Arial"/>
                <w:color w:val="000000"/>
                <w:sz w:val="12"/>
                <w:lang w:eastAsia="en-AU"/>
              </w:rPr>
            </w:pPr>
            <w:r w:rsidRPr="00505E1C">
              <w:rPr>
                <w:rFonts w:ascii="Arial" w:hAnsi="Arial" w:cs="Arial"/>
                <w:color w:val="000000"/>
                <w:sz w:val="12"/>
                <w:lang w:eastAsia="en-AU"/>
              </w:rPr>
              <w:t>4 nights on site</w:t>
            </w:r>
          </w:p>
        </w:tc>
        <w:tc>
          <w:tcPr>
            <w:tcW w:w="551" w:type="pct"/>
            <w:shd w:val="clear" w:color="auto" w:fill="auto"/>
            <w:vAlign w:val="center"/>
          </w:tcPr>
          <w:p w14:paraId="7B20AD9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2FB056C5"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27" w:type="pct"/>
            <w:tcBorders>
              <w:right w:val="single" w:sz="12" w:space="0" w:color="auto"/>
            </w:tcBorders>
            <w:shd w:val="clear" w:color="auto" w:fill="auto"/>
            <w:vAlign w:val="center"/>
          </w:tcPr>
          <w:p w14:paraId="1AFD8009"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1C370CA3" w14:textId="77777777" w:rsidTr="0085065A">
        <w:trPr>
          <w:cantSplit/>
          <w:trHeight w:val="403"/>
          <w:jc w:val="center"/>
        </w:trPr>
        <w:tc>
          <w:tcPr>
            <w:tcW w:w="421" w:type="pct"/>
            <w:tcBorders>
              <w:left w:val="single" w:sz="12" w:space="0" w:color="auto"/>
            </w:tcBorders>
            <w:shd w:val="clear" w:color="auto" w:fill="auto"/>
            <w:vAlign w:val="center"/>
            <w:hideMark/>
          </w:tcPr>
          <w:p w14:paraId="60F0C663"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3.2.1.9</w:t>
            </w:r>
          </w:p>
        </w:tc>
        <w:tc>
          <w:tcPr>
            <w:tcW w:w="735" w:type="pct"/>
            <w:shd w:val="clear" w:color="auto" w:fill="auto"/>
            <w:vAlign w:val="center"/>
            <w:hideMark/>
          </w:tcPr>
          <w:p w14:paraId="0FF7BF2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NSHC - North Sea Hydrographic Commission</w:t>
            </w:r>
          </w:p>
        </w:tc>
        <w:tc>
          <w:tcPr>
            <w:tcW w:w="245" w:type="pct"/>
            <w:shd w:val="clear" w:color="auto" w:fill="auto"/>
          </w:tcPr>
          <w:p w14:paraId="2E6CDFF6"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2" w:type="pct"/>
            <w:shd w:val="clear" w:color="auto" w:fill="auto"/>
            <w:vAlign w:val="center"/>
          </w:tcPr>
          <w:p w14:paraId="21D89AF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10" w:type="pct"/>
            <w:shd w:val="clear" w:color="auto" w:fill="auto"/>
            <w:vAlign w:val="center"/>
          </w:tcPr>
          <w:p w14:paraId="0DBDAAD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tcPr>
          <w:p w14:paraId="40506515" w14:textId="77777777" w:rsidR="00505E1C" w:rsidRPr="00505E1C" w:rsidRDefault="00505E1C" w:rsidP="00210C14">
            <w:pPr>
              <w:spacing w:beforeLines="60" w:before="144" w:afterLines="60" w:after="144"/>
              <w:rPr>
                <w:rFonts w:ascii="Arial" w:hAnsi="Arial" w:cs="Arial"/>
                <w:color w:val="000000"/>
                <w:sz w:val="12"/>
                <w:lang w:eastAsia="en-AU"/>
              </w:rPr>
            </w:pPr>
          </w:p>
        </w:tc>
        <w:tc>
          <w:tcPr>
            <w:tcW w:w="540" w:type="pct"/>
            <w:shd w:val="clear" w:color="auto" w:fill="auto"/>
          </w:tcPr>
          <w:p w14:paraId="6742A214" w14:textId="77777777" w:rsidR="00505E1C" w:rsidRPr="00505E1C" w:rsidRDefault="00505E1C" w:rsidP="00210C14">
            <w:pPr>
              <w:spacing w:beforeLines="60" w:before="144" w:afterLines="60" w:after="144"/>
              <w:rPr>
                <w:rFonts w:ascii="Arial" w:hAnsi="Arial" w:cs="Arial"/>
                <w:color w:val="000000"/>
                <w:sz w:val="12"/>
                <w:lang w:eastAsia="en-AU"/>
              </w:rPr>
            </w:pPr>
            <w:r w:rsidRPr="00505E1C">
              <w:rPr>
                <w:rFonts w:ascii="Arial" w:hAnsi="Arial" w:cs="Arial"/>
                <w:color w:val="000000"/>
                <w:sz w:val="12"/>
                <w:lang w:eastAsia="en-AU"/>
              </w:rPr>
              <w:t xml:space="preserve">NSHC33, 26 – 27 March, Reykjavik, Iceland </w:t>
            </w:r>
          </w:p>
          <w:p w14:paraId="0250D61A" w14:textId="77777777" w:rsidR="00505E1C" w:rsidRPr="00505E1C" w:rsidRDefault="00505E1C" w:rsidP="00210C14">
            <w:pPr>
              <w:spacing w:beforeLines="60" w:before="144" w:afterLines="60" w:after="144"/>
              <w:rPr>
                <w:rFonts w:ascii="Arial" w:hAnsi="Arial" w:cs="Arial"/>
                <w:color w:val="000000"/>
                <w:sz w:val="12"/>
                <w:lang w:eastAsia="en-AU"/>
              </w:rPr>
            </w:pPr>
            <w:r w:rsidRPr="00505E1C">
              <w:rPr>
                <w:rFonts w:ascii="Arial" w:hAnsi="Arial" w:cs="Arial"/>
                <w:color w:val="000000"/>
                <w:sz w:val="12"/>
                <w:lang w:eastAsia="en-AU"/>
              </w:rPr>
              <w:t>SG</w:t>
            </w:r>
          </w:p>
          <w:p w14:paraId="72324815" w14:textId="77777777" w:rsidR="00505E1C" w:rsidRPr="00505E1C" w:rsidRDefault="00505E1C" w:rsidP="00210C14">
            <w:pPr>
              <w:spacing w:beforeLines="60" w:before="144" w:afterLines="60" w:after="144"/>
              <w:rPr>
                <w:rFonts w:ascii="Arial" w:hAnsi="Arial" w:cs="Arial"/>
                <w:color w:val="000000"/>
                <w:sz w:val="12"/>
                <w:lang w:eastAsia="en-AU"/>
              </w:rPr>
            </w:pPr>
          </w:p>
        </w:tc>
        <w:tc>
          <w:tcPr>
            <w:tcW w:w="551" w:type="pct"/>
            <w:shd w:val="clear" w:color="auto" w:fill="auto"/>
            <w:vAlign w:val="center"/>
          </w:tcPr>
          <w:p w14:paraId="0E04470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552538E5"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27" w:type="pct"/>
            <w:tcBorders>
              <w:right w:val="single" w:sz="12" w:space="0" w:color="auto"/>
            </w:tcBorders>
            <w:shd w:val="clear" w:color="auto" w:fill="auto"/>
            <w:vAlign w:val="center"/>
          </w:tcPr>
          <w:p w14:paraId="10049E3C"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55A8764B" w14:textId="77777777" w:rsidTr="0085065A">
        <w:trPr>
          <w:cantSplit/>
          <w:trHeight w:val="403"/>
          <w:jc w:val="center"/>
        </w:trPr>
        <w:tc>
          <w:tcPr>
            <w:tcW w:w="421" w:type="pct"/>
            <w:tcBorders>
              <w:left w:val="single" w:sz="12" w:space="0" w:color="auto"/>
            </w:tcBorders>
            <w:shd w:val="clear" w:color="auto" w:fill="auto"/>
            <w:vAlign w:val="center"/>
            <w:hideMark/>
          </w:tcPr>
          <w:p w14:paraId="06EC7C78"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3.2.1.10</w:t>
            </w:r>
          </w:p>
        </w:tc>
        <w:tc>
          <w:tcPr>
            <w:tcW w:w="735" w:type="pct"/>
            <w:shd w:val="clear" w:color="auto" w:fill="auto"/>
            <w:vAlign w:val="center"/>
            <w:hideMark/>
          </w:tcPr>
          <w:p w14:paraId="396FC45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RSAHC - ROPME Sea Area Hydrographic Commission</w:t>
            </w:r>
          </w:p>
        </w:tc>
        <w:tc>
          <w:tcPr>
            <w:tcW w:w="245" w:type="pct"/>
            <w:shd w:val="clear" w:color="auto" w:fill="auto"/>
          </w:tcPr>
          <w:p w14:paraId="0FCCE32E"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2" w:type="pct"/>
            <w:shd w:val="clear" w:color="auto" w:fill="auto"/>
            <w:vAlign w:val="center"/>
          </w:tcPr>
          <w:p w14:paraId="4234027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10" w:type="pct"/>
            <w:shd w:val="clear" w:color="auto" w:fill="auto"/>
            <w:vAlign w:val="center"/>
          </w:tcPr>
          <w:p w14:paraId="604ECC1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tcPr>
          <w:p w14:paraId="49F89826" w14:textId="77777777" w:rsidR="00505E1C" w:rsidRPr="00505E1C" w:rsidRDefault="00505E1C" w:rsidP="00210C14">
            <w:pPr>
              <w:spacing w:beforeLines="60" w:before="144" w:afterLines="60" w:after="144"/>
              <w:rPr>
                <w:rFonts w:ascii="Arial" w:hAnsi="Arial" w:cs="Arial"/>
                <w:color w:val="000000"/>
                <w:sz w:val="12"/>
                <w:lang w:eastAsia="en-AU"/>
              </w:rPr>
            </w:pPr>
          </w:p>
        </w:tc>
        <w:tc>
          <w:tcPr>
            <w:tcW w:w="540" w:type="pct"/>
            <w:shd w:val="clear" w:color="auto" w:fill="auto"/>
          </w:tcPr>
          <w:p w14:paraId="60F1C511"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Extra Ordinary-2 meeting, Feb, Dubai, TBD</w:t>
            </w:r>
          </w:p>
          <w:p w14:paraId="516CD659"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DOORD</w:t>
            </w:r>
          </w:p>
        </w:tc>
        <w:tc>
          <w:tcPr>
            <w:tcW w:w="551" w:type="pct"/>
            <w:shd w:val="clear" w:color="auto" w:fill="auto"/>
            <w:vAlign w:val="center"/>
          </w:tcPr>
          <w:p w14:paraId="5767E9A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487C676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27" w:type="pct"/>
            <w:tcBorders>
              <w:right w:val="single" w:sz="12" w:space="0" w:color="auto"/>
            </w:tcBorders>
            <w:shd w:val="clear" w:color="auto" w:fill="auto"/>
            <w:vAlign w:val="center"/>
          </w:tcPr>
          <w:p w14:paraId="679837FB"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08804C1B" w14:textId="77777777" w:rsidTr="0085065A">
        <w:trPr>
          <w:cantSplit/>
          <w:trHeight w:val="602"/>
          <w:jc w:val="center"/>
        </w:trPr>
        <w:tc>
          <w:tcPr>
            <w:tcW w:w="421" w:type="pct"/>
            <w:tcBorders>
              <w:left w:val="single" w:sz="12" w:space="0" w:color="auto"/>
            </w:tcBorders>
            <w:shd w:val="clear" w:color="auto" w:fill="auto"/>
            <w:vAlign w:val="center"/>
            <w:hideMark/>
          </w:tcPr>
          <w:p w14:paraId="3ACEFA7B"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3.2.1.11</w:t>
            </w:r>
          </w:p>
        </w:tc>
        <w:tc>
          <w:tcPr>
            <w:tcW w:w="735" w:type="pct"/>
            <w:shd w:val="clear" w:color="auto" w:fill="auto"/>
            <w:vAlign w:val="center"/>
            <w:hideMark/>
          </w:tcPr>
          <w:p w14:paraId="316C155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SAIHC - Southern Africa and Islands Hydrographic Commission</w:t>
            </w:r>
          </w:p>
        </w:tc>
        <w:tc>
          <w:tcPr>
            <w:tcW w:w="245" w:type="pct"/>
            <w:shd w:val="clear" w:color="auto" w:fill="auto"/>
          </w:tcPr>
          <w:p w14:paraId="1A7C0147"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2" w:type="pct"/>
            <w:shd w:val="clear" w:color="auto" w:fill="auto"/>
            <w:vAlign w:val="center"/>
          </w:tcPr>
          <w:p w14:paraId="2249C3A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10" w:type="pct"/>
            <w:shd w:val="clear" w:color="auto" w:fill="auto"/>
            <w:vAlign w:val="center"/>
          </w:tcPr>
          <w:p w14:paraId="02E2D23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tcPr>
          <w:p w14:paraId="52A7D3A2" w14:textId="77777777" w:rsidR="00505E1C" w:rsidRPr="00505E1C" w:rsidRDefault="00505E1C" w:rsidP="00210C14">
            <w:pPr>
              <w:spacing w:beforeLines="60" w:before="144" w:afterLines="60" w:after="144"/>
              <w:rPr>
                <w:rFonts w:ascii="Arial" w:hAnsi="Arial" w:cs="Arial"/>
                <w:color w:val="000000"/>
                <w:sz w:val="12"/>
                <w:lang w:eastAsia="en-AU"/>
              </w:rPr>
            </w:pPr>
          </w:p>
        </w:tc>
        <w:tc>
          <w:tcPr>
            <w:tcW w:w="540" w:type="pct"/>
            <w:shd w:val="clear" w:color="auto" w:fill="auto"/>
          </w:tcPr>
          <w:p w14:paraId="0B6EE285" w14:textId="77777777" w:rsidR="00505E1C" w:rsidRPr="00505E1C" w:rsidRDefault="00505E1C" w:rsidP="00210C14">
            <w:pPr>
              <w:spacing w:beforeLines="60" w:before="144" w:afterLines="60" w:after="144"/>
              <w:jc w:val="left"/>
              <w:rPr>
                <w:rFonts w:ascii="Arial" w:hAnsi="Arial" w:cs="Arial"/>
                <w:color w:val="FF0000"/>
                <w:sz w:val="12"/>
                <w:lang w:eastAsia="en-AU"/>
              </w:rPr>
            </w:pPr>
            <w:r w:rsidRPr="00505E1C">
              <w:rPr>
                <w:rFonts w:ascii="Arial" w:hAnsi="Arial" w:cs="Arial"/>
                <w:color w:val="000000"/>
                <w:sz w:val="12"/>
                <w:lang w:eastAsia="en-AU"/>
              </w:rPr>
              <w:t xml:space="preserve">SAIHC17, Mauritius Sep </w:t>
            </w:r>
          </w:p>
          <w:p w14:paraId="37F4CBAE" w14:textId="77777777" w:rsidR="00505E1C" w:rsidRPr="00505E1C" w:rsidRDefault="00505E1C" w:rsidP="00210C14">
            <w:pPr>
              <w:spacing w:beforeLines="60" w:before="144" w:afterLines="60" w:after="144"/>
              <w:rPr>
                <w:rFonts w:ascii="Arial" w:hAnsi="Arial" w:cs="Arial"/>
                <w:color w:val="000000"/>
                <w:sz w:val="12"/>
                <w:lang w:eastAsia="en-AU"/>
              </w:rPr>
            </w:pPr>
            <w:r w:rsidRPr="00505E1C">
              <w:rPr>
                <w:rFonts w:ascii="Arial" w:hAnsi="Arial" w:cs="Arial"/>
                <w:color w:val="000000"/>
                <w:sz w:val="12"/>
                <w:lang w:eastAsia="en-AU"/>
              </w:rPr>
              <w:t>DTECH</w:t>
            </w:r>
          </w:p>
          <w:p w14:paraId="45369100" w14:textId="77777777" w:rsidR="00505E1C" w:rsidRPr="00505E1C" w:rsidRDefault="00505E1C" w:rsidP="00210C14">
            <w:pPr>
              <w:spacing w:beforeLines="60" w:before="144" w:afterLines="60" w:after="144"/>
              <w:rPr>
                <w:rFonts w:ascii="Arial" w:hAnsi="Arial" w:cs="Arial"/>
                <w:color w:val="000000"/>
                <w:sz w:val="12"/>
                <w:lang w:eastAsia="en-AU"/>
              </w:rPr>
            </w:pPr>
            <w:r w:rsidRPr="00505E1C">
              <w:rPr>
                <w:rFonts w:ascii="Arial" w:hAnsi="Arial" w:cs="Arial"/>
                <w:color w:val="000000"/>
                <w:sz w:val="12"/>
                <w:lang w:eastAsia="en-AU"/>
              </w:rPr>
              <w:t>3 nights on site</w:t>
            </w:r>
          </w:p>
        </w:tc>
        <w:tc>
          <w:tcPr>
            <w:tcW w:w="551" w:type="pct"/>
            <w:shd w:val="clear" w:color="auto" w:fill="auto"/>
            <w:vAlign w:val="center"/>
          </w:tcPr>
          <w:p w14:paraId="59658F1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282EE98E"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7" w:type="pct"/>
            <w:tcBorders>
              <w:right w:val="single" w:sz="12" w:space="0" w:color="auto"/>
            </w:tcBorders>
            <w:shd w:val="clear" w:color="auto" w:fill="auto"/>
            <w:vAlign w:val="center"/>
          </w:tcPr>
          <w:p w14:paraId="2AC2A6A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rPr>
              <w:t>ADDT</w:t>
            </w:r>
          </w:p>
        </w:tc>
      </w:tr>
      <w:tr w:rsidR="00505E1C" w:rsidRPr="00505E1C" w14:paraId="03E1959B" w14:textId="77777777" w:rsidTr="0085065A">
        <w:trPr>
          <w:cantSplit/>
          <w:trHeight w:val="550"/>
          <w:jc w:val="center"/>
        </w:trPr>
        <w:tc>
          <w:tcPr>
            <w:tcW w:w="421" w:type="pct"/>
            <w:tcBorders>
              <w:left w:val="single" w:sz="12" w:space="0" w:color="auto"/>
            </w:tcBorders>
            <w:shd w:val="clear" w:color="auto" w:fill="auto"/>
            <w:vAlign w:val="center"/>
            <w:hideMark/>
          </w:tcPr>
          <w:p w14:paraId="3CF46FD1"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3.2.1.12</w:t>
            </w:r>
          </w:p>
        </w:tc>
        <w:tc>
          <w:tcPr>
            <w:tcW w:w="735" w:type="pct"/>
            <w:shd w:val="clear" w:color="auto" w:fill="auto"/>
            <w:vAlign w:val="center"/>
            <w:hideMark/>
          </w:tcPr>
          <w:p w14:paraId="08726DC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SEPRHC - South East Pacific Regional Hydrographic Commission</w:t>
            </w:r>
          </w:p>
        </w:tc>
        <w:tc>
          <w:tcPr>
            <w:tcW w:w="245" w:type="pct"/>
            <w:shd w:val="clear" w:color="auto" w:fill="auto"/>
          </w:tcPr>
          <w:p w14:paraId="28E9743C"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2" w:type="pct"/>
            <w:shd w:val="clear" w:color="auto" w:fill="auto"/>
            <w:vAlign w:val="center"/>
          </w:tcPr>
          <w:p w14:paraId="1F1CE39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10" w:type="pct"/>
            <w:shd w:val="clear" w:color="auto" w:fill="auto"/>
            <w:vAlign w:val="center"/>
          </w:tcPr>
          <w:p w14:paraId="3253B76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vAlign w:val="center"/>
          </w:tcPr>
          <w:p w14:paraId="50AFAFF3"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540" w:type="pct"/>
            <w:shd w:val="clear" w:color="auto" w:fill="auto"/>
            <w:vAlign w:val="center"/>
          </w:tcPr>
          <w:p w14:paraId="7EFDECB1" w14:textId="77777777" w:rsidR="00505E1C" w:rsidRPr="00505E1C" w:rsidRDefault="00505E1C" w:rsidP="00210C14">
            <w:pPr>
              <w:spacing w:beforeLines="60" w:before="144" w:afterLines="60" w:after="144"/>
              <w:rPr>
                <w:rFonts w:ascii="Arial" w:hAnsi="Arial" w:cs="Arial"/>
                <w:color w:val="000000"/>
                <w:sz w:val="12"/>
                <w:lang w:eastAsia="en-AU"/>
              </w:rPr>
            </w:pPr>
            <w:r w:rsidRPr="00505E1C">
              <w:rPr>
                <w:rFonts w:ascii="Arial" w:hAnsi="Arial" w:cs="Arial"/>
                <w:color w:val="000000"/>
                <w:sz w:val="12"/>
                <w:lang w:eastAsia="en-AU"/>
              </w:rPr>
              <w:t>SEPRHC14, Chile</w:t>
            </w:r>
          </w:p>
          <w:p w14:paraId="6E6E4652" w14:textId="77777777" w:rsidR="00505E1C" w:rsidRPr="00505E1C" w:rsidRDefault="00505E1C" w:rsidP="00210C14">
            <w:pPr>
              <w:spacing w:beforeLines="60" w:before="144" w:afterLines="60" w:after="144"/>
              <w:rPr>
                <w:rFonts w:ascii="Arial" w:hAnsi="Arial" w:cs="Arial"/>
                <w:color w:val="000000"/>
                <w:sz w:val="12"/>
                <w:lang w:eastAsia="en-AU"/>
              </w:rPr>
            </w:pPr>
            <w:r w:rsidRPr="00505E1C">
              <w:rPr>
                <w:rFonts w:ascii="Arial" w:hAnsi="Arial" w:cs="Arial"/>
                <w:color w:val="000000"/>
                <w:sz w:val="12"/>
                <w:lang w:eastAsia="en-AU"/>
              </w:rPr>
              <w:t>DTECH + ADCC</w:t>
            </w:r>
          </w:p>
          <w:p w14:paraId="178CBA18"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551" w:type="pct"/>
            <w:shd w:val="clear" w:color="auto" w:fill="auto"/>
            <w:vAlign w:val="center"/>
          </w:tcPr>
          <w:p w14:paraId="0CCBD96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035FFE1E"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7" w:type="pct"/>
            <w:tcBorders>
              <w:right w:val="single" w:sz="12" w:space="0" w:color="auto"/>
            </w:tcBorders>
            <w:shd w:val="clear" w:color="auto" w:fill="auto"/>
            <w:vAlign w:val="center"/>
          </w:tcPr>
          <w:p w14:paraId="14A47322"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505E1C" w:rsidRPr="00505E1C" w14:paraId="6CAA90F1" w14:textId="77777777" w:rsidTr="0085065A">
        <w:trPr>
          <w:cantSplit/>
          <w:trHeight w:val="559"/>
          <w:jc w:val="center"/>
        </w:trPr>
        <w:tc>
          <w:tcPr>
            <w:tcW w:w="421" w:type="pct"/>
            <w:tcBorders>
              <w:left w:val="single" w:sz="12" w:space="0" w:color="auto"/>
            </w:tcBorders>
            <w:shd w:val="clear" w:color="auto" w:fill="auto"/>
            <w:vAlign w:val="center"/>
            <w:hideMark/>
          </w:tcPr>
          <w:p w14:paraId="0034FBE8"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3.2.1.13</w:t>
            </w:r>
          </w:p>
        </w:tc>
        <w:tc>
          <w:tcPr>
            <w:tcW w:w="735" w:type="pct"/>
            <w:shd w:val="clear" w:color="auto" w:fill="auto"/>
            <w:vAlign w:val="center"/>
            <w:hideMark/>
          </w:tcPr>
          <w:p w14:paraId="0BB0A74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SWAtHC - South West Atlantic Hydrographic Commission</w:t>
            </w:r>
          </w:p>
        </w:tc>
        <w:tc>
          <w:tcPr>
            <w:tcW w:w="245" w:type="pct"/>
            <w:shd w:val="clear" w:color="auto" w:fill="auto"/>
          </w:tcPr>
          <w:p w14:paraId="130E513F"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92" w:type="pct"/>
            <w:shd w:val="clear" w:color="auto" w:fill="auto"/>
            <w:vAlign w:val="center"/>
          </w:tcPr>
          <w:p w14:paraId="274FA8C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IEHC</w:t>
            </w:r>
          </w:p>
        </w:tc>
        <w:tc>
          <w:tcPr>
            <w:tcW w:w="610" w:type="pct"/>
            <w:shd w:val="clear" w:color="auto" w:fill="auto"/>
            <w:vAlign w:val="center"/>
          </w:tcPr>
          <w:p w14:paraId="360BCA0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tcPr>
          <w:p w14:paraId="7D515E6A"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540" w:type="pct"/>
            <w:shd w:val="clear" w:color="auto" w:fill="auto"/>
          </w:tcPr>
          <w:p w14:paraId="35A00D22" w14:textId="77777777" w:rsidR="00505E1C" w:rsidRPr="00505E1C" w:rsidRDefault="00505E1C" w:rsidP="00210C14">
            <w:pPr>
              <w:spacing w:beforeLines="60" w:before="144" w:afterLines="60" w:after="144"/>
              <w:rPr>
                <w:rFonts w:ascii="Arial" w:hAnsi="Arial" w:cs="Arial"/>
                <w:color w:val="000000"/>
                <w:sz w:val="12"/>
                <w:lang w:eastAsia="en-AU"/>
              </w:rPr>
            </w:pPr>
            <w:r w:rsidRPr="00505E1C">
              <w:rPr>
                <w:rFonts w:ascii="Arial" w:hAnsi="Arial" w:cs="Arial"/>
                <w:color w:val="000000"/>
                <w:sz w:val="12"/>
                <w:lang w:eastAsia="en-AU"/>
              </w:rPr>
              <w:t>SWAtHC14, Brazil, 5 – 6 March</w:t>
            </w:r>
          </w:p>
          <w:p w14:paraId="5824984F" w14:textId="77777777" w:rsidR="00505E1C" w:rsidRPr="00505E1C" w:rsidRDefault="00505E1C" w:rsidP="00210C14">
            <w:pPr>
              <w:spacing w:beforeLines="60" w:before="144" w:afterLines="60" w:after="144"/>
              <w:rPr>
                <w:rFonts w:ascii="Arial" w:hAnsi="Arial" w:cs="Arial"/>
                <w:color w:val="000000"/>
                <w:sz w:val="12"/>
                <w:lang w:eastAsia="en-AU"/>
              </w:rPr>
            </w:pPr>
            <w:r w:rsidRPr="00505E1C">
              <w:rPr>
                <w:rFonts w:ascii="Arial" w:hAnsi="Arial" w:cs="Arial"/>
                <w:color w:val="000000"/>
                <w:sz w:val="12"/>
                <w:lang w:eastAsia="en-AU"/>
              </w:rPr>
              <w:t xml:space="preserve"> ADCC </w:t>
            </w:r>
          </w:p>
          <w:p w14:paraId="0EF3E911"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3 nights on site</w:t>
            </w:r>
          </w:p>
        </w:tc>
        <w:tc>
          <w:tcPr>
            <w:tcW w:w="551" w:type="pct"/>
            <w:shd w:val="clear" w:color="auto" w:fill="auto"/>
            <w:vAlign w:val="center"/>
          </w:tcPr>
          <w:p w14:paraId="3E40E6E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5AE6E875"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27" w:type="pct"/>
            <w:tcBorders>
              <w:right w:val="single" w:sz="12" w:space="0" w:color="auto"/>
            </w:tcBorders>
            <w:shd w:val="clear" w:color="auto" w:fill="auto"/>
            <w:vAlign w:val="center"/>
          </w:tcPr>
          <w:p w14:paraId="6770C7B6"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505E1C" w:rsidRPr="00505E1C" w14:paraId="4DEA59EC" w14:textId="77777777" w:rsidTr="0085065A">
        <w:trPr>
          <w:cantSplit/>
          <w:trHeight w:val="552"/>
          <w:jc w:val="center"/>
        </w:trPr>
        <w:tc>
          <w:tcPr>
            <w:tcW w:w="421" w:type="pct"/>
            <w:tcBorders>
              <w:left w:val="single" w:sz="12" w:space="0" w:color="auto"/>
            </w:tcBorders>
            <w:shd w:val="clear" w:color="auto" w:fill="auto"/>
            <w:vAlign w:val="center"/>
            <w:hideMark/>
          </w:tcPr>
          <w:p w14:paraId="6687691B"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3.2.1.14</w:t>
            </w:r>
          </w:p>
        </w:tc>
        <w:tc>
          <w:tcPr>
            <w:tcW w:w="735" w:type="pct"/>
            <w:shd w:val="clear" w:color="auto" w:fill="auto"/>
            <w:vAlign w:val="center"/>
            <w:hideMark/>
          </w:tcPr>
          <w:p w14:paraId="73D81EE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SWPHC - South West Pacific Hydrographic Commission</w:t>
            </w:r>
          </w:p>
        </w:tc>
        <w:tc>
          <w:tcPr>
            <w:tcW w:w="245" w:type="pct"/>
            <w:shd w:val="clear" w:color="auto" w:fill="auto"/>
          </w:tcPr>
          <w:p w14:paraId="4525710F" w14:textId="77777777" w:rsidR="00505E1C" w:rsidRPr="00505E1C" w:rsidRDefault="00505E1C" w:rsidP="00210C14">
            <w:pPr>
              <w:spacing w:beforeLines="60" w:before="144" w:afterLines="60" w:after="144"/>
              <w:jc w:val="center"/>
              <w:rPr>
                <w:rFonts w:ascii="Arial" w:hAnsi="Arial" w:cs="Arial"/>
                <w:color w:val="000000"/>
                <w:sz w:val="12"/>
                <w:lang w:eastAsia="en-AU"/>
              </w:rPr>
            </w:pPr>
          </w:p>
        </w:tc>
        <w:tc>
          <w:tcPr>
            <w:tcW w:w="492" w:type="pct"/>
            <w:shd w:val="clear" w:color="auto" w:fill="auto"/>
            <w:vAlign w:val="center"/>
          </w:tcPr>
          <w:p w14:paraId="486F25B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 IALA,SPC</w:t>
            </w:r>
          </w:p>
        </w:tc>
        <w:tc>
          <w:tcPr>
            <w:tcW w:w="610" w:type="pct"/>
            <w:shd w:val="clear" w:color="auto" w:fill="auto"/>
            <w:vAlign w:val="center"/>
          </w:tcPr>
          <w:p w14:paraId="6B05B79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2" w:type="pct"/>
            <w:gridSpan w:val="2"/>
            <w:shd w:val="clear" w:color="auto" w:fill="auto"/>
          </w:tcPr>
          <w:p w14:paraId="5560EFD9"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540" w:type="pct"/>
            <w:shd w:val="clear" w:color="auto" w:fill="auto"/>
          </w:tcPr>
          <w:p w14:paraId="02DE4981"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SWPHC17, Wollongong, Australia (12-14 February 2020, TBC)</w:t>
            </w:r>
            <w:r w:rsidRPr="00505E1C" w:rsidDel="005B65DD">
              <w:rPr>
                <w:rFonts w:ascii="Arial" w:hAnsi="Arial" w:cs="Arial"/>
                <w:color w:val="000000"/>
                <w:sz w:val="12"/>
                <w:lang w:eastAsia="en-AU"/>
              </w:rPr>
              <w:t xml:space="preserve"> </w:t>
            </w:r>
            <w:r w:rsidRPr="00505E1C">
              <w:rPr>
                <w:rFonts w:ascii="Arial" w:hAnsi="Arial" w:cs="Arial"/>
                <w:color w:val="000000"/>
                <w:sz w:val="12"/>
                <w:lang w:eastAsia="en-AU"/>
              </w:rPr>
              <w:t>DTECH + ADCC</w:t>
            </w:r>
          </w:p>
          <w:p w14:paraId="24B67C08"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4 nights on site</w:t>
            </w:r>
          </w:p>
        </w:tc>
        <w:tc>
          <w:tcPr>
            <w:tcW w:w="551" w:type="pct"/>
            <w:shd w:val="clear" w:color="auto" w:fill="auto"/>
            <w:vAlign w:val="center"/>
          </w:tcPr>
          <w:p w14:paraId="07C1122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shd w:val="clear" w:color="auto" w:fill="auto"/>
            <w:vAlign w:val="center"/>
            <w:hideMark/>
          </w:tcPr>
          <w:p w14:paraId="14E24B72"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7" w:type="pct"/>
            <w:tcBorders>
              <w:right w:val="single" w:sz="12" w:space="0" w:color="auto"/>
            </w:tcBorders>
            <w:shd w:val="clear" w:color="auto" w:fill="auto"/>
            <w:vAlign w:val="center"/>
          </w:tcPr>
          <w:p w14:paraId="48750FC2"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505E1C" w:rsidRPr="00505E1C" w14:paraId="2A1D4953" w14:textId="77777777" w:rsidTr="0085065A">
        <w:trPr>
          <w:cantSplit/>
          <w:trHeight w:val="573"/>
          <w:jc w:val="center"/>
        </w:trPr>
        <w:tc>
          <w:tcPr>
            <w:tcW w:w="421" w:type="pct"/>
            <w:tcBorders>
              <w:left w:val="single" w:sz="12" w:space="0" w:color="auto"/>
              <w:bottom w:val="single" w:sz="12" w:space="0" w:color="auto"/>
            </w:tcBorders>
            <w:shd w:val="clear" w:color="auto" w:fill="auto"/>
            <w:vAlign w:val="center"/>
            <w:hideMark/>
          </w:tcPr>
          <w:p w14:paraId="32888169"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lastRenderedPageBreak/>
              <w:t>3.2.1.15</w:t>
            </w:r>
          </w:p>
        </w:tc>
        <w:tc>
          <w:tcPr>
            <w:tcW w:w="735" w:type="pct"/>
            <w:tcBorders>
              <w:bottom w:val="single" w:sz="12" w:space="0" w:color="auto"/>
            </w:tcBorders>
            <w:shd w:val="clear" w:color="auto" w:fill="auto"/>
            <w:vAlign w:val="center"/>
            <w:hideMark/>
          </w:tcPr>
          <w:p w14:paraId="39D9685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USCHC - USA and Canada Hydrographic Commission</w:t>
            </w:r>
          </w:p>
        </w:tc>
        <w:tc>
          <w:tcPr>
            <w:tcW w:w="245" w:type="pct"/>
            <w:tcBorders>
              <w:bottom w:val="single" w:sz="12" w:space="0" w:color="auto"/>
            </w:tcBorders>
            <w:shd w:val="clear" w:color="auto" w:fill="auto"/>
          </w:tcPr>
          <w:p w14:paraId="6484D195" w14:textId="77777777" w:rsidR="00505E1C" w:rsidRPr="00505E1C" w:rsidRDefault="00505E1C" w:rsidP="00210C14">
            <w:pPr>
              <w:spacing w:beforeLines="60" w:before="144" w:afterLines="60" w:after="144"/>
              <w:jc w:val="center"/>
              <w:rPr>
                <w:rFonts w:ascii="Arial" w:hAnsi="Arial" w:cs="Arial"/>
                <w:color w:val="000000"/>
                <w:sz w:val="12"/>
                <w:lang w:eastAsia="en-AU"/>
              </w:rPr>
            </w:pPr>
          </w:p>
        </w:tc>
        <w:tc>
          <w:tcPr>
            <w:tcW w:w="492" w:type="pct"/>
            <w:tcBorders>
              <w:bottom w:val="single" w:sz="12" w:space="0" w:color="auto"/>
            </w:tcBorders>
            <w:shd w:val="clear" w:color="auto" w:fill="auto"/>
            <w:vAlign w:val="center"/>
          </w:tcPr>
          <w:p w14:paraId="5669244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10" w:type="pct"/>
            <w:tcBorders>
              <w:bottom w:val="single" w:sz="12" w:space="0" w:color="auto"/>
            </w:tcBorders>
            <w:shd w:val="clear" w:color="auto" w:fill="auto"/>
            <w:vAlign w:val="center"/>
          </w:tcPr>
          <w:p w14:paraId="1AA0DDB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2" w:type="pct"/>
            <w:gridSpan w:val="2"/>
            <w:tcBorders>
              <w:bottom w:val="single" w:sz="12" w:space="0" w:color="auto"/>
            </w:tcBorders>
            <w:shd w:val="clear" w:color="auto" w:fill="auto"/>
          </w:tcPr>
          <w:p w14:paraId="28671C09"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540" w:type="pct"/>
            <w:tcBorders>
              <w:bottom w:val="single" w:sz="12" w:space="0" w:color="auto"/>
            </w:tcBorders>
            <w:shd w:val="clear" w:color="auto" w:fill="auto"/>
          </w:tcPr>
          <w:p w14:paraId="16AB5B97"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USCHC43</w:t>
            </w:r>
            <w:r w:rsidRPr="00505E1C">
              <w:rPr>
                <w:rFonts w:ascii="Arial" w:hAnsi="Arial" w:cs="Arial"/>
              </w:rPr>
              <w:t xml:space="preserve"> </w:t>
            </w:r>
            <w:r w:rsidRPr="00505E1C">
              <w:rPr>
                <w:rFonts w:ascii="Arial" w:hAnsi="Arial" w:cs="Arial"/>
                <w:sz w:val="12"/>
                <w:szCs w:val="12"/>
              </w:rPr>
              <w:t>-Québec City, Canada (24 Feb 2020)</w:t>
            </w:r>
            <w:r w:rsidRPr="00505E1C">
              <w:rPr>
                <w:rFonts w:ascii="Arial" w:hAnsi="Arial" w:cs="Arial"/>
                <w:color w:val="000000"/>
                <w:sz w:val="12"/>
                <w:lang w:eastAsia="en-AU"/>
              </w:rPr>
              <w:t xml:space="preserve"> DTECH</w:t>
            </w:r>
          </w:p>
          <w:p w14:paraId="46E56CEC"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2 nights on site</w:t>
            </w:r>
          </w:p>
        </w:tc>
        <w:tc>
          <w:tcPr>
            <w:tcW w:w="551" w:type="pct"/>
            <w:tcBorders>
              <w:bottom w:val="single" w:sz="12" w:space="0" w:color="auto"/>
            </w:tcBorders>
            <w:shd w:val="clear" w:color="auto" w:fill="auto"/>
            <w:vAlign w:val="center"/>
          </w:tcPr>
          <w:p w14:paraId="6A9074F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tcBorders>
              <w:bottom w:val="single" w:sz="12" w:space="0" w:color="auto"/>
            </w:tcBorders>
            <w:shd w:val="clear" w:color="auto" w:fill="auto"/>
            <w:vAlign w:val="center"/>
            <w:hideMark/>
          </w:tcPr>
          <w:p w14:paraId="42E53D9E"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7" w:type="pct"/>
            <w:tcBorders>
              <w:bottom w:val="single" w:sz="12" w:space="0" w:color="auto"/>
              <w:right w:val="single" w:sz="12" w:space="0" w:color="auto"/>
            </w:tcBorders>
            <w:shd w:val="clear" w:color="auto" w:fill="auto"/>
            <w:vAlign w:val="center"/>
          </w:tcPr>
          <w:p w14:paraId="6F79AE36"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rPr>
              <w:t>ADDT</w:t>
            </w:r>
          </w:p>
        </w:tc>
      </w:tr>
      <w:tr w:rsidR="00505E1C" w:rsidRPr="00505E1C" w14:paraId="408C6C4D" w14:textId="77777777" w:rsidTr="0085065A">
        <w:trPr>
          <w:cantSplit/>
          <w:trHeight w:val="3986"/>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4092CACC"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3.2.2</w:t>
            </w:r>
          </w:p>
        </w:tc>
        <w:tc>
          <w:tcPr>
            <w:tcW w:w="735" w:type="pct"/>
            <w:tcBorders>
              <w:top w:val="single" w:sz="12" w:space="0" w:color="auto"/>
              <w:bottom w:val="single" w:sz="12" w:space="0" w:color="auto"/>
            </w:tcBorders>
            <w:shd w:val="clear" w:color="auto" w:fill="auto"/>
            <w:vAlign w:val="center"/>
            <w:hideMark/>
          </w:tcPr>
          <w:p w14:paraId="5A7ABF3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Organize, prepare for and report meetings of Hydrographic Commission on Antarctica (HCA)</w:t>
            </w:r>
          </w:p>
        </w:tc>
        <w:tc>
          <w:tcPr>
            <w:tcW w:w="245" w:type="pct"/>
            <w:tcBorders>
              <w:top w:val="single" w:sz="12" w:space="0" w:color="auto"/>
              <w:bottom w:val="single" w:sz="12" w:space="0" w:color="auto"/>
            </w:tcBorders>
            <w:shd w:val="clear" w:color="auto" w:fill="auto"/>
            <w:vAlign w:val="center"/>
            <w:hideMark/>
          </w:tcPr>
          <w:p w14:paraId="32056E6D" w14:textId="77777777" w:rsidR="00505E1C" w:rsidRPr="00505E1C" w:rsidRDefault="00505E1C" w:rsidP="00210C14">
            <w:pPr>
              <w:spacing w:beforeLines="60" w:before="144" w:afterLines="60" w:after="144"/>
              <w:jc w:val="center"/>
              <w:rPr>
                <w:rFonts w:ascii="Arial" w:hAnsi="Arial" w:cs="Arial"/>
                <w:color w:val="000000"/>
                <w:sz w:val="12"/>
                <w:lang w:eastAsia="en-AU"/>
              </w:rPr>
            </w:pPr>
            <w:r w:rsidRPr="00505E1C">
              <w:rPr>
                <w:rFonts w:ascii="Arial" w:hAnsi="Arial" w:cs="Arial"/>
                <w:color w:val="000000"/>
                <w:sz w:val="12"/>
                <w:szCs w:val="16"/>
                <w:lang w:eastAsia="en-AU"/>
              </w:rPr>
              <w:t>2.1</w:t>
            </w:r>
            <w:r w:rsidRPr="00505E1C">
              <w:rPr>
                <w:rFonts w:ascii="Arial" w:hAnsi="Arial" w:cs="Arial"/>
                <w:color w:val="000000"/>
                <w:sz w:val="12"/>
                <w:szCs w:val="16"/>
                <w:lang w:eastAsia="en-AU"/>
              </w:rPr>
              <w:br/>
              <w:t>2.2</w:t>
            </w:r>
            <w:r w:rsidRPr="00505E1C">
              <w:rPr>
                <w:rFonts w:ascii="Arial" w:hAnsi="Arial" w:cs="Arial"/>
                <w:color w:val="000000"/>
                <w:sz w:val="12"/>
                <w:szCs w:val="16"/>
                <w:lang w:eastAsia="en-AU"/>
              </w:rPr>
              <w:br/>
              <w:t>2.5</w:t>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r w:rsidRPr="00505E1C">
              <w:rPr>
                <w:rFonts w:ascii="Arial" w:hAnsi="Arial" w:cs="Arial"/>
                <w:color w:val="000000"/>
                <w:sz w:val="12"/>
                <w:szCs w:val="16"/>
                <w:lang w:eastAsia="en-AU"/>
              </w:rPr>
              <w:br/>
              <w:t>4.3</w:t>
            </w:r>
          </w:p>
        </w:tc>
        <w:tc>
          <w:tcPr>
            <w:tcW w:w="492" w:type="pct"/>
            <w:tcBorders>
              <w:top w:val="single" w:sz="12" w:space="0" w:color="auto"/>
              <w:bottom w:val="single" w:sz="12" w:space="0" w:color="auto"/>
            </w:tcBorders>
            <w:shd w:val="clear" w:color="auto" w:fill="auto"/>
            <w:vAlign w:val="center"/>
            <w:hideMark/>
          </w:tcPr>
          <w:p w14:paraId="156A2B3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COMNAP</w:t>
            </w:r>
          </w:p>
          <w:p w14:paraId="2508616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IAATO</w:t>
            </w:r>
          </w:p>
          <w:p w14:paraId="4D8D7B6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IALA</w:t>
            </w:r>
          </w:p>
        </w:tc>
        <w:tc>
          <w:tcPr>
            <w:tcW w:w="610" w:type="pct"/>
            <w:tcBorders>
              <w:top w:val="single" w:sz="12" w:space="0" w:color="auto"/>
              <w:bottom w:val="single" w:sz="12" w:space="0" w:color="auto"/>
            </w:tcBorders>
            <w:shd w:val="clear" w:color="auto" w:fill="auto"/>
            <w:vAlign w:val="center"/>
            <w:hideMark/>
          </w:tcPr>
          <w:p w14:paraId="47C3966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Submit report and recommendations - Annually.</w:t>
            </w:r>
          </w:p>
          <w:p w14:paraId="356DB68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Conduct a risk assessment for the Antarctic region and develop a work programme to improve Antarctic charting - 2020.</w:t>
            </w:r>
          </w:p>
          <w:p w14:paraId="4D00FD7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Through IHO Secretariat to submit to ATCM the risk assessment conducted by HCA for the Antarctic Region together with a proposed HCA work programme to improve Antarctic charting, for consideration, endorsement and support from ATCM - 2020.</w:t>
            </w:r>
          </w:p>
        </w:tc>
        <w:tc>
          <w:tcPr>
            <w:tcW w:w="552" w:type="pct"/>
            <w:gridSpan w:val="2"/>
            <w:tcBorders>
              <w:top w:val="single" w:sz="12" w:space="0" w:color="auto"/>
              <w:bottom w:val="single" w:sz="12" w:space="0" w:color="auto"/>
            </w:tcBorders>
            <w:shd w:val="clear" w:color="auto" w:fill="auto"/>
            <w:vAlign w:val="center"/>
            <w:hideMark/>
          </w:tcPr>
          <w:p w14:paraId="3A097C1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HCA Chair</w:t>
            </w:r>
          </w:p>
          <w:p w14:paraId="18E9D2A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Observers</w:t>
            </w:r>
          </w:p>
          <w:p w14:paraId="5D43EE4B"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Secretariat</w:t>
            </w:r>
          </w:p>
        </w:tc>
        <w:tc>
          <w:tcPr>
            <w:tcW w:w="540" w:type="pct"/>
            <w:tcBorders>
              <w:top w:val="single" w:sz="12" w:space="0" w:color="auto"/>
              <w:bottom w:val="single" w:sz="12" w:space="0" w:color="auto"/>
            </w:tcBorders>
            <w:shd w:val="clear" w:color="auto" w:fill="auto"/>
            <w:vAlign w:val="center"/>
            <w:hideMark/>
          </w:tcPr>
          <w:p w14:paraId="12199CF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HCA-17, 2021 SG+ADCS</w:t>
            </w:r>
          </w:p>
          <w:p w14:paraId="7BA7BB3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1" w:type="pct"/>
            <w:tcBorders>
              <w:top w:val="single" w:sz="12" w:space="0" w:color="auto"/>
              <w:bottom w:val="single" w:sz="12" w:space="0" w:color="auto"/>
            </w:tcBorders>
            <w:shd w:val="clear" w:color="auto" w:fill="auto"/>
            <w:vAlign w:val="center"/>
            <w:hideMark/>
          </w:tcPr>
          <w:p w14:paraId="6CC741F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Inability of Members and others to participate in HCA meetings or to engage with other Antarctic organizations</w:t>
            </w:r>
          </w:p>
        </w:tc>
        <w:tc>
          <w:tcPr>
            <w:tcW w:w="426" w:type="pct"/>
            <w:tcBorders>
              <w:top w:val="single" w:sz="12" w:space="0" w:color="auto"/>
              <w:bottom w:val="single" w:sz="12" w:space="0" w:color="auto"/>
            </w:tcBorders>
            <w:shd w:val="clear" w:color="auto" w:fill="auto"/>
            <w:vAlign w:val="center"/>
            <w:hideMark/>
          </w:tcPr>
          <w:p w14:paraId="333A981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427" w:type="pct"/>
            <w:tcBorders>
              <w:top w:val="single" w:sz="12" w:space="0" w:color="auto"/>
              <w:bottom w:val="single" w:sz="12" w:space="0" w:color="auto"/>
              <w:right w:val="single" w:sz="12" w:space="0" w:color="auto"/>
            </w:tcBorders>
            <w:shd w:val="clear" w:color="auto" w:fill="auto"/>
            <w:vAlign w:val="center"/>
            <w:hideMark/>
          </w:tcPr>
          <w:p w14:paraId="69E991D4"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505E1C" w:rsidRPr="00505E1C" w14:paraId="4475EDC5" w14:textId="77777777" w:rsidTr="0085065A">
        <w:trPr>
          <w:cantSplit/>
          <w:trHeight w:val="967"/>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66238A3B"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3.2.3</w:t>
            </w:r>
          </w:p>
        </w:tc>
        <w:tc>
          <w:tcPr>
            <w:tcW w:w="735" w:type="pct"/>
            <w:tcBorders>
              <w:top w:val="single" w:sz="12" w:space="0" w:color="auto"/>
              <w:bottom w:val="single" w:sz="12" w:space="0" w:color="auto"/>
            </w:tcBorders>
            <w:shd w:val="clear" w:color="auto" w:fill="auto"/>
            <w:vAlign w:val="center"/>
            <w:hideMark/>
          </w:tcPr>
          <w:p w14:paraId="7C7AE57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Contribute to improving the framework of IHO response to marine disasters</w:t>
            </w:r>
          </w:p>
        </w:tc>
        <w:tc>
          <w:tcPr>
            <w:tcW w:w="245" w:type="pct"/>
            <w:tcBorders>
              <w:top w:val="single" w:sz="12" w:space="0" w:color="auto"/>
              <w:bottom w:val="single" w:sz="12" w:space="0" w:color="auto"/>
            </w:tcBorders>
            <w:shd w:val="clear" w:color="auto" w:fill="auto"/>
            <w:vAlign w:val="center"/>
            <w:hideMark/>
          </w:tcPr>
          <w:p w14:paraId="11C276AE" w14:textId="77777777" w:rsidR="00505E1C" w:rsidRPr="00505E1C" w:rsidRDefault="00505E1C" w:rsidP="00210C14">
            <w:pPr>
              <w:spacing w:beforeLines="60" w:before="144" w:afterLines="60" w:after="144"/>
              <w:jc w:val="center"/>
              <w:rPr>
                <w:rFonts w:ascii="Arial" w:hAnsi="Arial" w:cs="Arial"/>
                <w:color w:val="000000"/>
                <w:sz w:val="12"/>
                <w:lang w:eastAsia="en-AU"/>
              </w:rPr>
            </w:pPr>
            <w:r w:rsidRPr="00505E1C">
              <w:rPr>
                <w:rFonts w:ascii="Arial" w:hAnsi="Arial" w:cs="Arial"/>
                <w:color w:val="000000"/>
                <w:sz w:val="12"/>
                <w:szCs w:val="16"/>
                <w:lang w:eastAsia="en-AU"/>
              </w:rPr>
              <w:t>3.3</w:t>
            </w:r>
          </w:p>
        </w:tc>
        <w:tc>
          <w:tcPr>
            <w:tcW w:w="492" w:type="pct"/>
            <w:tcBorders>
              <w:top w:val="single" w:sz="12" w:space="0" w:color="auto"/>
              <w:bottom w:val="single" w:sz="12" w:space="0" w:color="auto"/>
            </w:tcBorders>
            <w:shd w:val="clear" w:color="auto" w:fill="auto"/>
            <w:vAlign w:val="center"/>
          </w:tcPr>
          <w:p w14:paraId="6C4FA05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10" w:type="pct"/>
            <w:tcBorders>
              <w:top w:val="single" w:sz="12" w:space="0" w:color="auto"/>
              <w:bottom w:val="single" w:sz="12" w:space="0" w:color="auto"/>
            </w:tcBorders>
            <w:shd w:val="clear" w:color="auto" w:fill="auto"/>
            <w:vAlign w:val="center"/>
            <w:hideMark/>
          </w:tcPr>
          <w:p w14:paraId="45C70D1C" w14:textId="77777777" w:rsidR="00505E1C" w:rsidRPr="00505E1C" w:rsidRDefault="00505E1C" w:rsidP="00210C14">
            <w:pPr>
              <w:spacing w:beforeLines="60" w:before="144" w:afterLines="60" w:after="144"/>
              <w:jc w:val="left"/>
              <w:rPr>
                <w:rFonts w:ascii="Arial" w:hAnsi="Arial" w:cs="Arial"/>
                <w:sz w:val="12"/>
                <w:szCs w:val="16"/>
                <w:lang w:eastAsia="en-AU"/>
              </w:rPr>
            </w:pPr>
            <w:r w:rsidRPr="00505E1C">
              <w:rPr>
                <w:rFonts w:ascii="Arial" w:hAnsi="Arial" w:cs="Arial"/>
                <w:sz w:val="12"/>
                <w:szCs w:val="16"/>
                <w:lang w:eastAsia="en-AU"/>
              </w:rPr>
              <w:t>Improve the relevant guidelines for disaster risk reduction.</w:t>
            </w:r>
          </w:p>
          <w:p w14:paraId="004ECD6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sz w:val="12"/>
                <w:szCs w:val="16"/>
                <w:lang w:eastAsia="en-AU"/>
              </w:rPr>
              <w:t>Continuous</w:t>
            </w:r>
          </w:p>
        </w:tc>
        <w:tc>
          <w:tcPr>
            <w:tcW w:w="552" w:type="pct"/>
            <w:gridSpan w:val="2"/>
            <w:tcBorders>
              <w:top w:val="single" w:sz="12" w:space="0" w:color="auto"/>
              <w:bottom w:val="single" w:sz="12" w:space="0" w:color="auto"/>
            </w:tcBorders>
            <w:shd w:val="clear" w:color="auto" w:fill="auto"/>
            <w:vAlign w:val="center"/>
            <w:hideMark/>
          </w:tcPr>
          <w:p w14:paraId="6A2AC746"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RHC Chairs,</w:t>
            </w:r>
            <w:r w:rsidRPr="00505E1C">
              <w:rPr>
                <w:rFonts w:ascii="Arial" w:hAnsi="Arial" w:cs="Arial"/>
                <w:color w:val="000000"/>
                <w:sz w:val="12"/>
                <w:szCs w:val="16"/>
                <w:lang w:eastAsia="en-AU"/>
              </w:rPr>
              <w:br/>
              <w:t>Secretariat</w:t>
            </w:r>
          </w:p>
        </w:tc>
        <w:tc>
          <w:tcPr>
            <w:tcW w:w="540" w:type="pct"/>
            <w:tcBorders>
              <w:top w:val="single" w:sz="12" w:space="0" w:color="auto"/>
              <w:bottom w:val="single" w:sz="12" w:space="0" w:color="auto"/>
            </w:tcBorders>
            <w:shd w:val="clear" w:color="auto" w:fill="auto"/>
            <w:vAlign w:val="center"/>
          </w:tcPr>
          <w:p w14:paraId="062BC6FD"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551" w:type="pct"/>
            <w:tcBorders>
              <w:top w:val="single" w:sz="12" w:space="0" w:color="auto"/>
              <w:bottom w:val="single" w:sz="12" w:space="0" w:color="auto"/>
            </w:tcBorders>
            <w:shd w:val="clear" w:color="auto" w:fill="auto"/>
            <w:vAlign w:val="center"/>
          </w:tcPr>
          <w:p w14:paraId="587D91C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tcBorders>
              <w:top w:val="single" w:sz="12" w:space="0" w:color="auto"/>
              <w:bottom w:val="single" w:sz="12" w:space="0" w:color="auto"/>
            </w:tcBorders>
            <w:shd w:val="clear" w:color="auto" w:fill="auto"/>
            <w:vAlign w:val="center"/>
            <w:hideMark/>
          </w:tcPr>
          <w:p w14:paraId="644D7BA4"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tcPr>
          <w:p w14:paraId="0B8D3D50"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505E1C" w:rsidRPr="00505E1C" w14:paraId="14C78B02" w14:textId="77777777" w:rsidTr="0085065A">
        <w:trPr>
          <w:cantSplit/>
          <w:trHeight w:val="1209"/>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7B2F71E2"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3.2.4</w:t>
            </w:r>
          </w:p>
        </w:tc>
        <w:tc>
          <w:tcPr>
            <w:tcW w:w="735" w:type="pct"/>
            <w:tcBorders>
              <w:top w:val="single" w:sz="12" w:space="0" w:color="auto"/>
              <w:bottom w:val="single" w:sz="12" w:space="0" w:color="auto"/>
            </w:tcBorders>
            <w:shd w:val="clear" w:color="auto" w:fill="auto"/>
            <w:vAlign w:val="center"/>
            <w:hideMark/>
          </w:tcPr>
          <w:p w14:paraId="6630EAB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and enhance the underlying database and IHO Publication C</w:t>
            </w:r>
            <w:r w:rsidRPr="00505E1C">
              <w:rPr>
                <w:rFonts w:ascii="Arial" w:hAnsi="Arial" w:cs="Arial"/>
                <w:color w:val="000000"/>
                <w:sz w:val="12"/>
                <w:szCs w:val="16"/>
                <w:lang w:eastAsia="en-AU"/>
              </w:rPr>
              <w:noBreakHyphen/>
              <w:t xml:space="preserve">55 – </w:t>
            </w:r>
            <w:r w:rsidRPr="00505E1C">
              <w:rPr>
                <w:rFonts w:ascii="Arial" w:hAnsi="Arial" w:cs="Arial"/>
                <w:i/>
                <w:iCs/>
                <w:color w:val="000000"/>
                <w:sz w:val="12"/>
                <w:szCs w:val="16"/>
                <w:lang w:eastAsia="en-AU"/>
              </w:rPr>
              <w:t>Status of Hydrographic Surveying and Nautical Charting Worldwide</w:t>
            </w:r>
          </w:p>
        </w:tc>
        <w:tc>
          <w:tcPr>
            <w:tcW w:w="245" w:type="pct"/>
            <w:tcBorders>
              <w:top w:val="single" w:sz="12" w:space="0" w:color="auto"/>
              <w:bottom w:val="single" w:sz="12" w:space="0" w:color="auto"/>
            </w:tcBorders>
            <w:shd w:val="clear" w:color="auto" w:fill="auto"/>
            <w:vAlign w:val="center"/>
            <w:hideMark/>
          </w:tcPr>
          <w:p w14:paraId="7DA8E21D" w14:textId="77777777" w:rsidR="00505E1C" w:rsidRPr="00505E1C" w:rsidRDefault="00505E1C" w:rsidP="00210C14">
            <w:pPr>
              <w:spacing w:beforeLines="60" w:before="144" w:afterLines="60" w:after="144"/>
              <w:jc w:val="center"/>
              <w:rPr>
                <w:rFonts w:ascii="Arial" w:hAnsi="Arial" w:cs="Arial"/>
                <w:color w:val="000000"/>
                <w:sz w:val="12"/>
                <w:lang w:eastAsia="en-AU"/>
              </w:rPr>
            </w:pPr>
            <w:r w:rsidRPr="00505E1C">
              <w:rPr>
                <w:rFonts w:ascii="Arial" w:hAnsi="Arial" w:cs="Arial"/>
                <w:color w:val="000000"/>
                <w:sz w:val="12"/>
                <w:szCs w:val="16"/>
                <w:lang w:eastAsia="en-AU"/>
              </w:rPr>
              <w:t>4.4</w:t>
            </w:r>
          </w:p>
        </w:tc>
        <w:tc>
          <w:tcPr>
            <w:tcW w:w="492" w:type="pct"/>
            <w:tcBorders>
              <w:top w:val="single" w:sz="12" w:space="0" w:color="auto"/>
              <w:bottom w:val="single" w:sz="12" w:space="0" w:color="auto"/>
            </w:tcBorders>
            <w:shd w:val="clear" w:color="auto" w:fill="auto"/>
            <w:vAlign w:val="center"/>
          </w:tcPr>
          <w:p w14:paraId="52F773D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10" w:type="pct"/>
            <w:tcBorders>
              <w:top w:val="single" w:sz="12" w:space="0" w:color="auto"/>
              <w:bottom w:val="single" w:sz="12" w:space="0" w:color="auto"/>
            </w:tcBorders>
            <w:shd w:val="clear" w:color="auto" w:fill="auto"/>
            <w:vAlign w:val="center"/>
            <w:hideMark/>
          </w:tcPr>
          <w:p w14:paraId="7A24AC8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 a new framework for the input, presentation and assessment of the survey and nautical cartography status in C-55</w:t>
            </w:r>
          </w:p>
        </w:tc>
        <w:tc>
          <w:tcPr>
            <w:tcW w:w="552" w:type="pct"/>
            <w:gridSpan w:val="2"/>
            <w:tcBorders>
              <w:top w:val="single" w:sz="12" w:space="0" w:color="auto"/>
              <w:bottom w:val="single" w:sz="12" w:space="0" w:color="auto"/>
            </w:tcBorders>
            <w:shd w:val="clear" w:color="auto" w:fill="auto"/>
            <w:vAlign w:val="center"/>
            <w:hideMark/>
          </w:tcPr>
          <w:p w14:paraId="6BFC205E"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Secretariat</w:t>
            </w:r>
          </w:p>
        </w:tc>
        <w:tc>
          <w:tcPr>
            <w:tcW w:w="540" w:type="pct"/>
            <w:tcBorders>
              <w:top w:val="single" w:sz="12" w:space="0" w:color="auto"/>
              <w:bottom w:val="single" w:sz="12" w:space="0" w:color="auto"/>
            </w:tcBorders>
            <w:shd w:val="clear" w:color="auto" w:fill="auto"/>
            <w:vAlign w:val="center"/>
            <w:hideMark/>
          </w:tcPr>
          <w:p w14:paraId="4272A844"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551" w:type="pct"/>
            <w:tcBorders>
              <w:top w:val="single" w:sz="12" w:space="0" w:color="auto"/>
              <w:bottom w:val="single" w:sz="12" w:space="0" w:color="auto"/>
            </w:tcBorders>
            <w:shd w:val="clear" w:color="auto" w:fill="auto"/>
            <w:vAlign w:val="center"/>
          </w:tcPr>
          <w:p w14:paraId="43AE04C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6" w:type="pct"/>
            <w:tcBorders>
              <w:top w:val="single" w:sz="12" w:space="0" w:color="auto"/>
              <w:bottom w:val="single" w:sz="12" w:space="0" w:color="auto"/>
            </w:tcBorders>
            <w:shd w:val="clear" w:color="auto" w:fill="auto"/>
            <w:vAlign w:val="center"/>
            <w:hideMark/>
          </w:tcPr>
          <w:p w14:paraId="05F947F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tcPr>
          <w:p w14:paraId="474A9F2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w:t>
            </w:r>
          </w:p>
        </w:tc>
      </w:tr>
    </w:tbl>
    <w:p w14:paraId="462C9348" w14:textId="77777777" w:rsidR="00505E1C" w:rsidRPr="00505E1C" w:rsidRDefault="00505E1C" w:rsidP="00505E1C">
      <w:pPr>
        <w:spacing w:beforeLines="60" w:before="144" w:afterLines="60" w:after="144"/>
        <w:rPr>
          <w:rFonts w:ascii="Arial" w:hAnsi="Arial" w:cs="Arial"/>
        </w:rPr>
      </w:pPr>
    </w:p>
    <w:p w14:paraId="371B1CE7" w14:textId="77777777" w:rsidR="00505E1C" w:rsidRPr="00505E1C" w:rsidRDefault="00505E1C" w:rsidP="00505E1C">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lastRenderedPageBreak/>
        <w:t>Element 3.3</w:t>
      </w:r>
      <w:r w:rsidRPr="00505E1C">
        <w:rPr>
          <w:rFonts w:ascii="Arial" w:hAnsi="Arial" w:cs="Arial"/>
          <w:b/>
          <w:bCs/>
          <w:color w:val="000000"/>
          <w:sz w:val="16"/>
          <w:szCs w:val="16"/>
          <w:lang w:eastAsia="en-AU"/>
        </w:rPr>
        <w:tab/>
        <w:t>Capacity Building</w:t>
      </w:r>
    </w:p>
    <w:p w14:paraId="2630AB67" w14:textId="77777777" w:rsidR="00505E1C" w:rsidRPr="00505E1C" w:rsidRDefault="00505E1C" w:rsidP="00505E1C">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Assess the hydrographic surveying, nautical charting and nautical information status of nations and regions where hydrography is developing.</w:t>
      </w:r>
    </w:p>
    <w:p w14:paraId="342C4DF5" w14:textId="77777777" w:rsidR="00505E1C" w:rsidRPr="00505E1C" w:rsidRDefault="00505E1C" w:rsidP="00505E1C">
      <w:pPr>
        <w:keepNext/>
        <w:spacing w:beforeLines="60" w:before="144" w:afterLines="60" w:after="144"/>
        <w:ind w:left="2835" w:right="1529" w:hanging="567"/>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w:t>
      </w:r>
      <w:r w:rsidRPr="00505E1C">
        <w:rPr>
          <w:rFonts w:ascii="Arial" w:hAnsi="Arial" w:cs="Arial"/>
          <w:bCs/>
          <w:color w:val="000000"/>
          <w:sz w:val="16"/>
          <w:szCs w:val="16"/>
          <w:lang w:eastAsia="en-AU"/>
        </w:rPr>
        <w:t xml:space="preserve"> </w:t>
      </w:r>
      <w:r w:rsidRPr="00505E1C">
        <w:rPr>
          <w:rFonts w:ascii="Arial" w:hAnsi="Arial" w:cs="Arial"/>
          <w:bCs/>
          <w:color w:val="000000"/>
          <w:sz w:val="16"/>
          <w:szCs w:val="16"/>
          <w:lang w:eastAsia="en-AU"/>
        </w:rPr>
        <w:tab/>
        <w:t>Provide guidelines for the development of local hydrographic capabilities taking into account the regional context and possibilities of support for shared capabilities.</w:t>
      </w:r>
    </w:p>
    <w:p w14:paraId="22B78B0B" w14:textId="77777777" w:rsidR="00505E1C" w:rsidRPr="00505E1C" w:rsidRDefault="00505E1C" w:rsidP="00505E1C">
      <w:pPr>
        <w:keepNext/>
        <w:spacing w:beforeLines="60" w:before="144" w:afterLines="60" w:after="144"/>
        <w:ind w:left="2268" w:right="1529"/>
        <w:jc w:val="left"/>
        <w:rPr>
          <w:rFonts w:ascii="Arial" w:hAnsi="Arial" w:cs="Arial"/>
          <w:bCs/>
          <w:color w:val="000000"/>
          <w:sz w:val="16"/>
          <w:szCs w:val="16"/>
          <w:lang w:eastAsia="en-AU"/>
        </w:rPr>
      </w:pPr>
      <w:r w:rsidRPr="00505E1C">
        <w:rPr>
          <w:rFonts w:ascii="Arial" w:hAnsi="Arial" w:cs="Arial"/>
          <w:bCs/>
          <w:color w:val="000000"/>
          <w:sz w:val="16"/>
          <w:szCs w:val="16"/>
          <w:lang w:eastAsia="en-AU"/>
        </w:rPr>
        <w:t>-</w:t>
      </w:r>
      <w:r w:rsidRPr="00505E1C">
        <w:rPr>
          <w:rFonts w:ascii="Arial" w:hAnsi="Arial" w:cs="Arial"/>
          <w:bCs/>
          <w:color w:val="000000"/>
          <w:sz w:val="16"/>
          <w:szCs w:val="16"/>
          <w:lang w:eastAsia="en-AU"/>
        </w:rPr>
        <w:tab/>
        <w:t>Identify regional requirements and study the possibilities for capacity building assistance and training from the CB Fund and other sources.</w:t>
      </w:r>
    </w:p>
    <w:p w14:paraId="765DF312" w14:textId="77777777" w:rsidR="00505E1C" w:rsidRPr="00505E1C" w:rsidRDefault="00505E1C" w:rsidP="00505E1C">
      <w:pPr>
        <w:spacing w:beforeLines="60" w:before="144" w:afterLines="60" w:after="144"/>
        <w:rPr>
          <w:rFonts w:ascii="Arial" w:hAnsi="Arial" w:cs="Arial"/>
        </w:rPr>
      </w:pPr>
    </w:p>
    <w:tbl>
      <w:tblPr>
        <w:tblW w:w="37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697"/>
        <w:gridCol w:w="571"/>
        <w:gridCol w:w="1130"/>
        <w:gridCol w:w="1413"/>
        <w:gridCol w:w="1258"/>
        <w:gridCol w:w="9"/>
        <w:gridCol w:w="1293"/>
        <w:gridCol w:w="1274"/>
        <w:gridCol w:w="979"/>
        <w:gridCol w:w="1003"/>
      </w:tblGrid>
      <w:tr w:rsidR="00505E1C" w:rsidRPr="00505E1C" w14:paraId="5D45503D" w14:textId="77777777" w:rsidTr="0085065A">
        <w:trPr>
          <w:cantSplit/>
          <w:trHeight w:val="440"/>
          <w:tblHeader/>
          <w:jc w:val="center"/>
        </w:trPr>
        <w:tc>
          <w:tcPr>
            <w:tcW w:w="421" w:type="pct"/>
            <w:vMerge w:val="restart"/>
            <w:tcBorders>
              <w:top w:val="single" w:sz="12" w:space="0" w:color="auto"/>
              <w:left w:val="single" w:sz="12" w:space="0" w:color="auto"/>
            </w:tcBorders>
            <w:shd w:val="clear" w:color="000000" w:fill="DBE5F1"/>
            <w:vAlign w:val="center"/>
            <w:hideMark/>
          </w:tcPr>
          <w:p w14:paraId="0D42DDB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Task</w:t>
            </w:r>
          </w:p>
        </w:tc>
        <w:tc>
          <w:tcPr>
            <w:tcW w:w="731" w:type="pct"/>
            <w:vMerge w:val="restart"/>
            <w:tcBorders>
              <w:top w:val="single" w:sz="12" w:space="0" w:color="auto"/>
            </w:tcBorders>
            <w:shd w:val="clear" w:color="000000" w:fill="DBE5F1"/>
            <w:vAlign w:val="center"/>
            <w:hideMark/>
          </w:tcPr>
          <w:p w14:paraId="5940B02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Description</w:t>
            </w:r>
          </w:p>
        </w:tc>
        <w:tc>
          <w:tcPr>
            <w:tcW w:w="246" w:type="pct"/>
            <w:vMerge w:val="restart"/>
            <w:tcBorders>
              <w:top w:val="single" w:sz="12" w:space="0" w:color="auto"/>
            </w:tcBorders>
            <w:shd w:val="clear" w:color="000000" w:fill="DBE5F1"/>
            <w:vAlign w:val="center"/>
            <w:hideMark/>
          </w:tcPr>
          <w:p w14:paraId="21B215D1"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SD</w:t>
            </w:r>
          </w:p>
        </w:tc>
        <w:tc>
          <w:tcPr>
            <w:tcW w:w="487" w:type="pct"/>
            <w:vMerge w:val="restart"/>
            <w:tcBorders>
              <w:top w:val="single" w:sz="12" w:space="0" w:color="auto"/>
            </w:tcBorders>
            <w:shd w:val="clear" w:color="000000" w:fill="DBE5F1"/>
            <w:vAlign w:val="center"/>
            <w:hideMark/>
          </w:tcPr>
          <w:p w14:paraId="47FBCA5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stakeholder(s) outside the IHO</w:t>
            </w:r>
          </w:p>
        </w:tc>
        <w:tc>
          <w:tcPr>
            <w:tcW w:w="609" w:type="pct"/>
            <w:vMerge w:val="restart"/>
            <w:tcBorders>
              <w:top w:val="single" w:sz="12" w:space="0" w:color="auto"/>
            </w:tcBorders>
            <w:shd w:val="clear" w:color="000000" w:fill="DBE5F1"/>
            <w:vAlign w:val="center"/>
            <w:hideMark/>
          </w:tcPr>
          <w:p w14:paraId="218F510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deliverables / milestones and timing in 2020</w:t>
            </w:r>
          </w:p>
        </w:tc>
        <w:tc>
          <w:tcPr>
            <w:tcW w:w="546" w:type="pct"/>
            <w:gridSpan w:val="2"/>
            <w:vMerge w:val="restart"/>
            <w:tcBorders>
              <w:top w:val="single" w:sz="12" w:space="0" w:color="auto"/>
            </w:tcBorders>
            <w:shd w:val="clear" w:color="000000" w:fill="DBE5F1"/>
            <w:vAlign w:val="center"/>
            <w:hideMark/>
          </w:tcPr>
          <w:p w14:paraId="1223CA4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Lead authority / Participants</w:t>
            </w:r>
          </w:p>
        </w:tc>
        <w:tc>
          <w:tcPr>
            <w:tcW w:w="557" w:type="pct"/>
            <w:vMerge w:val="restart"/>
            <w:tcBorders>
              <w:top w:val="single" w:sz="12" w:space="0" w:color="auto"/>
            </w:tcBorders>
            <w:shd w:val="clear" w:color="000000" w:fill="DBE5F1"/>
            <w:vAlign w:val="center"/>
            <w:hideMark/>
          </w:tcPr>
          <w:p w14:paraId="021354F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specific resources from the IHO budget / dates/ venue / Secretariat participants</w:t>
            </w:r>
          </w:p>
        </w:tc>
        <w:tc>
          <w:tcPr>
            <w:tcW w:w="549" w:type="pct"/>
            <w:vMerge w:val="restart"/>
            <w:tcBorders>
              <w:top w:val="single" w:sz="12" w:space="0" w:color="auto"/>
            </w:tcBorders>
            <w:shd w:val="clear" w:color="000000" w:fill="DBE5F1"/>
            <w:vAlign w:val="center"/>
            <w:hideMark/>
          </w:tcPr>
          <w:p w14:paraId="3AAE6AE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Significant risks to delivery</w:t>
            </w:r>
          </w:p>
        </w:tc>
        <w:tc>
          <w:tcPr>
            <w:tcW w:w="422" w:type="pct"/>
            <w:vMerge w:val="restart"/>
            <w:tcBorders>
              <w:top w:val="single" w:sz="12" w:space="0" w:color="auto"/>
            </w:tcBorders>
            <w:shd w:val="clear" w:color="auto" w:fill="DEEAF6" w:themeFill="accent1" w:themeFillTint="33"/>
            <w:vAlign w:val="center"/>
            <w:hideMark/>
          </w:tcPr>
          <w:p w14:paraId="5048197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Director</w:t>
            </w:r>
          </w:p>
        </w:tc>
        <w:tc>
          <w:tcPr>
            <w:tcW w:w="432" w:type="pct"/>
            <w:vMerge w:val="restart"/>
            <w:tcBorders>
              <w:top w:val="single" w:sz="12" w:space="0" w:color="auto"/>
              <w:right w:val="single" w:sz="12" w:space="0" w:color="auto"/>
            </w:tcBorders>
            <w:shd w:val="clear" w:color="auto" w:fill="DEEAF6" w:themeFill="accent1" w:themeFillTint="33"/>
            <w:vAlign w:val="center"/>
            <w:hideMark/>
          </w:tcPr>
          <w:p w14:paraId="7905597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Manager</w:t>
            </w:r>
          </w:p>
        </w:tc>
      </w:tr>
      <w:tr w:rsidR="00505E1C" w:rsidRPr="00505E1C" w14:paraId="572A9FAA" w14:textId="77777777" w:rsidTr="0085065A">
        <w:trPr>
          <w:cantSplit/>
          <w:trHeight w:val="835"/>
          <w:tblHeader/>
          <w:jc w:val="center"/>
        </w:trPr>
        <w:tc>
          <w:tcPr>
            <w:tcW w:w="421" w:type="pct"/>
            <w:vMerge/>
            <w:tcBorders>
              <w:left w:val="single" w:sz="12" w:space="0" w:color="auto"/>
              <w:bottom w:val="single" w:sz="12" w:space="0" w:color="auto"/>
            </w:tcBorders>
            <w:shd w:val="clear" w:color="000000" w:fill="DBE5F1"/>
            <w:vAlign w:val="center"/>
          </w:tcPr>
          <w:p w14:paraId="47242EA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731" w:type="pct"/>
            <w:vMerge/>
            <w:tcBorders>
              <w:bottom w:val="single" w:sz="12" w:space="0" w:color="auto"/>
            </w:tcBorders>
            <w:shd w:val="clear" w:color="000000" w:fill="DBE5F1"/>
            <w:vAlign w:val="center"/>
          </w:tcPr>
          <w:p w14:paraId="521F2F4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246" w:type="pct"/>
            <w:vMerge/>
            <w:tcBorders>
              <w:bottom w:val="single" w:sz="12" w:space="0" w:color="auto"/>
            </w:tcBorders>
            <w:shd w:val="clear" w:color="000000" w:fill="DBE5F1"/>
            <w:vAlign w:val="center"/>
          </w:tcPr>
          <w:p w14:paraId="1165E33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87" w:type="pct"/>
            <w:vMerge/>
            <w:tcBorders>
              <w:bottom w:val="single" w:sz="12" w:space="0" w:color="auto"/>
            </w:tcBorders>
            <w:shd w:val="clear" w:color="000000" w:fill="DBE5F1"/>
            <w:vAlign w:val="center"/>
          </w:tcPr>
          <w:p w14:paraId="0CCA1A0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609" w:type="pct"/>
            <w:vMerge/>
            <w:tcBorders>
              <w:bottom w:val="single" w:sz="12" w:space="0" w:color="auto"/>
            </w:tcBorders>
            <w:shd w:val="clear" w:color="000000" w:fill="DBE5F1"/>
            <w:vAlign w:val="center"/>
          </w:tcPr>
          <w:p w14:paraId="4054899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6" w:type="pct"/>
            <w:gridSpan w:val="2"/>
            <w:vMerge/>
            <w:tcBorders>
              <w:bottom w:val="single" w:sz="12" w:space="0" w:color="auto"/>
            </w:tcBorders>
            <w:shd w:val="clear" w:color="000000" w:fill="DBE5F1"/>
            <w:vAlign w:val="center"/>
          </w:tcPr>
          <w:p w14:paraId="062EDE3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7" w:type="pct"/>
            <w:vMerge/>
            <w:tcBorders>
              <w:bottom w:val="single" w:sz="12" w:space="0" w:color="auto"/>
            </w:tcBorders>
            <w:shd w:val="clear" w:color="000000" w:fill="DBE5F1"/>
            <w:vAlign w:val="center"/>
          </w:tcPr>
          <w:p w14:paraId="4F0FA99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26E9D5E1"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2" w:type="pct"/>
            <w:vMerge/>
            <w:tcBorders>
              <w:bottom w:val="single" w:sz="12" w:space="0" w:color="auto"/>
            </w:tcBorders>
            <w:shd w:val="clear" w:color="auto" w:fill="DEEAF6" w:themeFill="accent1" w:themeFillTint="33"/>
            <w:vAlign w:val="center"/>
          </w:tcPr>
          <w:p w14:paraId="73BEF24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32" w:type="pct"/>
            <w:vMerge/>
            <w:tcBorders>
              <w:bottom w:val="single" w:sz="12" w:space="0" w:color="auto"/>
              <w:right w:val="single" w:sz="12" w:space="0" w:color="auto"/>
            </w:tcBorders>
            <w:shd w:val="clear" w:color="auto" w:fill="DEEAF6" w:themeFill="accent1" w:themeFillTint="33"/>
            <w:vAlign w:val="center"/>
          </w:tcPr>
          <w:p w14:paraId="7F6169F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r>
      <w:tr w:rsidR="00505E1C" w:rsidRPr="00505E1C" w14:paraId="744A7ADE" w14:textId="77777777" w:rsidTr="0085065A">
        <w:trPr>
          <w:cantSplit/>
          <w:trHeight w:val="734"/>
          <w:jc w:val="center"/>
        </w:trPr>
        <w:tc>
          <w:tcPr>
            <w:tcW w:w="421" w:type="pct"/>
            <w:tcBorders>
              <w:top w:val="single" w:sz="12" w:space="0" w:color="auto"/>
              <w:left w:val="single" w:sz="12" w:space="0" w:color="auto"/>
              <w:bottom w:val="single" w:sz="4" w:space="0" w:color="auto"/>
            </w:tcBorders>
            <w:shd w:val="clear" w:color="auto" w:fill="auto"/>
            <w:vAlign w:val="center"/>
            <w:hideMark/>
          </w:tcPr>
          <w:p w14:paraId="193C1780" w14:textId="77777777" w:rsidR="00505E1C" w:rsidRPr="00505E1C" w:rsidRDefault="00505E1C" w:rsidP="00210C1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3.3.1</w:t>
            </w:r>
          </w:p>
        </w:tc>
        <w:tc>
          <w:tcPr>
            <w:tcW w:w="731" w:type="pct"/>
            <w:tcBorders>
              <w:top w:val="single" w:sz="12" w:space="0" w:color="auto"/>
              <w:bottom w:val="single" w:sz="4" w:space="0" w:color="auto"/>
            </w:tcBorders>
            <w:shd w:val="clear" w:color="auto" w:fill="auto"/>
            <w:vAlign w:val="center"/>
            <w:hideMark/>
          </w:tcPr>
          <w:p w14:paraId="315E3BB4"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Organize, prepare and report annual meetings of the Capacity Building Sub-Committee (CBSC)</w:t>
            </w:r>
          </w:p>
        </w:tc>
        <w:tc>
          <w:tcPr>
            <w:tcW w:w="246" w:type="pct"/>
            <w:tcBorders>
              <w:top w:val="single" w:sz="12" w:space="0" w:color="auto"/>
              <w:bottom w:val="single" w:sz="4" w:space="0" w:color="auto"/>
            </w:tcBorders>
            <w:shd w:val="clear" w:color="auto" w:fill="auto"/>
            <w:vAlign w:val="center"/>
            <w:hideMark/>
          </w:tcPr>
          <w:p w14:paraId="072536B2"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2.3</w:t>
            </w:r>
            <w:r w:rsidRPr="00505E1C">
              <w:rPr>
                <w:rFonts w:ascii="Arial" w:hAnsi="Arial" w:cs="Arial"/>
                <w:color w:val="000000"/>
                <w:sz w:val="12"/>
                <w:szCs w:val="16"/>
                <w:lang w:eastAsia="en-AU"/>
              </w:rPr>
              <w:br/>
              <w:t>2.4</w:t>
            </w:r>
            <w:r w:rsidRPr="00505E1C">
              <w:rPr>
                <w:rFonts w:ascii="Arial" w:hAnsi="Arial" w:cs="Arial"/>
                <w:color w:val="000000"/>
                <w:sz w:val="12"/>
                <w:szCs w:val="16"/>
                <w:lang w:eastAsia="en-AU"/>
              </w:rPr>
              <w:br/>
              <w:t>3.3</w:t>
            </w:r>
            <w:r w:rsidRPr="00505E1C">
              <w:rPr>
                <w:rFonts w:ascii="Arial" w:hAnsi="Arial" w:cs="Arial"/>
                <w:color w:val="000000"/>
                <w:sz w:val="12"/>
                <w:szCs w:val="16"/>
                <w:lang w:eastAsia="en-AU"/>
              </w:rPr>
              <w:br/>
              <w:t>3.4</w:t>
            </w:r>
            <w:r w:rsidRPr="00505E1C">
              <w:rPr>
                <w:rFonts w:ascii="Arial" w:hAnsi="Arial" w:cs="Arial"/>
                <w:color w:val="000000"/>
                <w:sz w:val="12"/>
                <w:szCs w:val="16"/>
                <w:lang w:eastAsia="en-AU"/>
              </w:rPr>
              <w:br/>
              <w:t>4.4</w:t>
            </w:r>
          </w:p>
        </w:tc>
        <w:tc>
          <w:tcPr>
            <w:tcW w:w="487" w:type="pct"/>
            <w:tcBorders>
              <w:top w:val="single" w:sz="12" w:space="0" w:color="auto"/>
              <w:bottom w:val="single" w:sz="4" w:space="0" w:color="auto"/>
            </w:tcBorders>
            <w:shd w:val="clear" w:color="auto" w:fill="auto"/>
            <w:vAlign w:val="center"/>
            <w:hideMark/>
          </w:tcPr>
          <w:p w14:paraId="39AFF70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14:paraId="2EA4690A"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IALA</w:t>
            </w:r>
          </w:p>
        </w:tc>
        <w:tc>
          <w:tcPr>
            <w:tcW w:w="609" w:type="pct"/>
            <w:tcBorders>
              <w:top w:val="single" w:sz="12" w:space="0" w:color="auto"/>
              <w:bottom w:val="single" w:sz="4" w:space="0" w:color="auto"/>
            </w:tcBorders>
            <w:shd w:val="clear" w:color="auto" w:fill="auto"/>
            <w:vAlign w:val="center"/>
            <w:hideMark/>
          </w:tcPr>
          <w:p w14:paraId="745E5F8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Monitor and approve CB Work Programme (CBWP).</w:t>
            </w:r>
          </w:p>
          <w:p w14:paraId="63838F0A"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xml:space="preserve">Annual </w:t>
            </w:r>
          </w:p>
        </w:tc>
        <w:tc>
          <w:tcPr>
            <w:tcW w:w="542" w:type="pct"/>
            <w:tcBorders>
              <w:top w:val="single" w:sz="12" w:space="0" w:color="auto"/>
              <w:bottom w:val="single" w:sz="4" w:space="0" w:color="auto"/>
            </w:tcBorders>
            <w:shd w:val="clear" w:color="auto" w:fill="auto"/>
            <w:vAlign w:val="center"/>
          </w:tcPr>
          <w:p w14:paraId="49135A1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CBSC Chair</w:t>
            </w:r>
          </w:p>
          <w:p w14:paraId="0674B81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 Coordinators</w:t>
            </w:r>
          </w:p>
          <w:p w14:paraId="46C734FA"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61" w:type="pct"/>
            <w:gridSpan w:val="2"/>
            <w:tcBorders>
              <w:top w:val="single" w:sz="12" w:space="0" w:color="auto"/>
              <w:bottom w:val="single" w:sz="4" w:space="0" w:color="auto"/>
            </w:tcBorders>
            <w:shd w:val="clear" w:color="auto" w:fill="auto"/>
            <w:vAlign w:val="center"/>
          </w:tcPr>
          <w:p w14:paraId="634846D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CBSC18, Poland, 27-29 May </w:t>
            </w:r>
          </w:p>
          <w:p w14:paraId="66D389A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 ADCC</w:t>
            </w:r>
          </w:p>
          <w:p w14:paraId="5C542DF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5 nights on site</w:t>
            </w:r>
          </w:p>
          <w:p w14:paraId="24756C2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to be held in tandem with 3.1.1</w:t>
            </w:r>
          </w:p>
          <w:p w14:paraId="47C3BA5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p w14:paraId="3AD053BA"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49" w:type="pct"/>
            <w:tcBorders>
              <w:top w:val="single" w:sz="12" w:space="0" w:color="auto"/>
              <w:bottom w:val="single" w:sz="4" w:space="0" w:color="auto"/>
            </w:tcBorders>
            <w:shd w:val="clear" w:color="auto" w:fill="auto"/>
            <w:vAlign w:val="bottom"/>
          </w:tcPr>
          <w:p w14:paraId="6528E248"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2" w:type="pct"/>
            <w:tcBorders>
              <w:top w:val="single" w:sz="12" w:space="0" w:color="auto"/>
              <w:bottom w:val="single" w:sz="4" w:space="0" w:color="auto"/>
            </w:tcBorders>
            <w:shd w:val="clear" w:color="auto" w:fill="auto"/>
            <w:vAlign w:val="center"/>
          </w:tcPr>
          <w:p w14:paraId="6C7DCA95"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DCOORD</w:t>
            </w:r>
          </w:p>
        </w:tc>
        <w:tc>
          <w:tcPr>
            <w:tcW w:w="432" w:type="pct"/>
            <w:tcBorders>
              <w:top w:val="single" w:sz="12" w:space="0" w:color="auto"/>
              <w:bottom w:val="single" w:sz="4" w:space="0" w:color="auto"/>
              <w:right w:val="single" w:sz="12" w:space="0" w:color="auto"/>
            </w:tcBorders>
            <w:shd w:val="clear" w:color="auto" w:fill="auto"/>
            <w:vAlign w:val="center"/>
          </w:tcPr>
          <w:p w14:paraId="30D19B95"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ADCC</w:t>
            </w:r>
          </w:p>
        </w:tc>
      </w:tr>
      <w:tr w:rsidR="00505E1C" w:rsidRPr="00505E1C" w14:paraId="2AEDFC6C" w14:textId="77777777" w:rsidTr="0085065A">
        <w:trPr>
          <w:cantSplit/>
          <w:trHeight w:val="248"/>
          <w:jc w:val="center"/>
        </w:trPr>
        <w:tc>
          <w:tcPr>
            <w:tcW w:w="421" w:type="pct"/>
            <w:tcBorders>
              <w:top w:val="single" w:sz="4" w:space="0" w:color="auto"/>
              <w:left w:val="single" w:sz="12" w:space="0" w:color="auto"/>
              <w:bottom w:val="single" w:sz="12" w:space="0" w:color="auto"/>
            </w:tcBorders>
            <w:shd w:val="clear" w:color="auto" w:fill="auto"/>
            <w:vAlign w:val="center"/>
          </w:tcPr>
          <w:p w14:paraId="68588B62"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3.3.1.1</w:t>
            </w:r>
          </w:p>
        </w:tc>
        <w:tc>
          <w:tcPr>
            <w:tcW w:w="731" w:type="pct"/>
            <w:tcBorders>
              <w:top w:val="single" w:sz="4" w:space="0" w:color="auto"/>
              <w:bottom w:val="single" w:sz="12" w:space="0" w:color="auto"/>
            </w:tcBorders>
            <w:shd w:val="clear" w:color="auto" w:fill="auto"/>
            <w:vAlign w:val="center"/>
          </w:tcPr>
          <w:p w14:paraId="27E82EC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Pre-meeting briefing and preparation for Chair of CBSC</w:t>
            </w:r>
          </w:p>
        </w:tc>
        <w:tc>
          <w:tcPr>
            <w:tcW w:w="246" w:type="pct"/>
            <w:tcBorders>
              <w:top w:val="single" w:sz="4" w:space="0" w:color="auto"/>
              <w:bottom w:val="single" w:sz="12" w:space="0" w:color="auto"/>
            </w:tcBorders>
            <w:shd w:val="clear" w:color="auto" w:fill="auto"/>
            <w:vAlign w:val="center"/>
          </w:tcPr>
          <w:p w14:paraId="1158668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87" w:type="pct"/>
            <w:tcBorders>
              <w:top w:val="single" w:sz="4" w:space="0" w:color="auto"/>
              <w:bottom w:val="single" w:sz="12" w:space="0" w:color="auto"/>
            </w:tcBorders>
            <w:shd w:val="clear" w:color="auto" w:fill="auto"/>
            <w:vAlign w:val="center"/>
          </w:tcPr>
          <w:p w14:paraId="0761629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4" w:space="0" w:color="auto"/>
              <w:bottom w:val="single" w:sz="12" w:space="0" w:color="auto"/>
            </w:tcBorders>
            <w:shd w:val="clear" w:color="auto" w:fill="auto"/>
            <w:vAlign w:val="center"/>
          </w:tcPr>
          <w:p w14:paraId="3E1115A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2" w:type="pct"/>
            <w:tcBorders>
              <w:top w:val="single" w:sz="4" w:space="0" w:color="auto"/>
              <w:bottom w:val="single" w:sz="12" w:space="0" w:color="auto"/>
            </w:tcBorders>
            <w:shd w:val="clear" w:color="auto" w:fill="auto"/>
            <w:vAlign w:val="center"/>
          </w:tcPr>
          <w:p w14:paraId="307766E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61" w:type="pct"/>
            <w:gridSpan w:val="2"/>
            <w:tcBorders>
              <w:top w:val="single" w:sz="4" w:space="0" w:color="auto"/>
              <w:bottom w:val="single" w:sz="12" w:space="0" w:color="auto"/>
            </w:tcBorders>
            <w:shd w:val="clear" w:color="auto" w:fill="auto"/>
            <w:vAlign w:val="center"/>
          </w:tcPr>
          <w:p w14:paraId="6FB291B7"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CBSC Chair</w:t>
            </w:r>
          </w:p>
          <w:p w14:paraId="308CFA5D"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Monaco</w:t>
            </w:r>
          </w:p>
          <w:p w14:paraId="2B6D9661"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I night on site</w:t>
            </w:r>
          </w:p>
          <w:p w14:paraId="262EE3DA"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Funded from the CB Fund administrative expenses, when required</w:t>
            </w:r>
          </w:p>
        </w:tc>
        <w:tc>
          <w:tcPr>
            <w:tcW w:w="549" w:type="pct"/>
            <w:tcBorders>
              <w:top w:val="single" w:sz="4" w:space="0" w:color="auto"/>
              <w:bottom w:val="single" w:sz="12" w:space="0" w:color="auto"/>
            </w:tcBorders>
            <w:shd w:val="clear" w:color="auto" w:fill="auto"/>
            <w:vAlign w:val="bottom"/>
          </w:tcPr>
          <w:p w14:paraId="6FE7E926"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2" w:type="pct"/>
            <w:tcBorders>
              <w:top w:val="single" w:sz="4" w:space="0" w:color="auto"/>
              <w:bottom w:val="single" w:sz="12" w:space="0" w:color="auto"/>
            </w:tcBorders>
            <w:shd w:val="clear" w:color="auto" w:fill="auto"/>
            <w:vAlign w:val="center"/>
          </w:tcPr>
          <w:p w14:paraId="2EE8578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32" w:type="pct"/>
            <w:tcBorders>
              <w:top w:val="single" w:sz="4" w:space="0" w:color="auto"/>
              <w:bottom w:val="single" w:sz="12" w:space="0" w:color="auto"/>
              <w:right w:val="single" w:sz="12" w:space="0" w:color="auto"/>
            </w:tcBorders>
            <w:shd w:val="clear" w:color="auto" w:fill="auto"/>
            <w:vAlign w:val="center"/>
          </w:tcPr>
          <w:p w14:paraId="2272D8A5"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505E1C" w:rsidRPr="00505E1C" w14:paraId="38720921" w14:textId="77777777" w:rsidTr="0085065A">
        <w:trPr>
          <w:cantSplit/>
          <w:trHeight w:val="840"/>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06F983D8" w14:textId="77777777" w:rsidR="00505E1C" w:rsidRPr="00505E1C" w:rsidRDefault="00505E1C" w:rsidP="00210C1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3.3.2</w:t>
            </w:r>
          </w:p>
        </w:tc>
        <w:tc>
          <w:tcPr>
            <w:tcW w:w="731" w:type="pct"/>
            <w:tcBorders>
              <w:top w:val="single" w:sz="12" w:space="0" w:color="auto"/>
              <w:bottom w:val="single" w:sz="12" w:space="0" w:color="auto"/>
            </w:tcBorders>
            <w:shd w:val="clear" w:color="auto" w:fill="auto"/>
            <w:vAlign w:val="center"/>
            <w:hideMark/>
          </w:tcPr>
          <w:p w14:paraId="2D43A95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Manage the IHO Capacity Building Fund</w:t>
            </w:r>
          </w:p>
        </w:tc>
        <w:tc>
          <w:tcPr>
            <w:tcW w:w="246" w:type="pct"/>
            <w:tcBorders>
              <w:top w:val="single" w:sz="12" w:space="0" w:color="auto"/>
              <w:bottom w:val="single" w:sz="12" w:space="0" w:color="auto"/>
            </w:tcBorders>
            <w:shd w:val="clear" w:color="auto" w:fill="auto"/>
            <w:vAlign w:val="center"/>
            <w:hideMark/>
          </w:tcPr>
          <w:p w14:paraId="17C37CF1"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4.4</w:t>
            </w:r>
          </w:p>
        </w:tc>
        <w:tc>
          <w:tcPr>
            <w:tcW w:w="487" w:type="pct"/>
            <w:tcBorders>
              <w:top w:val="single" w:sz="12" w:space="0" w:color="auto"/>
              <w:bottom w:val="single" w:sz="12" w:space="0" w:color="auto"/>
            </w:tcBorders>
            <w:shd w:val="clear" w:color="auto" w:fill="auto"/>
            <w:vAlign w:val="center"/>
          </w:tcPr>
          <w:p w14:paraId="419CEE56"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12" w:space="0" w:color="auto"/>
            </w:tcBorders>
            <w:shd w:val="clear" w:color="auto" w:fill="auto"/>
            <w:vAlign w:val="center"/>
          </w:tcPr>
          <w:p w14:paraId="3C702957"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42" w:type="pct"/>
            <w:tcBorders>
              <w:top w:val="single" w:sz="12" w:space="0" w:color="auto"/>
              <w:bottom w:val="single" w:sz="12" w:space="0" w:color="auto"/>
            </w:tcBorders>
            <w:shd w:val="clear" w:color="auto" w:fill="auto"/>
            <w:vAlign w:val="center"/>
          </w:tcPr>
          <w:p w14:paraId="35EECF1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CBSC Chair</w:t>
            </w:r>
          </w:p>
          <w:p w14:paraId="258C6394"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61" w:type="pct"/>
            <w:gridSpan w:val="2"/>
            <w:tcBorders>
              <w:top w:val="single" w:sz="12" w:space="0" w:color="auto"/>
              <w:bottom w:val="single" w:sz="12" w:space="0" w:color="auto"/>
            </w:tcBorders>
            <w:shd w:val="clear" w:color="auto" w:fill="auto"/>
            <w:vAlign w:val="bottom"/>
          </w:tcPr>
          <w:p w14:paraId="15D4E8A7"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49" w:type="pct"/>
            <w:tcBorders>
              <w:top w:val="single" w:sz="12" w:space="0" w:color="auto"/>
              <w:bottom w:val="single" w:sz="12" w:space="0" w:color="auto"/>
            </w:tcBorders>
            <w:shd w:val="clear" w:color="auto" w:fill="auto"/>
            <w:vAlign w:val="bottom"/>
          </w:tcPr>
          <w:p w14:paraId="23EE17E0"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2" w:type="pct"/>
            <w:tcBorders>
              <w:top w:val="single" w:sz="12" w:space="0" w:color="auto"/>
              <w:bottom w:val="single" w:sz="12" w:space="0" w:color="auto"/>
            </w:tcBorders>
            <w:shd w:val="clear" w:color="auto" w:fill="auto"/>
            <w:vAlign w:val="center"/>
          </w:tcPr>
          <w:p w14:paraId="0016B19D"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DCOORD</w:t>
            </w:r>
          </w:p>
        </w:tc>
        <w:tc>
          <w:tcPr>
            <w:tcW w:w="432" w:type="pct"/>
            <w:tcBorders>
              <w:top w:val="single" w:sz="12" w:space="0" w:color="auto"/>
              <w:bottom w:val="single" w:sz="12" w:space="0" w:color="auto"/>
              <w:right w:val="single" w:sz="12" w:space="0" w:color="auto"/>
            </w:tcBorders>
            <w:shd w:val="clear" w:color="auto" w:fill="auto"/>
            <w:vAlign w:val="center"/>
          </w:tcPr>
          <w:p w14:paraId="01A88139"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ADCC/MFA</w:t>
            </w:r>
          </w:p>
        </w:tc>
      </w:tr>
      <w:tr w:rsidR="00505E1C" w:rsidRPr="00505E1C" w14:paraId="6637C18B" w14:textId="77777777" w:rsidTr="0085065A">
        <w:trPr>
          <w:cantSplit/>
          <w:trHeight w:val="292"/>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09D4F892"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3.3.3</w:t>
            </w:r>
          </w:p>
        </w:tc>
        <w:tc>
          <w:tcPr>
            <w:tcW w:w="731" w:type="pct"/>
            <w:tcBorders>
              <w:top w:val="single" w:sz="12" w:space="0" w:color="auto"/>
              <w:bottom w:val="single" w:sz="12" w:space="0" w:color="auto"/>
            </w:tcBorders>
            <w:shd w:val="clear" w:color="auto" w:fill="auto"/>
            <w:vAlign w:val="center"/>
            <w:hideMark/>
          </w:tcPr>
          <w:p w14:paraId="4A50BD13"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Develop and maintain a Capacity Building Management System</w:t>
            </w:r>
          </w:p>
        </w:tc>
        <w:tc>
          <w:tcPr>
            <w:tcW w:w="246" w:type="pct"/>
            <w:tcBorders>
              <w:top w:val="single" w:sz="12" w:space="0" w:color="auto"/>
              <w:bottom w:val="single" w:sz="12" w:space="0" w:color="auto"/>
            </w:tcBorders>
            <w:shd w:val="clear" w:color="auto" w:fill="auto"/>
            <w:vAlign w:val="center"/>
            <w:hideMark/>
          </w:tcPr>
          <w:p w14:paraId="1672590C"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4.4</w:t>
            </w:r>
          </w:p>
        </w:tc>
        <w:tc>
          <w:tcPr>
            <w:tcW w:w="487" w:type="pct"/>
            <w:tcBorders>
              <w:top w:val="single" w:sz="12" w:space="0" w:color="auto"/>
              <w:bottom w:val="single" w:sz="12" w:space="0" w:color="auto"/>
            </w:tcBorders>
            <w:shd w:val="clear" w:color="auto" w:fill="auto"/>
            <w:vAlign w:val="center"/>
          </w:tcPr>
          <w:p w14:paraId="3BCEDE5A"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12" w:space="0" w:color="auto"/>
            </w:tcBorders>
            <w:shd w:val="clear" w:color="auto" w:fill="auto"/>
            <w:vAlign w:val="center"/>
          </w:tcPr>
          <w:p w14:paraId="0A34F6F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Support the implementation of CBWP</w:t>
            </w:r>
          </w:p>
          <w:p w14:paraId="2CF42F03"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542" w:type="pct"/>
            <w:tcBorders>
              <w:top w:val="single" w:sz="12" w:space="0" w:color="auto"/>
              <w:bottom w:val="single" w:sz="12" w:space="0" w:color="auto"/>
            </w:tcBorders>
            <w:shd w:val="clear" w:color="auto" w:fill="auto"/>
            <w:vAlign w:val="center"/>
          </w:tcPr>
          <w:p w14:paraId="2EBC5D8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CBSC Chair</w:t>
            </w:r>
          </w:p>
          <w:p w14:paraId="0B5D0346"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61" w:type="pct"/>
            <w:gridSpan w:val="2"/>
            <w:tcBorders>
              <w:top w:val="single" w:sz="12" w:space="0" w:color="auto"/>
              <w:bottom w:val="single" w:sz="12" w:space="0" w:color="auto"/>
            </w:tcBorders>
            <w:shd w:val="clear" w:color="auto" w:fill="auto"/>
            <w:vAlign w:val="bottom"/>
          </w:tcPr>
          <w:p w14:paraId="0A53583E"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Support from the Republic of Korea</w:t>
            </w:r>
          </w:p>
        </w:tc>
        <w:tc>
          <w:tcPr>
            <w:tcW w:w="549" w:type="pct"/>
            <w:tcBorders>
              <w:top w:val="single" w:sz="12" w:space="0" w:color="auto"/>
              <w:bottom w:val="single" w:sz="12" w:space="0" w:color="auto"/>
            </w:tcBorders>
            <w:shd w:val="clear" w:color="auto" w:fill="auto"/>
            <w:vAlign w:val="bottom"/>
          </w:tcPr>
          <w:p w14:paraId="3A6D04C3"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2" w:type="pct"/>
            <w:tcBorders>
              <w:top w:val="single" w:sz="12" w:space="0" w:color="auto"/>
              <w:bottom w:val="single" w:sz="12" w:space="0" w:color="auto"/>
            </w:tcBorders>
            <w:shd w:val="clear" w:color="auto" w:fill="auto"/>
            <w:vAlign w:val="center"/>
          </w:tcPr>
          <w:p w14:paraId="035C7633"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DCOORD</w:t>
            </w:r>
          </w:p>
        </w:tc>
        <w:tc>
          <w:tcPr>
            <w:tcW w:w="432" w:type="pct"/>
            <w:tcBorders>
              <w:top w:val="single" w:sz="12" w:space="0" w:color="auto"/>
              <w:bottom w:val="single" w:sz="12" w:space="0" w:color="auto"/>
              <w:right w:val="single" w:sz="12" w:space="0" w:color="auto"/>
            </w:tcBorders>
            <w:shd w:val="clear" w:color="auto" w:fill="auto"/>
            <w:vAlign w:val="center"/>
          </w:tcPr>
          <w:p w14:paraId="0D2F2F57"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ADCC</w:t>
            </w:r>
          </w:p>
        </w:tc>
      </w:tr>
      <w:tr w:rsidR="00505E1C" w:rsidRPr="00505E1C" w14:paraId="1BC71A72" w14:textId="77777777" w:rsidTr="0085065A">
        <w:trPr>
          <w:cantSplit/>
          <w:trHeight w:val="302"/>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0408E065"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lastRenderedPageBreak/>
              <w:t>3.3.4</w:t>
            </w:r>
          </w:p>
        </w:tc>
        <w:tc>
          <w:tcPr>
            <w:tcW w:w="731" w:type="pct"/>
            <w:tcBorders>
              <w:top w:val="single" w:sz="12" w:space="0" w:color="auto"/>
              <w:bottom w:val="single" w:sz="12" w:space="0" w:color="auto"/>
            </w:tcBorders>
            <w:shd w:val="clear" w:color="auto" w:fill="auto"/>
            <w:vAlign w:val="center"/>
            <w:hideMark/>
          </w:tcPr>
          <w:p w14:paraId="63952F92"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Review and maintain the IHO Capacity Building Strategy</w:t>
            </w:r>
          </w:p>
        </w:tc>
        <w:tc>
          <w:tcPr>
            <w:tcW w:w="246" w:type="pct"/>
            <w:tcBorders>
              <w:top w:val="single" w:sz="12" w:space="0" w:color="auto"/>
              <w:bottom w:val="single" w:sz="12" w:space="0" w:color="auto"/>
            </w:tcBorders>
            <w:shd w:val="clear" w:color="auto" w:fill="auto"/>
            <w:vAlign w:val="center"/>
            <w:hideMark/>
          </w:tcPr>
          <w:p w14:paraId="6D4EECAC"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4.4</w:t>
            </w:r>
          </w:p>
        </w:tc>
        <w:tc>
          <w:tcPr>
            <w:tcW w:w="487" w:type="pct"/>
            <w:tcBorders>
              <w:top w:val="single" w:sz="12" w:space="0" w:color="auto"/>
              <w:bottom w:val="single" w:sz="12" w:space="0" w:color="auto"/>
            </w:tcBorders>
            <w:shd w:val="clear" w:color="auto" w:fill="auto"/>
            <w:vAlign w:val="center"/>
          </w:tcPr>
          <w:p w14:paraId="07DA6D43"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12" w:space="0" w:color="auto"/>
            </w:tcBorders>
            <w:shd w:val="clear" w:color="auto" w:fill="auto"/>
            <w:vAlign w:val="center"/>
          </w:tcPr>
          <w:p w14:paraId="619E50A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Up to date CB Strategy.</w:t>
            </w:r>
          </w:p>
          <w:p w14:paraId="1189AC35"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Annually</w:t>
            </w:r>
          </w:p>
        </w:tc>
        <w:tc>
          <w:tcPr>
            <w:tcW w:w="542" w:type="pct"/>
            <w:tcBorders>
              <w:top w:val="single" w:sz="12" w:space="0" w:color="auto"/>
              <w:bottom w:val="single" w:sz="12" w:space="0" w:color="auto"/>
            </w:tcBorders>
            <w:shd w:val="clear" w:color="auto" w:fill="auto"/>
            <w:vAlign w:val="center"/>
          </w:tcPr>
          <w:p w14:paraId="69A018E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CBSC Chair</w:t>
            </w:r>
          </w:p>
          <w:p w14:paraId="3DE9850E"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61" w:type="pct"/>
            <w:gridSpan w:val="2"/>
            <w:tcBorders>
              <w:top w:val="single" w:sz="12" w:space="0" w:color="auto"/>
              <w:bottom w:val="single" w:sz="12" w:space="0" w:color="auto"/>
            </w:tcBorders>
            <w:shd w:val="clear" w:color="auto" w:fill="auto"/>
            <w:vAlign w:val="bottom"/>
          </w:tcPr>
          <w:p w14:paraId="42A24A12"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49" w:type="pct"/>
            <w:tcBorders>
              <w:top w:val="single" w:sz="12" w:space="0" w:color="auto"/>
              <w:bottom w:val="single" w:sz="12" w:space="0" w:color="auto"/>
            </w:tcBorders>
            <w:shd w:val="clear" w:color="auto" w:fill="auto"/>
            <w:vAlign w:val="bottom"/>
          </w:tcPr>
          <w:p w14:paraId="6700622A"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2" w:type="pct"/>
            <w:tcBorders>
              <w:top w:val="single" w:sz="12" w:space="0" w:color="auto"/>
              <w:bottom w:val="single" w:sz="12" w:space="0" w:color="auto"/>
            </w:tcBorders>
            <w:shd w:val="clear" w:color="auto" w:fill="auto"/>
            <w:vAlign w:val="center"/>
          </w:tcPr>
          <w:p w14:paraId="14C2C5FE"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DCOORD</w:t>
            </w:r>
          </w:p>
        </w:tc>
        <w:tc>
          <w:tcPr>
            <w:tcW w:w="432" w:type="pct"/>
            <w:tcBorders>
              <w:top w:val="single" w:sz="12" w:space="0" w:color="auto"/>
              <w:bottom w:val="single" w:sz="12" w:space="0" w:color="auto"/>
              <w:right w:val="single" w:sz="12" w:space="0" w:color="auto"/>
            </w:tcBorders>
            <w:shd w:val="clear" w:color="auto" w:fill="auto"/>
            <w:vAlign w:val="center"/>
          </w:tcPr>
          <w:p w14:paraId="0F3267DC"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ADCC</w:t>
            </w:r>
          </w:p>
        </w:tc>
      </w:tr>
      <w:tr w:rsidR="00505E1C" w:rsidRPr="00505E1C" w14:paraId="75E8EB8A" w14:textId="77777777" w:rsidTr="0085065A">
        <w:trPr>
          <w:cantSplit/>
          <w:trHeight w:val="1776"/>
          <w:jc w:val="center"/>
        </w:trPr>
        <w:tc>
          <w:tcPr>
            <w:tcW w:w="421" w:type="pct"/>
            <w:tcBorders>
              <w:top w:val="single" w:sz="12" w:space="0" w:color="auto"/>
              <w:left w:val="single" w:sz="12" w:space="0" w:color="auto"/>
            </w:tcBorders>
            <w:shd w:val="clear" w:color="auto" w:fill="auto"/>
            <w:vAlign w:val="center"/>
            <w:hideMark/>
          </w:tcPr>
          <w:p w14:paraId="404E51BE" w14:textId="77777777" w:rsidR="00505E1C" w:rsidRPr="00505E1C" w:rsidRDefault="00505E1C" w:rsidP="00210C14">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3.3.5</w:t>
            </w:r>
          </w:p>
        </w:tc>
        <w:tc>
          <w:tcPr>
            <w:tcW w:w="731" w:type="pct"/>
            <w:tcBorders>
              <w:top w:val="single" w:sz="12" w:space="0" w:color="auto"/>
            </w:tcBorders>
            <w:shd w:val="clear" w:color="auto" w:fill="auto"/>
            <w:vAlign w:val="center"/>
            <w:hideMark/>
          </w:tcPr>
          <w:p w14:paraId="17A2C70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 monitor and update the Capacity Building Work Programme (CBWP)</w:t>
            </w:r>
          </w:p>
          <w:p w14:paraId="5ABB468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including:,</w:t>
            </w:r>
          </w:p>
          <w:p w14:paraId="5D8E0FE5" w14:textId="77777777" w:rsidR="00505E1C" w:rsidRPr="00505E1C" w:rsidRDefault="00505E1C" w:rsidP="00210C14">
            <w:pPr>
              <w:spacing w:beforeLines="60" w:before="144" w:afterLines="60" w:after="144"/>
              <w:ind w:left="17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 Reviewing and updating CB procedures </w:t>
            </w:r>
          </w:p>
          <w:p w14:paraId="2E04B662" w14:textId="77777777" w:rsidR="00505E1C" w:rsidRPr="00505E1C" w:rsidRDefault="00505E1C" w:rsidP="00210C14">
            <w:pPr>
              <w:spacing w:beforeLines="60" w:before="144" w:afterLines="60" w:after="144"/>
              <w:ind w:left="174"/>
              <w:jc w:val="left"/>
              <w:rPr>
                <w:rFonts w:ascii="Arial" w:hAnsi="Arial" w:cs="Arial"/>
                <w:sz w:val="12"/>
                <w:szCs w:val="20"/>
                <w:lang w:eastAsia="en-AU"/>
              </w:rPr>
            </w:pPr>
            <w:r w:rsidRPr="00505E1C">
              <w:rPr>
                <w:rFonts w:ascii="Arial" w:hAnsi="Arial" w:cs="Arial"/>
                <w:color w:val="000000"/>
                <w:sz w:val="12"/>
                <w:szCs w:val="16"/>
                <w:lang w:eastAsia="en-AU"/>
              </w:rPr>
              <w:t>- Monitoring and assessing the progress and success of CB activities and initiatives</w:t>
            </w:r>
          </w:p>
        </w:tc>
        <w:tc>
          <w:tcPr>
            <w:tcW w:w="246" w:type="pct"/>
            <w:tcBorders>
              <w:top w:val="single" w:sz="12" w:space="0" w:color="auto"/>
            </w:tcBorders>
            <w:shd w:val="clear" w:color="auto" w:fill="auto"/>
            <w:vAlign w:val="center"/>
            <w:hideMark/>
          </w:tcPr>
          <w:p w14:paraId="05D5A08D"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4.4</w:t>
            </w:r>
          </w:p>
        </w:tc>
        <w:tc>
          <w:tcPr>
            <w:tcW w:w="487" w:type="pct"/>
            <w:tcBorders>
              <w:top w:val="single" w:sz="12" w:space="0" w:color="auto"/>
            </w:tcBorders>
            <w:shd w:val="clear" w:color="auto" w:fill="auto"/>
            <w:vAlign w:val="center"/>
          </w:tcPr>
          <w:p w14:paraId="6F7CF79E"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09" w:type="pct"/>
            <w:tcBorders>
              <w:top w:val="single" w:sz="12" w:space="0" w:color="auto"/>
            </w:tcBorders>
            <w:shd w:val="clear" w:color="auto" w:fill="auto"/>
            <w:vAlign w:val="center"/>
          </w:tcPr>
          <w:p w14:paraId="283463A8"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42" w:type="pct"/>
            <w:tcBorders>
              <w:top w:val="single" w:sz="12" w:space="0" w:color="auto"/>
            </w:tcBorders>
            <w:shd w:val="clear" w:color="auto" w:fill="auto"/>
            <w:vAlign w:val="center"/>
            <w:hideMark/>
          </w:tcPr>
          <w:p w14:paraId="7CDFF63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 and propose an annual CBWP to be included in the IHO WP.</w:t>
            </w:r>
          </w:p>
          <w:p w14:paraId="36F5F2E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Annually.</w:t>
            </w:r>
          </w:p>
          <w:p w14:paraId="1473531E"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Considered in conjunction with task 3.3.1</w:t>
            </w:r>
          </w:p>
        </w:tc>
        <w:tc>
          <w:tcPr>
            <w:tcW w:w="561" w:type="pct"/>
            <w:gridSpan w:val="2"/>
            <w:tcBorders>
              <w:top w:val="single" w:sz="12" w:space="0" w:color="auto"/>
            </w:tcBorders>
            <w:shd w:val="clear" w:color="auto" w:fill="auto"/>
            <w:vAlign w:val="center"/>
          </w:tcPr>
          <w:p w14:paraId="27487446"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49" w:type="pct"/>
            <w:tcBorders>
              <w:top w:val="single" w:sz="12" w:space="0" w:color="auto"/>
            </w:tcBorders>
            <w:shd w:val="clear" w:color="auto" w:fill="auto"/>
            <w:vAlign w:val="center"/>
          </w:tcPr>
          <w:p w14:paraId="21A17B1F"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2" w:type="pct"/>
            <w:tcBorders>
              <w:top w:val="single" w:sz="12" w:space="0" w:color="auto"/>
            </w:tcBorders>
            <w:shd w:val="clear" w:color="auto" w:fill="auto"/>
            <w:vAlign w:val="center"/>
            <w:hideMark/>
          </w:tcPr>
          <w:p w14:paraId="4AFD17FF"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DCOORD</w:t>
            </w:r>
          </w:p>
        </w:tc>
        <w:tc>
          <w:tcPr>
            <w:tcW w:w="432" w:type="pct"/>
            <w:tcBorders>
              <w:top w:val="single" w:sz="12" w:space="0" w:color="auto"/>
              <w:right w:val="single" w:sz="12" w:space="0" w:color="auto"/>
            </w:tcBorders>
            <w:shd w:val="clear" w:color="auto" w:fill="auto"/>
            <w:vAlign w:val="center"/>
            <w:hideMark/>
          </w:tcPr>
          <w:p w14:paraId="6A8E7344"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ADCC</w:t>
            </w:r>
          </w:p>
        </w:tc>
      </w:tr>
      <w:tr w:rsidR="00505E1C" w:rsidRPr="00505E1C" w14:paraId="59891237" w14:textId="77777777" w:rsidTr="0085065A">
        <w:trPr>
          <w:cantSplit/>
          <w:trHeight w:val="1661"/>
          <w:jc w:val="center"/>
        </w:trPr>
        <w:tc>
          <w:tcPr>
            <w:tcW w:w="421" w:type="pct"/>
            <w:tcBorders>
              <w:top w:val="single" w:sz="12" w:space="0" w:color="auto"/>
              <w:left w:val="single" w:sz="12" w:space="0" w:color="auto"/>
            </w:tcBorders>
            <w:shd w:val="clear" w:color="auto" w:fill="auto"/>
            <w:vAlign w:val="center"/>
            <w:hideMark/>
          </w:tcPr>
          <w:p w14:paraId="03A1064C"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3.3.6</w:t>
            </w:r>
          </w:p>
        </w:tc>
        <w:tc>
          <w:tcPr>
            <w:tcW w:w="731" w:type="pct"/>
            <w:tcBorders>
              <w:top w:val="single" w:sz="12" w:space="0" w:color="auto"/>
            </w:tcBorders>
            <w:shd w:val="clear" w:color="auto" w:fill="auto"/>
            <w:vAlign w:val="center"/>
            <w:hideMark/>
          </w:tcPr>
          <w:p w14:paraId="537B3A2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Organize, prepare and report on meetings with other organizations, funding agencies, private sector and academia</w:t>
            </w:r>
          </w:p>
          <w:p w14:paraId="3972818C" w14:textId="77777777" w:rsidR="00505E1C" w:rsidRPr="00505E1C" w:rsidRDefault="00505E1C" w:rsidP="00210C14">
            <w:pPr>
              <w:spacing w:beforeLines="60" w:before="144" w:afterLines="60" w:after="144"/>
              <w:ind w:left="174" w:hanging="174"/>
              <w:jc w:val="left"/>
              <w:rPr>
                <w:rFonts w:ascii="Arial" w:hAnsi="Arial" w:cs="Arial"/>
                <w:color w:val="000000"/>
                <w:sz w:val="12"/>
                <w:szCs w:val="16"/>
                <w:lang w:eastAsia="en-AU"/>
              </w:rPr>
            </w:pPr>
            <w:r w:rsidRPr="00505E1C">
              <w:rPr>
                <w:rFonts w:ascii="Arial" w:hAnsi="Arial" w:cs="Arial"/>
                <w:color w:val="000000"/>
                <w:sz w:val="12"/>
                <w:szCs w:val="16"/>
                <w:lang w:eastAsia="en-AU"/>
              </w:rPr>
              <w:t>including:</w:t>
            </w:r>
            <w:r w:rsidRPr="00505E1C">
              <w:rPr>
                <w:rFonts w:ascii="Arial" w:hAnsi="Arial" w:cs="Arial"/>
                <w:color w:val="000000"/>
                <w:sz w:val="12"/>
                <w:szCs w:val="16"/>
                <w:lang w:eastAsia="en-AU"/>
              </w:rPr>
              <w:br/>
              <w:t>the Joint IHO/IMO/WMO/IOC/IAEA/IALA/FIG/IMPA Capacity Building Coordination meeting</w:t>
            </w:r>
          </w:p>
        </w:tc>
        <w:tc>
          <w:tcPr>
            <w:tcW w:w="246" w:type="pct"/>
            <w:tcBorders>
              <w:top w:val="single" w:sz="12" w:space="0" w:color="auto"/>
            </w:tcBorders>
            <w:shd w:val="clear" w:color="auto" w:fill="auto"/>
            <w:vAlign w:val="center"/>
            <w:hideMark/>
          </w:tcPr>
          <w:p w14:paraId="78E0A51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4.3</w:t>
            </w:r>
            <w:r w:rsidRPr="00505E1C">
              <w:rPr>
                <w:rFonts w:ascii="Arial" w:hAnsi="Arial" w:cs="Arial"/>
                <w:color w:val="000000"/>
                <w:sz w:val="12"/>
                <w:szCs w:val="16"/>
                <w:lang w:eastAsia="en-AU"/>
              </w:rPr>
              <w:br/>
              <w:t>4.4</w:t>
            </w:r>
          </w:p>
        </w:tc>
        <w:tc>
          <w:tcPr>
            <w:tcW w:w="487" w:type="pct"/>
            <w:tcBorders>
              <w:top w:val="single" w:sz="12" w:space="0" w:color="auto"/>
            </w:tcBorders>
            <w:shd w:val="clear" w:color="auto" w:fill="auto"/>
            <w:vAlign w:val="center"/>
            <w:hideMark/>
          </w:tcPr>
          <w:p w14:paraId="5D2B076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World Bank</w:t>
            </w:r>
          </w:p>
          <w:p w14:paraId="56C8BBE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UNDP</w:t>
            </w:r>
          </w:p>
          <w:p w14:paraId="6DDEA9C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UNEP</w:t>
            </w:r>
          </w:p>
        </w:tc>
        <w:tc>
          <w:tcPr>
            <w:tcW w:w="609" w:type="pct"/>
            <w:tcBorders>
              <w:top w:val="single" w:sz="12" w:space="0" w:color="auto"/>
            </w:tcBorders>
            <w:shd w:val="clear" w:color="auto" w:fill="auto"/>
            <w:vAlign w:val="center"/>
          </w:tcPr>
          <w:p w14:paraId="1223E4A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Coordinated delivery of Capacity Building activities.</w:t>
            </w:r>
          </w:p>
          <w:p w14:paraId="0606A3E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Investigate new opportunities for CB activities.</w:t>
            </w:r>
          </w:p>
          <w:p w14:paraId="47CB476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Increase the CB Fund.</w:t>
            </w:r>
          </w:p>
          <w:p w14:paraId="5C7E72B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Annual</w:t>
            </w:r>
          </w:p>
        </w:tc>
        <w:tc>
          <w:tcPr>
            <w:tcW w:w="542" w:type="pct"/>
            <w:tcBorders>
              <w:top w:val="single" w:sz="12" w:space="0" w:color="auto"/>
            </w:tcBorders>
            <w:shd w:val="clear" w:color="auto" w:fill="auto"/>
            <w:vAlign w:val="center"/>
            <w:hideMark/>
          </w:tcPr>
          <w:p w14:paraId="7A03907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CBSC Chair </w:t>
            </w:r>
          </w:p>
          <w:p w14:paraId="75CA626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61" w:type="pct"/>
            <w:gridSpan w:val="2"/>
            <w:tcBorders>
              <w:top w:val="single" w:sz="12" w:space="0" w:color="auto"/>
            </w:tcBorders>
            <w:shd w:val="clear" w:color="auto" w:fill="auto"/>
            <w:vAlign w:val="center"/>
          </w:tcPr>
          <w:p w14:paraId="702EBBC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2 meetings annually in junction with other events</w:t>
            </w:r>
            <w:r w:rsidRPr="00505E1C">
              <w:rPr>
                <w:rFonts w:ascii="Arial" w:hAnsi="Arial" w:cs="Arial"/>
                <w:color w:val="000000"/>
                <w:sz w:val="12"/>
                <w:szCs w:val="16"/>
                <w:lang w:eastAsia="en-AU"/>
              </w:rPr>
              <w:br/>
              <w:t>Travel cost for DCOORD or ADCC</w:t>
            </w:r>
          </w:p>
          <w:p w14:paraId="4BE776F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 night on site per meeting</w:t>
            </w:r>
          </w:p>
          <w:p w14:paraId="09CBFDA9"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Joint CB Group meeting to be hosted by IMO, in London (TBD)</w:t>
            </w:r>
          </w:p>
        </w:tc>
        <w:tc>
          <w:tcPr>
            <w:tcW w:w="549" w:type="pct"/>
            <w:tcBorders>
              <w:top w:val="single" w:sz="12" w:space="0" w:color="auto"/>
            </w:tcBorders>
            <w:shd w:val="clear" w:color="auto" w:fill="auto"/>
            <w:vAlign w:val="center"/>
            <w:hideMark/>
          </w:tcPr>
          <w:p w14:paraId="71CEEFA5"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Secretariat</w:t>
            </w:r>
          </w:p>
        </w:tc>
        <w:tc>
          <w:tcPr>
            <w:tcW w:w="422" w:type="pct"/>
            <w:tcBorders>
              <w:top w:val="single" w:sz="12" w:space="0" w:color="auto"/>
            </w:tcBorders>
            <w:shd w:val="clear" w:color="auto" w:fill="auto"/>
            <w:vAlign w:val="center"/>
            <w:hideMark/>
          </w:tcPr>
          <w:p w14:paraId="2ACC7013"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32" w:type="pct"/>
            <w:tcBorders>
              <w:top w:val="single" w:sz="12" w:space="0" w:color="auto"/>
              <w:right w:val="single" w:sz="12" w:space="0" w:color="auto"/>
            </w:tcBorders>
            <w:shd w:val="clear" w:color="auto" w:fill="auto"/>
            <w:vAlign w:val="center"/>
            <w:hideMark/>
          </w:tcPr>
          <w:p w14:paraId="7FF4485D"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505E1C" w:rsidRPr="00505E1C" w14:paraId="75DFB8CB" w14:textId="77777777" w:rsidTr="0085065A">
        <w:trPr>
          <w:cantSplit/>
          <w:trHeight w:val="1542"/>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7A8CC0B0"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3.3.7</w:t>
            </w:r>
          </w:p>
        </w:tc>
        <w:tc>
          <w:tcPr>
            <w:tcW w:w="731" w:type="pct"/>
            <w:tcBorders>
              <w:top w:val="single" w:sz="12" w:space="0" w:color="auto"/>
              <w:bottom w:val="single" w:sz="12" w:space="0" w:color="auto"/>
            </w:tcBorders>
            <w:shd w:val="clear" w:color="auto" w:fill="auto"/>
            <w:vAlign w:val="center"/>
            <w:hideMark/>
          </w:tcPr>
          <w:p w14:paraId="04C911A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Organize, prepare and report on a Capacity Building and IBSC Stakeholders’ Forum</w:t>
            </w:r>
          </w:p>
        </w:tc>
        <w:tc>
          <w:tcPr>
            <w:tcW w:w="246" w:type="pct"/>
            <w:tcBorders>
              <w:top w:val="single" w:sz="12" w:space="0" w:color="auto"/>
              <w:bottom w:val="single" w:sz="12" w:space="0" w:color="auto"/>
            </w:tcBorders>
            <w:shd w:val="clear" w:color="auto" w:fill="auto"/>
            <w:vAlign w:val="center"/>
            <w:hideMark/>
          </w:tcPr>
          <w:p w14:paraId="30B80FD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4.4</w:t>
            </w:r>
          </w:p>
        </w:tc>
        <w:tc>
          <w:tcPr>
            <w:tcW w:w="487" w:type="pct"/>
            <w:tcBorders>
              <w:top w:val="single" w:sz="12" w:space="0" w:color="auto"/>
              <w:bottom w:val="single" w:sz="12" w:space="0" w:color="auto"/>
            </w:tcBorders>
            <w:shd w:val="clear" w:color="auto" w:fill="auto"/>
            <w:vAlign w:val="center"/>
            <w:hideMark/>
          </w:tcPr>
          <w:p w14:paraId="204547FC" w14:textId="77777777" w:rsidR="00505E1C" w:rsidRPr="00505E1C" w:rsidRDefault="00505E1C" w:rsidP="00210C14">
            <w:pPr>
              <w:spacing w:beforeLines="60" w:before="144" w:afterLines="60" w:after="144"/>
              <w:jc w:val="left"/>
              <w:rPr>
                <w:rFonts w:ascii="Arial" w:hAnsi="Arial" w:cs="Arial"/>
                <w:color w:val="000000"/>
                <w:sz w:val="12"/>
                <w:szCs w:val="16"/>
                <w:lang w:val="es-ES" w:eastAsia="en-AU"/>
              </w:rPr>
            </w:pPr>
            <w:r w:rsidRPr="00505E1C">
              <w:rPr>
                <w:rFonts w:ascii="Arial" w:hAnsi="Arial" w:cs="Arial"/>
                <w:color w:val="000000"/>
                <w:sz w:val="12"/>
                <w:szCs w:val="16"/>
                <w:lang w:val="es-ES" w:eastAsia="en-AU"/>
              </w:rPr>
              <w:t>IMO</w:t>
            </w:r>
          </w:p>
          <w:p w14:paraId="1CE758F4" w14:textId="77777777" w:rsidR="00505E1C" w:rsidRPr="00505E1C" w:rsidRDefault="00505E1C" w:rsidP="00210C14">
            <w:pPr>
              <w:spacing w:beforeLines="60" w:before="144" w:afterLines="60" w:after="144"/>
              <w:jc w:val="left"/>
              <w:rPr>
                <w:rFonts w:ascii="Arial" w:hAnsi="Arial" w:cs="Arial"/>
                <w:color w:val="000000"/>
                <w:sz w:val="12"/>
                <w:szCs w:val="16"/>
                <w:lang w:val="es-ES" w:eastAsia="en-AU"/>
              </w:rPr>
            </w:pPr>
            <w:r w:rsidRPr="00505E1C">
              <w:rPr>
                <w:rFonts w:ascii="Arial" w:hAnsi="Arial" w:cs="Arial"/>
                <w:color w:val="000000"/>
                <w:sz w:val="12"/>
                <w:szCs w:val="16"/>
                <w:lang w:val="es-ES" w:eastAsia="en-AU"/>
              </w:rPr>
              <w:t>IALA</w:t>
            </w:r>
          </w:p>
          <w:p w14:paraId="724C4A46" w14:textId="77777777" w:rsidR="00505E1C" w:rsidRPr="00505E1C" w:rsidRDefault="00505E1C" w:rsidP="00210C14">
            <w:pPr>
              <w:spacing w:beforeLines="60" w:before="144" w:afterLines="60" w:after="144"/>
              <w:jc w:val="left"/>
              <w:rPr>
                <w:rFonts w:ascii="Arial" w:hAnsi="Arial" w:cs="Arial"/>
                <w:color w:val="000000"/>
                <w:sz w:val="12"/>
                <w:szCs w:val="16"/>
                <w:lang w:val="es-ES" w:eastAsia="en-AU"/>
              </w:rPr>
            </w:pPr>
            <w:r w:rsidRPr="00505E1C">
              <w:rPr>
                <w:rFonts w:ascii="Arial" w:hAnsi="Arial" w:cs="Arial"/>
                <w:color w:val="000000"/>
                <w:sz w:val="12"/>
                <w:szCs w:val="16"/>
                <w:lang w:val="es-ES" w:eastAsia="en-AU"/>
              </w:rPr>
              <w:t>IOC</w:t>
            </w:r>
          </w:p>
          <w:p w14:paraId="73CA6420" w14:textId="77777777" w:rsidR="00505E1C" w:rsidRPr="00505E1C" w:rsidRDefault="00505E1C" w:rsidP="00210C14">
            <w:pPr>
              <w:spacing w:beforeLines="60" w:before="144" w:afterLines="60" w:after="144"/>
              <w:jc w:val="left"/>
              <w:rPr>
                <w:rFonts w:ascii="Arial" w:hAnsi="Arial" w:cs="Arial"/>
                <w:color w:val="000000"/>
                <w:sz w:val="12"/>
                <w:szCs w:val="16"/>
                <w:lang w:val="es-ES" w:eastAsia="en-AU"/>
              </w:rPr>
            </w:pPr>
            <w:r w:rsidRPr="00505E1C">
              <w:rPr>
                <w:rFonts w:ascii="Arial" w:hAnsi="Arial" w:cs="Arial"/>
                <w:color w:val="000000"/>
                <w:sz w:val="12"/>
                <w:szCs w:val="16"/>
                <w:lang w:val="es-ES" w:eastAsia="en-AU"/>
              </w:rPr>
              <w:t>WMO</w:t>
            </w:r>
          </w:p>
          <w:p w14:paraId="367013D7" w14:textId="77777777" w:rsidR="00505E1C" w:rsidRPr="00505E1C" w:rsidRDefault="00505E1C" w:rsidP="00210C14">
            <w:pPr>
              <w:spacing w:beforeLines="60" w:before="144" w:afterLines="60" w:after="144"/>
              <w:jc w:val="left"/>
              <w:rPr>
                <w:rFonts w:ascii="Arial" w:hAnsi="Arial" w:cs="Arial"/>
                <w:color w:val="000000"/>
                <w:sz w:val="12"/>
                <w:szCs w:val="16"/>
                <w:lang w:val="es-ES" w:eastAsia="en-AU"/>
              </w:rPr>
            </w:pPr>
            <w:r w:rsidRPr="00505E1C">
              <w:rPr>
                <w:rFonts w:ascii="Arial" w:hAnsi="Arial" w:cs="Arial"/>
                <w:color w:val="000000"/>
                <w:sz w:val="12"/>
                <w:szCs w:val="16"/>
                <w:lang w:val="es-ES" w:eastAsia="en-AU"/>
              </w:rPr>
              <w:t>FIG</w:t>
            </w:r>
          </w:p>
          <w:p w14:paraId="04B5EE75" w14:textId="77777777" w:rsidR="00505E1C" w:rsidRPr="00505E1C" w:rsidRDefault="00505E1C" w:rsidP="00210C14">
            <w:pPr>
              <w:spacing w:beforeLines="60" w:before="144" w:afterLines="60" w:after="144"/>
              <w:jc w:val="left"/>
              <w:rPr>
                <w:rFonts w:ascii="Arial" w:hAnsi="Arial" w:cs="Arial"/>
                <w:color w:val="000000"/>
                <w:sz w:val="12"/>
                <w:szCs w:val="16"/>
                <w:lang w:val="es-ES" w:eastAsia="en-AU"/>
              </w:rPr>
            </w:pPr>
            <w:r w:rsidRPr="00505E1C">
              <w:rPr>
                <w:rFonts w:ascii="Arial" w:hAnsi="Arial" w:cs="Arial"/>
                <w:color w:val="000000"/>
                <w:sz w:val="12"/>
                <w:szCs w:val="16"/>
                <w:lang w:val="es-ES" w:eastAsia="en-AU"/>
              </w:rPr>
              <w:t>Academy</w:t>
            </w:r>
          </w:p>
        </w:tc>
        <w:tc>
          <w:tcPr>
            <w:tcW w:w="609" w:type="pct"/>
            <w:tcBorders>
              <w:top w:val="single" w:sz="12" w:space="0" w:color="auto"/>
              <w:bottom w:val="single" w:sz="12" w:space="0" w:color="auto"/>
            </w:tcBorders>
            <w:shd w:val="clear" w:color="auto" w:fill="auto"/>
            <w:vAlign w:val="center"/>
            <w:hideMark/>
          </w:tcPr>
          <w:p w14:paraId="5289BFB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Obtain lessons learned from CB training activities Review the future of the IHO CB Work Programme and CB Strategy.</w:t>
            </w:r>
            <w:r w:rsidRPr="00505E1C">
              <w:rPr>
                <w:rFonts w:ascii="Arial" w:hAnsi="Arial" w:cs="Arial"/>
              </w:rPr>
              <w:t xml:space="preserve"> </w:t>
            </w:r>
            <w:r w:rsidRPr="00505E1C">
              <w:rPr>
                <w:rFonts w:ascii="Arial" w:hAnsi="Arial" w:cs="Arial"/>
                <w:color w:val="000000"/>
                <w:sz w:val="12"/>
                <w:szCs w:val="16"/>
                <w:lang w:eastAsia="en-AU"/>
              </w:rPr>
              <w:t>Engage with institutions delivering IBSC recognized programmes.</w:t>
            </w:r>
            <w:r w:rsidRPr="00505E1C">
              <w:rPr>
                <w:rFonts w:ascii="Arial" w:hAnsi="Arial" w:cs="Arial"/>
                <w:color w:val="000000"/>
                <w:sz w:val="12"/>
                <w:szCs w:val="16"/>
                <w:lang w:eastAsia="en-AU"/>
              </w:rPr>
              <w:br/>
            </w:r>
          </w:p>
        </w:tc>
        <w:tc>
          <w:tcPr>
            <w:tcW w:w="542" w:type="pct"/>
            <w:tcBorders>
              <w:top w:val="single" w:sz="12" w:space="0" w:color="auto"/>
              <w:bottom w:val="single" w:sz="12" w:space="0" w:color="auto"/>
            </w:tcBorders>
            <w:shd w:val="clear" w:color="auto" w:fill="auto"/>
            <w:vAlign w:val="center"/>
            <w:hideMark/>
          </w:tcPr>
          <w:p w14:paraId="098BC43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61" w:type="pct"/>
            <w:gridSpan w:val="2"/>
            <w:tcBorders>
              <w:top w:val="single" w:sz="12" w:space="0" w:color="auto"/>
              <w:bottom w:val="single" w:sz="12" w:space="0" w:color="auto"/>
            </w:tcBorders>
            <w:shd w:val="clear" w:color="auto" w:fill="auto"/>
            <w:vAlign w:val="center"/>
          </w:tcPr>
          <w:p w14:paraId="51F24BF0"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CB/IBSC Stakeholders Forum</w:t>
            </w:r>
          </w:p>
          <w:p w14:paraId="5758229C"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549" w:type="pct"/>
            <w:tcBorders>
              <w:top w:val="single" w:sz="12" w:space="0" w:color="auto"/>
              <w:bottom w:val="single" w:sz="12" w:space="0" w:color="auto"/>
            </w:tcBorders>
            <w:shd w:val="clear" w:color="auto" w:fill="auto"/>
            <w:vAlign w:val="center"/>
          </w:tcPr>
          <w:p w14:paraId="6B348E2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2" w:type="pct"/>
            <w:tcBorders>
              <w:top w:val="single" w:sz="12" w:space="0" w:color="auto"/>
              <w:bottom w:val="single" w:sz="12" w:space="0" w:color="auto"/>
            </w:tcBorders>
            <w:shd w:val="clear" w:color="auto" w:fill="auto"/>
            <w:vAlign w:val="center"/>
            <w:hideMark/>
          </w:tcPr>
          <w:p w14:paraId="5A3DE24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32" w:type="pct"/>
            <w:tcBorders>
              <w:top w:val="single" w:sz="12" w:space="0" w:color="auto"/>
              <w:bottom w:val="single" w:sz="12" w:space="0" w:color="auto"/>
              <w:right w:val="single" w:sz="12" w:space="0" w:color="auto"/>
            </w:tcBorders>
            <w:shd w:val="clear" w:color="auto" w:fill="auto"/>
            <w:vAlign w:val="center"/>
            <w:hideMark/>
          </w:tcPr>
          <w:p w14:paraId="131DB61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505E1C" w:rsidRPr="00505E1C" w14:paraId="03D26EC3" w14:textId="77777777" w:rsidTr="0085065A">
        <w:trPr>
          <w:cantSplit/>
          <w:trHeight w:val="814"/>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22C12A2D"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3.3.8</w:t>
            </w:r>
          </w:p>
        </w:tc>
        <w:tc>
          <w:tcPr>
            <w:tcW w:w="731" w:type="pct"/>
            <w:tcBorders>
              <w:top w:val="single" w:sz="12" w:space="0" w:color="auto"/>
              <w:bottom w:val="single" w:sz="12" w:space="0" w:color="auto"/>
            </w:tcBorders>
            <w:shd w:val="clear" w:color="auto" w:fill="auto"/>
            <w:vAlign w:val="center"/>
            <w:hideMark/>
          </w:tcPr>
          <w:p w14:paraId="677BBF8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IHO publication M</w:t>
            </w:r>
            <w:r w:rsidRPr="00505E1C">
              <w:rPr>
                <w:rFonts w:ascii="Arial" w:hAnsi="Arial" w:cs="Arial"/>
                <w:color w:val="000000"/>
                <w:sz w:val="12"/>
                <w:szCs w:val="16"/>
                <w:lang w:eastAsia="en-AU"/>
              </w:rPr>
              <w:noBreakHyphen/>
              <w:t xml:space="preserve">2 - </w:t>
            </w:r>
            <w:r w:rsidRPr="00505E1C">
              <w:rPr>
                <w:rFonts w:ascii="Arial" w:hAnsi="Arial" w:cs="Arial"/>
                <w:i/>
                <w:iCs/>
                <w:color w:val="000000"/>
                <w:sz w:val="12"/>
                <w:szCs w:val="16"/>
                <w:lang w:eastAsia="en-AU"/>
              </w:rPr>
              <w:t>National Maritime Policies and Hydrographic Services</w:t>
            </w:r>
          </w:p>
        </w:tc>
        <w:tc>
          <w:tcPr>
            <w:tcW w:w="246" w:type="pct"/>
            <w:tcBorders>
              <w:top w:val="single" w:sz="12" w:space="0" w:color="auto"/>
              <w:bottom w:val="single" w:sz="12" w:space="0" w:color="auto"/>
            </w:tcBorders>
            <w:shd w:val="clear" w:color="auto" w:fill="auto"/>
            <w:vAlign w:val="center"/>
            <w:hideMark/>
          </w:tcPr>
          <w:p w14:paraId="116EE32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3.1</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3.2</w:t>
            </w:r>
          </w:p>
        </w:tc>
        <w:tc>
          <w:tcPr>
            <w:tcW w:w="487" w:type="pct"/>
            <w:tcBorders>
              <w:top w:val="single" w:sz="12" w:space="0" w:color="auto"/>
              <w:bottom w:val="single" w:sz="12" w:space="0" w:color="auto"/>
            </w:tcBorders>
            <w:shd w:val="clear" w:color="auto" w:fill="auto"/>
            <w:vAlign w:val="center"/>
          </w:tcPr>
          <w:p w14:paraId="660D0B7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bottom w:val="single" w:sz="12" w:space="0" w:color="auto"/>
            </w:tcBorders>
            <w:shd w:val="clear" w:color="auto" w:fill="auto"/>
            <w:vAlign w:val="center"/>
            <w:hideMark/>
          </w:tcPr>
          <w:p w14:paraId="1D7E765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542" w:type="pct"/>
            <w:tcBorders>
              <w:top w:val="single" w:sz="12" w:space="0" w:color="auto"/>
              <w:bottom w:val="single" w:sz="12" w:space="0" w:color="auto"/>
            </w:tcBorders>
            <w:shd w:val="clear" w:color="auto" w:fill="auto"/>
            <w:vAlign w:val="center"/>
            <w:hideMark/>
          </w:tcPr>
          <w:p w14:paraId="178F408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61" w:type="pct"/>
            <w:gridSpan w:val="2"/>
            <w:tcBorders>
              <w:top w:val="single" w:sz="12" w:space="0" w:color="auto"/>
              <w:bottom w:val="single" w:sz="12" w:space="0" w:color="auto"/>
            </w:tcBorders>
            <w:shd w:val="clear" w:color="auto" w:fill="auto"/>
            <w:vAlign w:val="bottom"/>
          </w:tcPr>
          <w:p w14:paraId="6DAB28BF"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549" w:type="pct"/>
            <w:tcBorders>
              <w:top w:val="single" w:sz="12" w:space="0" w:color="auto"/>
              <w:bottom w:val="single" w:sz="12" w:space="0" w:color="auto"/>
            </w:tcBorders>
            <w:shd w:val="clear" w:color="auto" w:fill="auto"/>
            <w:vAlign w:val="bottom"/>
          </w:tcPr>
          <w:p w14:paraId="5A471FF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2" w:type="pct"/>
            <w:tcBorders>
              <w:top w:val="single" w:sz="12" w:space="0" w:color="auto"/>
              <w:bottom w:val="single" w:sz="12" w:space="0" w:color="auto"/>
            </w:tcBorders>
            <w:shd w:val="clear" w:color="auto" w:fill="auto"/>
            <w:vAlign w:val="center"/>
            <w:hideMark/>
          </w:tcPr>
          <w:p w14:paraId="75A16AC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32" w:type="pct"/>
            <w:tcBorders>
              <w:top w:val="single" w:sz="12" w:space="0" w:color="auto"/>
              <w:bottom w:val="single" w:sz="12" w:space="0" w:color="auto"/>
              <w:right w:val="single" w:sz="12" w:space="0" w:color="auto"/>
            </w:tcBorders>
            <w:shd w:val="clear" w:color="auto" w:fill="auto"/>
            <w:vAlign w:val="center"/>
            <w:hideMark/>
          </w:tcPr>
          <w:p w14:paraId="4C8ACC74"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505E1C" w:rsidRPr="00505E1C" w14:paraId="7319E2F7" w14:textId="77777777" w:rsidTr="0085065A">
        <w:trPr>
          <w:cantSplit/>
          <w:trHeight w:val="2372"/>
          <w:jc w:val="center"/>
        </w:trPr>
        <w:tc>
          <w:tcPr>
            <w:tcW w:w="421" w:type="pct"/>
            <w:tcBorders>
              <w:top w:val="single" w:sz="12" w:space="0" w:color="auto"/>
              <w:left w:val="single" w:sz="12" w:space="0" w:color="auto"/>
            </w:tcBorders>
            <w:shd w:val="clear" w:color="auto" w:fill="auto"/>
            <w:vAlign w:val="center"/>
            <w:hideMark/>
          </w:tcPr>
          <w:p w14:paraId="3AEFE28A"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lastRenderedPageBreak/>
              <w:t>3.3.9</w:t>
            </w:r>
          </w:p>
        </w:tc>
        <w:tc>
          <w:tcPr>
            <w:tcW w:w="731" w:type="pct"/>
            <w:tcBorders>
              <w:top w:val="single" w:sz="12" w:space="0" w:color="auto"/>
            </w:tcBorders>
            <w:shd w:val="clear" w:color="auto" w:fill="auto"/>
            <w:vAlign w:val="center"/>
            <w:hideMark/>
          </w:tcPr>
          <w:p w14:paraId="1FD2AEB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Plan, administer and implement Capacity Building activities, including: </w:t>
            </w:r>
          </w:p>
          <w:p w14:paraId="70854924" w14:textId="77777777" w:rsidR="00505E1C" w:rsidRPr="00505E1C" w:rsidRDefault="00505E1C" w:rsidP="00210C14">
            <w:pPr>
              <w:spacing w:beforeLines="60" w:before="144" w:afterLines="60" w:after="144"/>
              <w:ind w:left="174"/>
              <w:jc w:val="left"/>
              <w:rPr>
                <w:rFonts w:ascii="Arial" w:hAnsi="Arial" w:cs="Arial"/>
                <w:color w:val="000000"/>
                <w:sz w:val="12"/>
                <w:szCs w:val="16"/>
                <w:lang w:eastAsia="en-AU"/>
              </w:rPr>
            </w:pPr>
            <w:r w:rsidRPr="00505E1C">
              <w:rPr>
                <w:rFonts w:ascii="Arial" w:hAnsi="Arial" w:cs="Arial"/>
                <w:color w:val="000000"/>
                <w:sz w:val="12"/>
                <w:szCs w:val="16"/>
                <w:lang w:eastAsia="en-AU"/>
              </w:rPr>
              <w:t>Technical and advisory visits,  Workshops, Seminars, Short and long courses, On the Job Training (ashore / on board)</w:t>
            </w:r>
          </w:p>
        </w:tc>
        <w:tc>
          <w:tcPr>
            <w:tcW w:w="246" w:type="pct"/>
            <w:tcBorders>
              <w:top w:val="single" w:sz="12" w:space="0" w:color="auto"/>
            </w:tcBorders>
            <w:shd w:val="clear" w:color="auto" w:fill="auto"/>
            <w:vAlign w:val="center"/>
            <w:hideMark/>
          </w:tcPr>
          <w:p w14:paraId="4453DFC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2.3</w:t>
            </w:r>
            <w:r w:rsidRPr="00505E1C">
              <w:rPr>
                <w:rFonts w:ascii="Arial" w:hAnsi="Arial" w:cs="Arial"/>
                <w:color w:val="000000"/>
                <w:sz w:val="12"/>
                <w:szCs w:val="16"/>
                <w:lang w:eastAsia="en-AU"/>
              </w:rPr>
              <w:br/>
              <w:t>2.4</w:t>
            </w:r>
            <w:r w:rsidRPr="00505E1C">
              <w:rPr>
                <w:rFonts w:ascii="Arial" w:hAnsi="Arial" w:cs="Arial"/>
                <w:color w:val="000000"/>
                <w:sz w:val="12"/>
                <w:szCs w:val="16"/>
                <w:lang w:eastAsia="en-AU"/>
              </w:rPr>
              <w:br/>
              <w:t>3.3</w:t>
            </w:r>
            <w:r w:rsidRPr="00505E1C">
              <w:rPr>
                <w:rFonts w:ascii="Arial" w:hAnsi="Arial" w:cs="Arial"/>
                <w:color w:val="000000"/>
                <w:sz w:val="12"/>
                <w:szCs w:val="16"/>
                <w:lang w:eastAsia="en-AU"/>
              </w:rPr>
              <w:br/>
              <w:t>3.4</w:t>
            </w:r>
            <w:r w:rsidRPr="00505E1C">
              <w:rPr>
                <w:rFonts w:ascii="Arial" w:hAnsi="Arial" w:cs="Arial"/>
                <w:color w:val="000000"/>
                <w:sz w:val="12"/>
                <w:szCs w:val="16"/>
                <w:lang w:eastAsia="en-AU"/>
              </w:rPr>
              <w:br/>
              <w:t>4.4</w:t>
            </w:r>
          </w:p>
        </w:tc>
        <w:tc>
          <w:tcPr>
            <w:tcW w:w="487" w:type="pct"/>
            <w:tcBorders>
              <w:top w:val="single" w:sz="12" w:space="0" w:color="auto"/>
            </w:tcBorders>
            <w:shd w:val="clear" w:color="auto" w:fill="auto"/>
            <w:vAlign w:val="center"/>
          </w:tcPr>
          <w:p w14:paraId="60BD300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09" w:type="pct"/>
            <w:tcBorders>
              <w:top w:val="single" w:sz="12" w:space="0" w:color="auto"/>
            </w:tcBorders>
            <w:shd w:val="clear" w:color="auto" w:fill="auto"/>
            <w:vAlign w:val="center"/>
            <w:hideMark/>
          </w:tcPr>
          <w:p w14:paraId="54E79E9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Assess the status of hydrography, cartography and aids to navigation in developing States.</w:t>
            </w:r>
          </w:p>
          <w:p w14:paraId="54BB9C8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Provide the basic technical knowledge and to jointly explore initiatives to achieve a minimum level of response to national, regional and international obligations</w:t>
            </w:r>
          </w:p>
        </w:tc>
        <w:tc>
          <w:tcPr>
            <w:tcW w:w="542" w:type="pct"/>
            <w:tcBorders>
              <w:top w:val="single" w:sz="12" w:space="0" w:color="auto"/>
            </w:tcBorders>
            <w:shd w:val="clear" w:color="auto" w:fill="auto"/>
            <w:vAlign w:val="center"/>
            <w:hideMark/>
          </w:tcPr>
          <w:p w14:paraId="3C70140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CBSC Chair</w:t>
            </w:r>
          </w:p>
          <w:p w14:paraId="32BCFA2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RHC Chairs</w:t>
            </w:r>
          </w:p>
          <w:p w14:paraId="16D4969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61" w:type="pct"/>
            <w:gridSpan w:val="2"/>
            <w:tcBorders>
              <w:top w:val="single" w:sz="12" w:space="0" w:color="auto"/>
            </w:tcBorders>
            <w:shd w:val="clear" w:color="auto" w:fill="auto"/>
            <w:vAlign w:val="center"/>
          </w:tcPr>
          <w:p w14:paraId="74A0CC3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 accordance with annual CBWP</w:t>
            </w:r>
          </w:p>
          <w:p w14:paraId="57C7DCE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Funded by the CB Fund.</w:t>
            </w:r>
          </w:p>
        </w:tc>
        <w:tc>
          <w:tcPr>
            <w:tcW w:w="549" w:type="pct"/>
            <w:tcBorders>
              <w:top w:val="single" w:sz="12" w:space="0" w:color="auto"/>
            </w:tcBorders>
            <w:shd w:val="clear" w:color="auto" w:fill="auto"/>
            <w:vAlign w:val="bottom"/>
          </w:tcPr>
          <w:p w14:paraId="29738D13"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422" w:type="pct"/>
            <w:tcBorders>
              <w:top w:val="single" w:sz="12" w:space="0" w:color="auto"/>
            </w:tcBorders>
            <w:shd w:val="clear" w:color="auto" w:fill="auto"/>
            <w:vAlign w:val="center"/>
            <w:hideMark/>
          </w:tcPr>
          <w:p w14:paraId="50F7D9FC"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32" w:type="pct"/>
            <w:tcBorders>
              <w:top w:val="single" w:sz="12" w:space="0" w:color="auto"/>
              <w:right w:val="single" w:sz="12" w:space="0" w:color="auto"/>
            </w:tcBorders>
            <w:shd w:val="clear" w:color="auto" w:fill="auto"/>
            <w:vAlign w:val="center"/>
            <w:hideMark/>
          </w:tcPr>
          <w:p w14:paraId="4F72685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505E1C" w:rsidRPr="00505E1C" w14:paraId="1107101E" w14:textId="77777777" w:rsidTr="0085065A">
        <w:trPr>
          <w:cantSplit/>
          <w:trHeight w:val="2485"/>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43250641"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3.3.10</w:t>
            </w:r>
          </w:p>
        </w:tc>
        <w:tc>
          <w:tcPr>
            <w:tcW w:w="731" w:type="pct"/>
            <w:tcBorders>
              <w:top w:val="single" w:sz="12" w:space="0" w:color="auto"/>
              <w:bottom w:val="single" w:sz="12" w:space="0" w:color="auto"/>
            </w:tcBorders>
            <w:shd w:val="clear" w:color="auto" w:fill="auto"/>
            <w:vAlign w:val="center"/>
            <w:hideMark/>
          </w:tcPr>
          <w:p w14:paraId="7E6DD46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Investigate and Develop Regional Hydrographic / Maritime Projects</w:t>
            </w:r>
          </w:p>
        </w:tc>
        <w:tc>
          <w:tcPr>
            <w:tcW w:w="246" w:type="pct"/>
            <w:tcBorders>
              <w:top w:val="single" w:sz="12" w:space="0" w:color="auto"/>
              <w:bottom w:val="single" w:sz="12" w:space="0" w:color="auto"/>
            </w:tcBorders>
            <w:shd w:val="clear" w:color="auto" w:fill="auto"/>
            <w:vAlign w:val="center"/>
          </w:tcPr>
          <w:p w14:paraId="567BAAF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87" w:type="pct"/>
            <w:tcBorders>
              <w:top w:val="single" w:sz="12" w:space="0" w:color="auto"/>
              <w:bottom w:val="single" w:sz="12" w:space="0" w:color="auto"/>
            </w:tcBorders>
            <w:shd w:val="clear" w:color="auto" w:fill="auto"/>
            <w:vAlign w:val="center"/>
            <w:hideMark/>
          </w:tcPr>
          <w:p w14:paraId="6159F33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14:paraId="52D51F2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IALA</w:t>
            </w:r>
          </w:p>
          <w:p w14:paraId="551943F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IOC</w:t>
            </w:r>
          </w:p>
          <w:p w14:paraId="4551D71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UN Agencies</w:t>
            </w:r>
          </w:p>
          <w:p w14:paraId="6FB55E3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World Bank</w:t>
            </w:r>
          </w:p>
          <w:p w14:paraId="1BEBCA5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Funding Institutions</w:t>
            </w:r>
          </w:p>
        </w:tc>
        <w:tc>
          <w:tcPr>
            <w:tcW w:w="609" w:type="pct"/>
            <w:tcBorders>
              <w:top w:val="single" w:sz="12" w:space="0" w:color="auto"/>
              <w:bottom w:val="single" w:sz="12" w:space="0" w:color="auto"/>
            </w:tcBorders>
            <w:shd w:val="clear" w:color="auto" w:fill="auto"/>
            <w:vAlign w:val="center"/>
            <w:hideMark/>
          </w:tcPr>
          <w:p w14:paraId="3FBEDA6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Ensure awareness of multilateral or bilateral projects with hydrographic and/or cartographic components, and to provide advice to governments, project managers and funding agencies.</w:t>
            </w:r>
          </w:p>
          <w:p w14:paraId="17CD76F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 and support the Outline/Scope Studies on Regional Projects.</w:t>
            </w:r>
          </w:p>
          <w:p w14:paraId="405A8C0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542" w:type="pct"/>
            <w:tcBorders>
              <w:top w:val="single" w:sz="12" w:space="0" w:color="auto"/>
              <w:bottom w:val="single" w:sz="12" w:space="0" w:color="auto"/>
            </w:tcBorders>
            <w:shd w:val="clear" w:color="auto" w:fill="auto"/>
            <w:vAlign w:val="center"/>
            <w:hideMark/>
          </w:tcPr>
          <w:p w14:paraId="6CBA79E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CBSC Chair</w:t>
            </w:r>
          </w:p>
          <w:p w14:paraId="48E4585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RHC Chairs</w:t>
            </w:r>
          </w:p>
          <w:p w14:paraId="7B1D899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61" w:type="pct"/>
            <w:gridSpan w:val="2"/>
            <w:tcBorders>
              <w:top w:val="single" w:sz="12" w:space="0" w:color="auto"/>
              <w:bottom w:val="single" w:sz="12" w:space="0" w:color="auto"/>
            </w:tcBorders>
            <w:shd w:val="clear" w:color="auto" w:fill="auto"/>
            <w:vAlign w:val="center"/>
          </w:tcPr>
          <w:p w14:paraId="3735835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SG or Dir and/or AD</w:t>
            </w:r>
          </w:p>
        </w:tc>
        <w:tc>
          <w:tcPr>
            <w:tcW w:w="549" w:type="pct"/>
            <w:tcBorders>
              <w:top w:val="single" w:sz="12" w:space="0" w:color="auto"/>
              <w:bottom w:val="single" w:sz="12" w:space="0" w:color="auto"/>
            </w:tcBorders>
            <w:shd w:val="clear" w:color="auto" w:fill="auto"/>
            <w:vAlign w:val="center"/>
          </w:tcPr>
          <w:p w14:paraId="1AFB52E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2" w:type="pct"/>
            <w:tcBorders>
              <w:top w:val="single" w:sz="12" w:space="0" w:color="auto"/>
              <w:bottom w:val="single" w:sz="12" w:space="0" w:color="auto"/>
            </w:tcBorders>
            <w:shd w:val="clear" w:color="auto" w:fill="auto"/>
            <w:vAlign w:val="center"/>
            <w:hideMark/>
          </w:tcPr>
          <w:p w14:paraId="36A93726"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32" w:type="pct"/>
            <w:tcBorders>
              <w:top w:val="single" w:sz="12" w:space="0" w:color="auto"/>
              <w:bottom w:val="single" w:sz="12" w:space="0" w:color="auto"/>
              <w:right w:val="single" w:sz="12" w:space="0" w:color="auto"/>
            </w:tcBorders>
            <w:shd w:val="clear" w:color="auto" w:fill="auto"/>
            <w:vAlign w:val="center"/>
            <w:hideMark/>
          </w:tcPr>
          <w:p w14:paraId="14B5799C"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w:t>
            </w:r>
          </w:p>
        </w:tc>
      </w:tr>
    </w:tbl>
    <w:p w14:paraId="57021C73" w14:textId="77777777" w:rsidR="00505E1C" w:rsidRPr="00505E1C" w:rsidRDefault="00505E1C" w:rsidP="00505E1C">
      <w:pPr>
        <w:spacing w:beforeLines="60" w:before="144" w:afterLines="60" w:after="144"/>
        <w:rPr>
          <w:rFonts w:ascii="Arial" w:hAnsi="Arial" w:cs="Arial"/>
        </w:rPr>
      </w:pPr>
    </w:p>
    <w:p w14:paraId="070A418C" w14:textId="77777777" w:rsidR="00505E1C" w:rsidRPr="00505E1C" w:rsidRDefault="00505E1C" w:rsidP="00505E1C">
      <w:pPr>
        <w:keepNext/>
        <w:spacing w:beforeLines="60" w:before="144" w:afterLines="60" w:after="144"/>
        <w:ind w:left="2268" w:right="1529"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lastRenderedPageBreak/>
        <w:t>Element 3.4</w:t>
      </w:r>
      <w:r w:rsidRPr="00505E1C">
        <w:rPr>
          <w:rFonts w:ascii="Arial" w:hAnsi="Arial" w:cs="Arial"/>
          <w:b/>
          <w:bCs/>
          <w:color w:val="000000"/>
          <w:sz w:val="16"/>
          <w:szCs w:val="16"/>
          <w:lang w:eastAsia="en-AU"/>
        </w:rPr>
        <w:tab/>
        <w:t>Coordination of Global Surveying and Charting Coverage</w:t>
      </w:r>
    </w:p>
    <w:p w14:paraId="2F813C33" w14:textId="77777777" w:rsidR="00505E1C" w:rsidRPr="00505E1C" w:rsidRDefault="00505E1C" w:rsidP="00505E1C">
      <w:pPr>
        <w:keepNext/>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Facilitate the achievement of a world-wide quality nautical charting coverage to suit the needs of the mariner in support of safe and efficient navigation through the development of specifications and standards for the production, distribution and updating of cartographic products and supporting publications.</w:t>
      </w:r>
    </w:p>
    <w:tbl>
      <w:tblPr>
        <w:tblW w:w="3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705"/>
        <w:gridCol w:w="569"/>
        <w:gridCol w:w="1133"/>
        <w:gridCol w:w="1416"/>
        <w:gridCol w:w="1277"/>
        <w:gridCol w:w="1277"/>
        <w:gridCol w:w="1277"/>
        <w:gridCol w:w="994"/>
        <w:gridCol w:w="982"/>
      </w:tblGrid>
      <w:tr w:rsidR="00505E1C" w:rsidRPr="00505E1C" w14:paraId="5623688A" w14:textId="77777777" w:rsidTr="0085065A">
        <w:trPr>
          <w:cantSplit/>
          <w:trHeight w:val="450"/>
          <w:tblHeader/>
          <w:jc w:val="center"/>
        </w:trPr>
        <w:tc>
          <w:tcPr>
            <w:tcW w:w="421" w:type="pct"/>
            <w:vMerge w:val="restart"/>
            <w:tcBorders>
              <w:top w:val="single" w:sz="12" w:space="0" w:color="auto"/>
              <w:left w:val="single" w:sz="12" w:space="0" w:color="auto"/>
            </w:tcBorders>
            <w:shd w:val="clear" w:color="000000" w:fill="DBE5F1"/>
            <w:vAlign w:val="center"/>
            <w:hideMark/>
          </w:tcPr>
          <w:p w14:paraId="0BEF4E0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Task</w:t>
            </w:r>
          </w:p>
        </w:tc>
        <w:tc>
          <w:tcPr>
            <w:tcW w:w="734" w:type="pct"/>
            <w:vMerge w:val="restart"/>
            <w:tcBorders>
              <w:top w:val="single" w:sz="12" w:space="0" w:color="auto"/>
            </w:tcBorders>
            <w:shd w:val="clear" w:color="000000" w:fill="DBE5F1"/>
            <w:vAlign w:val="center"/>
            <w:hideMark/>
          </w:tcPr>
          <w:p w14:paraId="7691A37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Description</w:t>
            </w:r>
          </w:p>
        </w:tc>
        <w:tc>
          <w:tcPr>
            <w:tcW w:w="245" w:type="pct"/>
            <w:vMerge w:val="restart"/>
            <w:tcBorders>
              <w:top w:val="single" w:sz="12" w:space="0" w:color="auto"/>
            </w:tcBorders>
            <w:shd w:val="clear" w:color="000000" w:fill="DBE5F1"/>
            <w:vAlign w:val="center"/>
            <w:hideMark/>
          </w:tcPr>
          <w:p w14:paraId="4C399B5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SD</w:t>
            </w:r>
          </w:p>
        </w:tc>
        <w:tc>
          <w:tcPr>
            <w:tcW w:w="488" w:type="pct"/>
            <w:vMerge w:val="restart"/>
            <w:tcBorders>
              <w:top w:val="single" w:sz="12" w:space="0" w:color="auto"/>
            </w:tcBorders>
            <w:shd w:val="clear" w:color="000000" w:fill="DBE5F1"/>
            <w:vAlign w:val="center"/>
            <w:hideMark/>
          </w:tcPr>
          <w:p w14:paraId="5908798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stakeholder(s) outside the IHO</w:t>
            </w:r>
          </w:p>
        </w:tc>
        <w:tc>
          <w:tcPr>
            <w:tcW w:w="610" w:type="pct"/>
            <w:vMerge w:val="restart"/>
            <w:tcBorders>
              <w:top w:val="single" w:sz="12" w:space="0" w:color="auto"/>
            </w:tcBorders>
            <w:shd w:val="clear" w:color="000000" w:fill="DBE5F1"/>
            <w:vAlign w:val="center"/>
            <w:hideMark/>
          </w:tcPr>
          <w:p w14:paraId="352AD04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deliverables / milestones and timing in 2020</w:t>
            </w:r>
          </w:p>
        </w:tc>
        <w:tc>
          <w:tcPr>
            <w:tcW w:w="550" w:type="pct"/>
            <w:vMerge w:val="restart"/>
            <w:tcBorders>
              <w:top w:val="single" w:sz="12" w:space="0" w:color="auto"/>
            </w:tcBorders>
            <w:shd w:val="clear" w:color="000000" w:fill="DBE5F1"/>
            <w:vAlign w:val="center"/>
            <w:hideMark/>
          </w:tcPr>
          <w:p w14:paraId="4684783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6305136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specific resources from the IHO budget / dates/ venue / Secretariat participants</w:t>
            </w:r>
          </w:p>
        </w:tc>
        <w:tc>
          <w:tcPr>
            <w:tcW w:w="550" w:type="pct"/>
            <w:vMerge w:val="restart"/>
            <w:tcBorders>
              <w:top w:val="single" w:sz="12" w:space="0" w:color="auto"/>
            </w:tcBorders>
            <w:shd w:val="clear" w:color="000000" w:fill="DBE5F1"/>
            <w:vAlign w:val="center"/>
            <w:hideMark/>
          </w:tcPr>
          <w:p w14:paraId="54C6111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Significant risks to delivery</w:t>
            </w:r>
          </w:p>
        </w:tc>
        <w:tc>
          <w:tcPr>
            <w:tcW w:w="428" w:type="pct"/>
            <w:vMerge w:val="restart"/>
            <w:tcBorders>
              <w:top w:val="single" w:sz="12" w:space="0" w:color="auto"/>
            </w:tcBorders>
            <w:shd w:val="clear" w:color="auto" w:fill="DEEAF6" w:themeFill="accent1" w:themeFillTint="33"/>
            <w:vAlign w:val="center"/>
            <w:hideMark/>
          </w:tcPr>
          <w:p w14:paraId="4D8A5B7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Director</w:t>
            </w:r>
          </w:p>
        </w:tc>
        <w:tc>
          <w:tcPr>
            <w:tcW w:w="423" w:type="pct"/>
            <w:vMerge w:val="restart"/>
            <w:tcBorders>
              <w:top w:val="single" w:sz="12" w:space="0" w:color="auto"/>
              <w:right w:val="single" w:sz="12" w:space="0" w:color="auto"/>
            </w:tcBorders>
            <w:shd w:val="clear" w:color="auto" w:fill="DEEAF6" w:themeFill="accent1" w:themeFillTint="33"/>
            <w:vAlign w:val="center"/>
            <w:hideMark/>
          </w:tcPr>
          <w:p w14:paraId="4FE3182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Manager</w:t>
            </w:r>
          </w:p>
        </w:tc>
      </w:tr>
      <w:tr w:rsidR="00505E1C" w:rsidRPr="00505E1C" w14:paraId="267BC69B" w14:textId="77777777" w:rsidTr="0085065A">
        <w:trPr>
          <w:cantSplit/>
          <w:trHeight w:val="825"/>
          <w:tblHeader/>
          <w:jc w:val="center"/>
        </w:trPr>
        <w:tc>
          <w:tcPr>
            <w:tcW w:w="421" w:type="pct"/>
            <w:vMerge/>
            <w:tcBorders>
              <w:left w:val="single" w:sz="12" w:space="0" w:color="auto"/>
              <w:bottom w:val="single" w:sz="12" w:space="0" w:color="auto"/>
            </w:tcBorders>
            <w:shd w:val="clear" w:color="000000" w:fill="DBE5F1"/>
            <w:vAlign w:val="center"/>
          </w:tcPr>
          <w:p w14:paraId="276E491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734" w:type="pct"/>
            <w:vMerge/>
            <w:tcBorders>
              <w:bottom w:val="single" w:sz="12" w:space="0" w:color="auto"/>
            </w:tcBorders>
            <w:shd w:val="clear" w:color="000000" w:fill="DBE5F1"/>
            <w:vAlign w:val="center"/>
          </w:tcPr>
          <w:p w14:paraId="4CF6610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245" w:type="pct"/>
            <w:vMerge/>
            <w:tcBorders>
              <w:bottom w:val="single" w:sz="12" w:space="0" w:color="auto"/>
            </w:tcBorders>
            <w:shd w:val="clear" w:color="000000" w:fill="DBE5F1"/>
            <w:vAlign w:val="center"/>
          </w:tcPr>
          <w:p w14:paraId="22F51E7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309D80C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610" w:type="pct"/>
            <w:vMerge/>
            <w:tcBorders>
              <w:bottom w:val="single" w:sz="12" w:space="0" w:color="auto"/>
            </w:tcBorders>
            <w:shd w:val="clear" w:color="000000" w:fill="DBE5F1"/>
            <w:vAlign w:val="center"/>
          </w:tcPr>
          <w:p w14:paraId="2563620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70B4CF21"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637B195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04886EF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8" w:type="pct"/>
            <w:vMerge/>
            <w:tcBorders>
              <w:bottom w:val="single" w:sz="12" w:space="0" w:color="auto"/>
            </w:tcBorders>
            <w:shd w:val="clear" w:color="auto" w:fill="DEEAF6" w:themeFill="accent1" w:themeFillTint="33"/>
            <w:vAlign w:val="center"/>
          </w:tcPr>
          <w:p w14:paraId="0116727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3" w:type="pct"/>
            <w:vMerge/>
            <w:tcBorders>
              <w:bottom w:val="single" w:sz="12" w:space="0" w:color="auto"/>
              <w:right w:val="single" w:sz="12" w:space="0" w:color="auto"/>
            </w:tcBorders>
            <w:shd w:val="clear" w:color="auto" w:fill="DEEAF6" w:themeFill="accent1" w:themeFillTint="33"/>
            <w:vAlign w:val="center"/>
          </w:tcPr>
          <w:p w14:paraId="5533276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r>
      <w:tr w:rsidR="00505E1C" w:rsidRPr="00505E1C" w14:paraId="6BCD7622" w14:textId="77777777" w:rsidTr="0085065A">
        <w:trPr>
          <w:cantSplit/>
          <w:trHeight w:val="1453"/>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757EF6FB"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3.4.1</w:t>
            </w:r>
          </w:p>
        </w:tc>
        <w:tc>
          <w:tcPr>
            <w:tcW w:w="734" w:type="pct"/>
            <w:tcBorders>
              <w:top w:val="single" w:sz="12" w:space="0" w:color="auto"/>
              <w:bottom w:val="single" w:sz="12" w:space="0" w:color="auto"/>
            </w:tcBorders>
            <w:shd w:val="clear" w:color="auto" w:fill="auto"/>
            <w:vAlign w:val="center"/>
            <w:hideMark/>
          </w:tcPr>
          <w:p w14:paraId="22D5F0C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Organize, prepare and report annual meetings of the WEND Working Group</w:t>
            </w:r>
          </w:p>
        </w:tc>
        <w:tc>
          <w:tcPr>
            <w:tcW w:w="245" w:type="pct"/>
            <w:tcBorders>
              <w:top w:val="single" w:sz="12" w:space="0" w:color="auto"/>
              <w:bottom w:val="single" w:sz="12" w:space="0" w:color="auto"/>
            </w:tcBorders>
            <w:shd w:val="clear" w:color="auto" w:fill="auto"/>
            <w:vAlign w:val="center"/>
            <w:hideMark/>
          </w:tcPr>
          <w:p w14:paraId="0481A914"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2.1</w:t>
            </w:r>
            <w:r w:rsidRPr="00505E1C">
              <w:rPr>
                <w:rFonts w:ascii="Arial" w:hAnsi="Arial" w:cs="Arial"/>
                <w:color w:val="000000"/>
                <w:sz w:val="12"/>
                <w:szCs w:val="16"/>
                <w:lang w:eastAsia="en-AU"/>
              </w:rPr>
              <w:br/>
              <w:t>2.2</w:t>
            </w:r>
            <w:r w:rsidRPr="00505E1C">
              <w:rPr>
                <w:rFonts w:ascii="Arial" w:hAnsi="Arial" w:cs="Arial"/>
                <w:color w:val="000000"/>
                <w:sz w:val="12"/>
                <w:szCs w:val="16"/>
                <w:lang w:eastAsia="en-AU"/>
              </w:rPr>
              <w:br/>
              <w:t>2.6</w:t>
            </w:r>
          </w:p>
        </w:tc>
        <w:tc>
          <w:tcPr>
            <w:tcW w:w="488" w:type="pct"/>
            <w:tcBorders>
              <w:top w:val="single" w:sz="12" w:space="0" w:color="auto"/>
              <w:bottom w:val="single" w:sz="12" w:space="0" w:color="auto"/>
            </w:tcBorders>
            <w:shd w:val="clear" w:color="auto" w:fill="auto"/>
            <w:vAlign w:val="center"/>
          </w:tcPr>
          <w:p w14:paraId="7D4027F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CIRM,</w:t>
            </w:r>
            <w:r w:rsidRPr="00505E1C">
              <w:rPr>
                <w:rFonts w:ascii="Arial" w:hAnsi="Arial" w:cs="Arial"/>
                <w:color w:val="000000"/>
                <w:sz w:val="12"/>
                <w:szCs w:val="16"/>
                <w:lang w:eastAsia="en-AU"/>
              </w:rPr>
              <w:br/>
              <w:t>CNITA,</w:t>
            </w:r>
            <w:r w:rsidRPr="00505E1C">
              <w:rPr>
                <w:rFonts w:ascii="Arial" w:hAnsi="Arial" w:cs="Arial"/>
                <w:color w:val="000000"/>
                <w:sz w:val="12"/>
                <w:szCs w:val="16"/>
                <w:lang w:eastAsia="en-AU"/>
              </w:rPr>
              <w:br/>
              <w:t>RENC Management</w:t>
            </w:r>
          </w:p>
        </w:tc>
        <w:tc>
          <w:tcPr>
            <w:tcW w:w="610" w:type="pct"/>
            <w:tcBorders>
              <w:top w:val="single" w:sz="12" w:space="0" w:color="auto"/>
              <w:bottom w:val="single" w:sz="12" w:space="0" w:color="auto"/>
            </w:tcBorders>
            <w:shd w:val="clear" w:color="auto" w:fill="auto"/>
            <w:vAlign w:val="center"/>
            <w:hideMark/>
          </w:tcPr>
          <w:p w14:paraId="214B69A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Foster the implementation of the WEND principles, monitor progress and report to IRCC.</w:t>
            </w:r>
          </w:p>
          <w:p w14:paraId="6520396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Start implementation of IRCC11 tasks (WENS, etc.)</w:t>
            </w:r>
          </w:p>
          <w:p w14:paraId="2046FE2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tcBorders>
              <w:top w:val="single" w:sz="12" w:space="0" w:color="auto"/>
              <w:bottom w:val="single" w:sz="12" w:space="0" w:color="auto"/>
            </w:tcBorders>
            <w:shd w:val="clear" w:color="auto" w:fill="auto"/>
            <w:vAlign w:val="center"/>
          </w:tcPr>
          <w:p w14:paraId="5E921BC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0" w:type="pct"/>
            <w:tcBorders>
              <w:top w:val="single" w:sz="12" w:space="0" w:color="auto"/>
              <w:bottom w:val="single" w:sz="12" w:space="0" w:color="auto"/>
            </w:tcBorders>
            <w:shd w:val="clear" w:color="auto" w:fill="auto"/>
            <w:vAlign w:val="center"/>
            <w:hideMark/>
          </w:tcPr>
          <w:p w14:paraId="26407EC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WENDWG10, </w:t>
            </w:r>
            <w:r w:rsidRPr="00505E1C">
              <w:rPr>
                <w:rFonts w:ascii="Arial" w:hAnsi="Arial" w:cs="Arial"/>
                <w:sz w:val="12"/>
                <w:szCs w:val="12"/>
              </w:rPr>
              <w:t>Hong Kong, China (18-20 February 2020)</w:t>
            </w:r>
          </w:p>
          <w:p w14:paraId="134D72B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 +ADCS</w:t>
            </w:r>
          </w:p>
          <w:p w14:paraId="1D35993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4 nights on site</w:t>
            </w:r>
          </w:p>
        </w:tc>
        <w:tc>
          <w:tcPr>
            <w:tcW w:w="550" w:type="pct"/>
            <w:tcBorders>
              <w:top w:val="single" w:sz="12" w:space="0" w:color="auto"/>
              <w:bottom w:val="single" w:sz="12" w:space="0" w:color="auto"/>
            </w:tcBorders>
            <w:shd w:val="clear" w:color="auto" w:fill="auto"/>
            <w:vAlign w:val="center"/>
            <w:hideMark/>
          </w:tcPr>
          <w:p w14:paraId="2C438D3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8" w:type="pct"/>
            <w:tcBorders>
              <w:top w:val="single" w:sz="12" w:space="0" w:color="auto"/>
              <w:bottom w:val="single" w:sz="12" w:space="0" w:color="auto"/>
            </w:tcBorders>
            <w:shd w:val="clear" w:color="auto" w:fill="auto"/>
            <w:vAlign w:val="center"/>
            <w:hideMark/>
          </w:tcPr>
          <w:p w14:paraId="368CBC8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23" w:type="pct"/>
            <w:tcBorders>
              <w:top w:val="single" w:sz="12" w:space="0" w:color="auto"/>
              <w:bottom w:val="single" w:sz="12" w:space="0" w:color="auto"/>
              <w:right w:val="single" w:sz="12" w:space="0" w:color="auto"/>
            </w:tcBorders>
            <w:shd w:val="clear" w:color="auto" w:fill="auto"/>
            <w:vAlign w:val="center"/>
            <w:hideMark/>
          </w:tcPr>
          <w:p w14:paraId="5029B9E5"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505E1C" w:rsidRPr="00505E1C" w14:paraId="6DDA337D" w14:textId="77777777" w:rsidTr="0085065A">
        <w:trPr>
          <w:cantSplit/>
          <w:trHeight w:val="1105"/>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4439DE6D"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3.4.2</w:t>
            </w:r>
          </w:p>
        </w:tc>
        <w:tc>
          <w:tcPr>
            <w:tcW w:w="734" w:type="pct"/>
            <w:tcBorders>
              <w:top w:val="single" w:sz="12" w:space="0" w:color="auto"/>
              <w:bottom w:val="single" w:sz="12" w:space="0" w:color="auto"/>
            </w:tcBorders>
            <w:shd w:val="clear" w:color="auto" w:fill="auto"/>
            <w:vAlign w:val="center"/>
            <w:hideMark/>
          </w:tcPr>
          <w:p w14:paraId="7B16E0F9"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Maintain liaison with RENCs</w:t>
            </w:r>
          </w:p>
        </w:tc>
        <w:tc>
          <w:tcPr>
            <w:tcW w:w="245" w:type="pct"/>
            <w:tcBorders>
              <w:top w:val="single" w:sz="12" w:space="0" w:color="auto"/>
              <w:bottom w:val="single" w:sz="12" w:space="0" w:color="auto"/>
            </w:tcBorders>
            <w:shd w:val="clear" w:color="auto" w:fill="auto"/>
            <w:vAlign w:val="center"/>
            <w:hideMark/>
          </w:tcPr>
          <w:p w14:paraId="37C1A772"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2.1</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2.2</w:t>
            </w:r>
            <w:r w:rsidRPr="00505E1C">
              <w:rPr>
                <w:rFonts w:ascii="Arial" w:hAnsi="Arial" w:cs="Arial"/>
                <w:color w:val="000000"/>
                <w:sz w:val="12"/>
                <w:szCs w:val="16"/>
                <w:lang w:eastAsia="en-AU"/>
              </w:rPr>
              <w:br/>
            </w:r>
            <w:r w:rsidRPr="00505E1C">
              <w:rPr>
                <w:rFonts w:ascii="Arial" w:hAnsi="Arial" w:cs="Arial"/>
                <w:color w:val="000000"/>
                <w:sz w:val="12"/>
                <w:szCs w:val="16"/>
                <w:lang w:eastAsia="en-AU"/>
              </w:rPr>
              <w:br w:type="page"/>
              <w:t>2.6</w:t>
            </w:r>
          </w:p>
        </w:tc>
        <w:tc>
          <w:tcPr>
            <w:tcW w:w="488" w:type="pct"/>
            <w:tcBorders>
              <w:top w:val="single" w:sz="12" w:space="0" w:color="auto"/>
              <w:bottom w:val="single" w:sz="12" w:space="0" w:color="auto"/>
            </w:tcBorders>
            <w:shd w:val="clear" w:color="auto" w:fill="auto"/>
            <w:vAlign w:val="center"/>
          </w:tcPr>
          <w:p w14:paraId="1B4184FA"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RENC management,</w:t>
            </w:r>
            <w:r w:rsidRPr="00505E1C">
              <w:rPr>
                <w:rFonts w:ascii="Arial" w:hAnsi="Arial" w:cs="Arial"/>
                <w:color w:val="000000"/>
                <w:sz w:val="12"/>
                <w:szCs w:val="16"/>
                <w:lang w:eastAsia="en-AU"/>
              </w:rPr>
              <w:br w:type="page"/>
              <w:t>RENC MS</w:t>
            </w:r>
          </w:p>
        </w:tc>
        <w:tc>
          <w:tcPr>
            <w:tcW w:w="610" w:type="pct"/>
            <w:tcBorders>
              <w:top w:val="single" w:sz="12" w:space="0" w:color="auto"/>
              <w:bottom w:val="single" w:sz="12" w:space="0" w:color="auto"/>
            </w:tcBorders>
            <w:shd w:val="clear" w:color="auto" w:fill="auto"/>
            <w:vAlign w:val="center"/>
            <w:hideMark/>
          </w:tcPr>
          <w:p w14:paraId="3B97260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Facilitate the promotion of RENC co-operation for the benefit of ENC end-users.</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ype="page"/>
              <w:t>Annual</w:t>
            </w:r>
          </w:p>
          <w:p w14:paraId="309A2DF6"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Support S-100 Implementation Strategy</w:t>
            </w:r>
          </w:p>
        </w:tc>
        <w:tc>
          <w:tcPr>
            <w:tcW w:w="550" w:type="pct"/>
            <w:tcBorders>
              <w:top w:val="single" w:sz="12" w:space="0" w:color="auto"/>
              <w:bottom w:val="single" w:sz="12" w:space="0" w:color="auto"/>
            </w:tcBorders>
            <w:shd w:val="clear" w:color="auto" w:fill="auto"/>
            <w:vAlign w:val="center"/>
          </w:tcPr>
          <w:p w14:paraId="25E20D49"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50" w:type="pct"/>
            <w:tcBorders>
              <w:top w:val="single" w:sz="12" w:space="0" w:color="auto"/>
              <w:bottom w:val="single" w:sz="12" w:space="0" w:color="auto"/>
            </w:tcBorders>
            <w:shd w:val="clear" w:color="auto" w:fill="auto"/>
            <w:vAlign w:val="center"/>
            <w:hideMark/>
          </w:tcPr>
          <w:p w14:paraId="6C2477F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2 meetings annually,.IC-ENC in July, PAC in October in </w:t>
            </w:r>
          </w:p>
          <w:p w14:paraId="4E1B45C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 or DTECH</w:t>
            </w:r>
          </w:p>
          <w:p w14:paraId="074FBCE2"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 xml:space="preserve">3 nights on site per meeting </w:t>
            </w:r>
          </w:p>
        </w:tc>
        <w:tc>
          <w:tcPr>
            <w:tcW w:w="550" w:type="pct"/>
            <w:tcBorders>
              <w:top w:val="single" w:sz="12" w:space="0" w:color="auto"/>
              <w:bottom w:val="single" w:sz="12" w:space="0" w:color="auto"/>
            </w:tcBorders>
            <w:shd w:val="clear" w:color="auto" w:fill="auto"/>
            <w:vAlign w:val="center"/>
            <w:hideMark/>
          </w:tcPr>
          <w:p w14:paraId="190DCD52"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8" w:type="pct"/>
            <w:tcBorders>
              <w:top w:val="single" w:sz="12" w:space="0" w:color="auto"/>
              <w:bottom w:val="single" w:sz="12" w:space="0" w:color="auto"/>
            </w:tcBorders>
            <w:shd w:val="clear" w:color="auto" w:fill="auto"/>
            <w:vAlign w:val="center"/>
            <w:hideMark/>
          </w:tcPr>
          <w:p w14:paraId="418A8480"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DCOORD</w:t>
            </w:r>
          </w:p>
        </w:tc>
        <w:tc>
          <w:tcPr>
            <w:tcW w:w="423" w:type="pct"/>
            <w:tcBorders>
              <w:top w:val="single" w:sz="12" w:space="0" w:color="auto"/>
              <w:bottom w:val="single" w:sz="12" w:space="0" w:color="auto"/>
              <w:right w:val="single" w:sz="12" w:space="0" w:color="auto"/>
            </w:tcBorders>
            <w:shd w:val="clear" w:color="auto" w:fill="auto"/>
            <w:vAlign w:val="center"/>
            <w:hideMark/>
          </w:tcPr>
          <w:p w14:paraId="7A0A07CD"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ADCS</w:t>
            </w:r>
          </w:p>
        </w:tc>
      </w:tr>
      <w:tr w:rsidR="00505E1C" w:rsidRPr="00505E1C" w14:paraId="45801BEE" w14:textId="77777777" w:rsidTr="0085065A">
        <w:trPr>
          <w:cantSplit/>
          <w:trHeight w:val="2343"/>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66F63187" w14:textId="77777777" w:rsidR="00505E1C" w:rsidRPr="00505E1C" w:rsidRDefault="00505E1C" w:rsidP="00210C1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3.4.3</w:t>
            </w:r>
          </w:p>
        </w:tc>
        <w:tc>
          <w:tcPr>
            <w:tcW w:w="734" w:type="pct"/>
            <w:tcBorders>
              <w:top w:val="single" w:sz="12" w:space="0" w:color="auto"/>
              <w:bottom w:val="single" w:sz="12" w:space="0" w:color="auto"/>
            </w:tcBorders>
            <w:shd w:val="clear" w:color="auto" w:fill="auto"/>
            <w:vAlign w:val="center"/>
            <w:hideMark/>
          </w:tcPr>
          <w:p w14:paraId="0DD6F046"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Maintain and coordinate ENC and INT schemes, including coverage, consistency, quality and availability</w:t>
            </w:r>
          </w:p>
        </w:tc>
        <w:tc>
          <w:tcPr>
            <w:tcW w:w="245" w:type="pct"/>
            <w:tcBorders>
              <w:top w:val="single" w:sz="12" w:space="0" w:color="auto"/>
              <w:bottom w:val="single" w:sz="12" w:space="0" w:color="auto"/>
            </w:tcBorders>
            <w:shd w:val="clear" w:color="auto" w:fill="auto"/>
            <w:vAlign w:val="center"/>
            <w:hideMark/>
          </w:tcPr>
          <w:p w14:paraId="09CC53F2"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2.1</w:t>
            </w:r>
          </w:p>
        </w:tc>
        <w:tc>
          <w:tcPr>
            <w:tcW w:w="488" w:type="pct"/>
            <w:tcBorders>
              <w:top w:val="single" w:sz="12" w:space="0" w:color="auto"/>
              <w:bottom w:val="single" w:sz="12" w:space="0" w:color="auto"/>
            </w:tcBorders>
            <w:shd w:val="clear" w:color="auto" w:fill="auto"/>
            <w:vAlign w:val="center"/>
          </w:tcPr>
          <w:p w14:paraId="7EBD2C53"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10" w:type="pct"/>
            <w:tcBorders>
              <w:top w:val="single" w:sz="12" w:space="0" w:color="auto"/>
              <w:bottom w:val="single" w:sz="12" w:space="0" w:color="auto"/>
            </w:tcBorders>
            <w:shd w:val="clear" w:color="auto" w:fill="auto"/>
            <w:vAlign w:val="center"/>
            <w:hideMark/>
          </w:tcPr>
          <w:p w14:paraId="3A5A5BF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 ENC schemes in the regions and coordinate the production and maintenance of ENC.</w:t>
            </w:r>
          </w:p>
          <w:p w14:paraId="37862D0E"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Maintain INT Chart schemes and coordinate the production of INT Chart in the regions, in line with ENC production.</w:t>
            </w:r>
            <w:r w:rsidRPr="00505E1C">
              <w:rPr>
                <w:rFonts w:ascii="Arial" w:hAnsi="Arial" w:cs="Arial"/>
                <w:color w:val="000000"/>
                <w:sz w:val="12"/>
                <w:szCs w:val="16"/>
                <w:lang w:eastAsia="en-AU"/>
              </w:rPr>
              <w:br/>
              <w:t>Continuous</w:t>
            </w:r>
          </w:p>
        </w:tc>
        <w:tc>
          <w:tcPr>
            <w:tcW w:w="550" w:type="pct"/>
            <w:tcBorders>
              <w:top w:val="single" w:sz="12" w:space="0" w:color="auto"/>
              <w:bottom w:val="single" w:sz="12" w:space="0" w:color="auto"/>
            </w:tcBorders>
            <w:shd w:val="clear" w:color="auto" w:fill="auto"/>
            <w:vAlign w:val="center"/>
          </w:tcPr>
          <w:p w14:paraId="317B3945" w14:textId="77777777" w:rsidR="00505E1C" w:rsidRPr="00505E1C" w:rsidRDefault="00505E1C" w:rsidP="00210C14">
            <w:pPr>
              <w:spacing w:beforeLines="60" w:before="144" w:afterLines="60" w:after="144"/>
              <w:rPr>
                <w:rFonts w:ascii="Arial" w:hAnsi="Arial" w:cs="Arial"/>
                <w:sz w:val="12"/>
                <w:szCs w:val="20"/>
                <w:lang w:eastAsia="en-AU"/>
              </w:rPr>
            </w:pPr>
          </w:p>
        </w:tc>
        <w:tc>
          <w:tcPr>
            <w:tcW w:w="550" w:type="pct"/>
            <w:tcBorders>
              <w:top w:val="single" w:sz="12" w:space="0" w:color="auto"/>
              <w:bottom w:val="single" w:sz="12" w:space="0" w:color="auto"/>
            </w:tcBorders>
            <w:shd w:val="clear" w:color="auto" w:fill="auto"/>
            <w:vAlign w:val="center"/>
          </w:tcPr>
          <w:p w14:paraId="5F50D4F8" w14:textId="77777777" w:rsidR="00505E1C" w:rsidRPr="00505E1C" w:rsidRDefault="00505E1C" w:rsidP="00210C14">
            <w:pPr>
              <w:spacing w:beforeLines="60" w:before="144" w:afterLines="60" w:after="144"/>
              <w:rPr>
                <w:rFonts w:ascii="Arial" w:hAnsi="Arial" w:cs="Arial"/>
                <w:sz w:val="12"/>
                <w:szCs w:val="20"/>
                <w:lang w:eastAsia="en-AU"/>
              </w:rPr>
            </w:pPr>
          </w:p>
        </w:tc>
        <w:tc>
          <w:tcPr>
            <w:tcW w:w="550" w:type="pct"/>
            <w:tcBorders>
              <w:top w:val="single" w:sz="12" w:space="0" w:color="auto"/>
              <w:bottom w:val="single" w:sz="12" w:space="0" w:color="auto"/>
            </w:tcBorders>
            <w:shd w:val="clear" w:color="auto" w:fill="auto"/>
            <w:vAlign w:val="center"/>
          </w:tcPr>
          <w:p w14:paraId="3B07242E" w14:textId="77777777" w:rsidR="00505E1C" w:rsidRPr="00505E1C" w:rsidRDefault="00505E1C" w:rsidP="00210C14">
            <w:pPr>
              <w:spacing w:beforeLines="60" w:before="144" w:afterLines="60" w:after="144"/>
              <w:rPr>
                <w:rFonts w:ascii="Arial" w:hAnsi="Arial" w:cs="Arial"/>
                <w:color w:val="000000"/>
                <w:sz w:val="12"/>
                <w:szCs w:val="16"/>
                <w:lang w:eastAsia="en-AU"/>
              </w:rPr>
            </w:pPr>
            <w:r w:rsidRPr="00505E1C">
              <w:rPr>
                <w:rFonts w:ascii="Arial" w:hAnsi="Arial" w:cs="Arial"/>
                <w:color w:val="000000"/>
                <w:sz w:val="12"/>
                <w:szCs w:val="16"/>
                <w:lang w:eastAsia="en-AU"/>
              </w:rPr>
              <w:t>Lack of appropriate surveys or re-surveys in areas where there is no satisfactory coverage.</w:t>
            </w:r>
          </w:p>
          <w:p w14:paraId="1C03DCBE"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Overlapping data in the same area.</w:t>
            </w:r>
          </w:p>
        </w:tc>
        <w:tc>
          <w:tcPr>
            <w:tcW w:w="428" w:type="pct"/>
            <w:tcBorders>
              <w:top w:val="single" w:sz="12" w:space="0" w:color="auto"/>
              <w:bottom w:val="single" w:sz="12" w:space="0" w:color="auto"/>
            </w:tcBorders>
            <w:shd w:val="clear" w:color="auto" w:fill="auto"/>
            <w:vAlign w:val="center"/>
          </w:tcPr>
          <w:p w14:paraId="5B382B4E"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DCOORD</w:t>
            </w:r>
          </w:p>
        </w:tc>
        <w:tc>
          <w:tcPr>
            <w:tcW w:w="423" w:type="pct"/>
            <w:tcBorders>
              <w:top w:val="single" w:sz="12" w:space="0" w:color="auto"/>
              <w:bottom w:val="single" w:sz="12" w:space="0" w:color="auto"/>
              <w:right w:val="single" w:sz="12" w:space="0" w:color="auto"/>
            </w:tcBorders>
            <w:shd w:val="clear" w:color="auto" w:fill="auto"/>
            <w:vAlign w:val="center"/>
          </w:tcPr>
          <w:p w14:paraId="14E237B7"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ADCS</w:t>
            </w:r>
          </w:p>
        </w:tc>
      </w:tr>
    </w:tbl>
    <w:p w14:paraId="5EBC58FE" w14:textId="77777777" w:rsidR="00505E1C" w:rsidRPr="00505E1C" w:rsidRDefault="00505E1C" w:rsidP="00505E1C">
      <w:pPr>
        <w:spacing w:beforeLines="60" w:before="144" w:afterLines="60" w:after="144"/>
        <w:rPr>
          <w:rFonts w:ascii="Arial" w:hAnsi="Arial" w:cs="Arial"/>
        </w:rPr>
      </w:pPr>
    </w:p>
    <w:p w14:paraId="7AAEF8D0" w14:textId="77777777" w:rsidR="00505E1C" w:rsidRPr="00505E1C" w:rsidRDefault="00505E1C" w:rsidP="00505E1C">
      <w:pPr>
        <w:keepNext/>
        <w:spacing w:beforeLines="60" w:before="144" w:afterLines="60" w:after="144"/>
        <w:ind w:left="2268" w:right="1529"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lastRenderedPageBreak/>
        <w:t>Element 3.5</w:t>
      </w:r>
      <w:r w:rsidRPr="00505E1C">
        <w:rPr>
          <w:rFonts w:ascii="Arial" w:hAnsi="Arial" w:cs="Arial"/>
          <w:b/>
          <w:bCs/>
          <w:color w:val="000000"/>
          <w:sz w:val="16"/>
          <w:szCs w:val="16"/>
          <w:lang w:eastAsia="en-AU"/>
        </w:rPr>
        <w:tab/>
        <w:t>Maritime Safety Information</w:t>
      </w:r>
    </w:p>
    <w:p w14:paraId="258C3D06" w14:textId="77777777" w:rsidR="00505E1C" w:rsidRPr="00505E1C" w:rsidRDefault="00505E1C" w:rsidP="00505E1C">
      <w:pPr>
        <w:keepNext/>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Facilitate the efficient provision of Maritime safety Information (MSI) to mariners through coordination and the establishment of relevant standards between agencies.</w:t>
      </w:r>
    </w:p>
    <w:p w14:paraId="100DD398" w14:textId="77777777" w:rsidR="00505E1C" w:rsidRPr="00505E1C" w:rsidRDefault="00505E1C" w:rsidP="00505E1C">
      <w:pPr>
        <w:keepNext/>
        <w:spacing w:beforeLines="60" w:before="144" w:afterLines="60" w:after="144"/>
        <w:ind w:left="2268" w:right="1529"/>
        <w:jc w:val="left"/>
        <w:rPr>
          <w:rFonts w:ascii="Arial" w:hAnsi="Arial" w:cs="Arial"/>
          <w:bCs/>
          <w:color w:val="000000"/>
          <w:sz w:val="16"/>
          <w:szCs w:val="16"/>
          <w:lang w:eastAsia="en-AU"/>
        </w:rPr>
      </w:pPr>
      <w:r w:rsidRPr="00505E1C">
        <w:rPr>
          <w:rFonts w:ascii="Arial" w:hAnsi="Arial" w:cs="Arial"/>
          <w:bCs/>
          <w:color w:val="000000"/>
          <w:sz w:val="16"/>
          <w:szCs w:val="16"/>
          <w:lang w:eastAsia="en-AU"/>
        </w:rPr>
        <w:t>Improve the coordination of NAVAREAs in liaison with the RHCs and relevant international organizations.</w:t>
      </w:r>
    </w:p>
    <w:tbl>
      <w:tblPr>
        <w:tblW w:w="37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1700"/>
        <w:gridCol w:w="7"/>
        <w:gridCol w:w="565"/>
        <w:gridCol w:w="1139"/>
        <w:gridCol w:w="1414"/>
        <w:gridCol w:w="1281"/>
        <w:gridCol w:w="1270"/>
        <w:gridCol w:w="1281"/>
        <w:gridCol w:w="991"/>
        <w:gridCol w:w="993"/>
        <w:gridCol w:w="7"/>
      </w:tblGrid>
      <w:tr w:rsidR="00505E1C" w:rsidRPr="00505E1C" w14:paraId="10E013D2" w14:textId="77777777" w:rsidTr="0085065A">
        <w:trPr>
          <w:cantSplit/>
          <w:trHeight w:val="459"/>
          <w:tblHeader/>
          <w:jc w:val="center"/>
        </w:trPr>
        <w:tc>
          <w:tcPr>
            <w:tcW w:w="421" w:type="pct"/>
            <w:vMerge w:val="restart"/>
            <w:tcBorders>
              <w:top w:val="single" w:sz="12" w:space="0" w:color="auto"/>
              <w:left w:val="single" w:sz="12" w:space="0" w:color="auto"/>
            </w:tcBorders>
            <w:shd w:val="clear" w:color="000000" w:fill="DBE5F1"/>
            <w:vAlign w:val="center"/>
            <w:hideMark/>
          </w:tcPr>
          <w:p w14:paraId="7D7B1B7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Task</w:t>
            </w:r>
          </w:p>
        </w:tc>
        <w:tc>
          <w:tcPr>
            <w:tcW w:w="734" w:type="pct"/>
            <w:gridSpan w:val="2"/>
            <w:vMerge w:val="restart"/>
            <w:tcBorders>
              <w:top w:val="single" w:sz="12" w:space="0" w:color="auto"/>
            </w:tcBorders>
            <w:shd w:val="clear" w:color="000000" w:fill="DBE5F1"/>
            <w:vAlign w:val="center"/>
            <w:hideMark/>
          </w:tcPr>
          <w:p w14:paraId="76D9E611"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Description</w:t>
            </w:r>
          </w:p>
        </w:tc>
        <w:tc>
          <w:tcPr>
            <w:tcW w:w="242" w:type="pct"/>
            <w:vMerge w:val="restart"/>
            <w:tcBorders>
              <w:top w:val="single" w:sz="12" w:space="0" w:color="auto"/>
            </w:tcBorders>
            <w:shd w:val="clear" w:color="000000" w:fill="DBE5F1"/>
            <w:vAlign w:val="center"/>
            <w:hideMark/>
          </w:tcPr>
          <w:p w14:paraId="205C16C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SD</w:t>
            </w:r>
          </w:p>
        </w:tc>
        <w:tc>
          <w:tcPr>
            <w:tcW w:w="490" w:type="pct"/>
            <w:vMerge w:val="restart"/>
            <w:tcBorders>
              <w:top w:val="single" w:sz="12" w:space="0" w:color="auto"/>
            </w:tcBorders>
            <w:shd w:val="clear" w:color="000000" w:fill="DBE5F1"/>
            <w:vAlign w:val="center"/>
            <w:hideMark/>
          </w:tcPr>
          <w:p w14:paraId="07E2D33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stakeholder(s) outside the IHO</w:t>
            </w:r>
          </w:p>
        </w:tc>
        <w:tc>
          <w:tcPr>
            <w:tcW w:w="608" w:type="pct"/>
            <w:vMerge w:val="restart"/>
            <w:tcBorders>
              <w:top w:val="single" w:sz="12" w:space="0" w:color="auto"/>
            </w:tcBorders>
            <w:shd w:val="clear" w:color="000000" w:fill="DBE5F1"/>
            <w:vAlign w:val="center"/>
            <w:hideMark/>
          </w:tcPr>
          <w:p w14:paraId="23CCE52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deliverables / milestones and timing in 2020</w:t>
            </w:r>
          </w:p>
        </w:tc>
        <w:tc>
          <w:tcPr>
            <w:tcW w:w="551" w:type="pct"/>
            <w:vMerge w:val="restart"/>
            <w:tcBorders>
              <w:top w:val="single" w:sz="12" w:space="0" w:color="auto"/>
            </w:tcBorders>
            <w:shd w:val="clear" w:color="000000" w:fill="DBE5F1"/>
            <w:vAlign w:val="center"/>
            <w:hideMark/>
          </w:tcPr>
          <w:p w14:paraId="067FE7A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Lead authority / Participants</w:t>
            </w:r>
          </w:p>
        </w:tc>
        <w:tc>
          <w:tcPr>
            <w:tcW w:w="546" w:type="pct"/>
            <w:vMerge w:val="restart"/>
            <w:tcBorders>
              <w:top w:val="single" w:sz="12" w:space="0" w:color="auto"/>
            </w:tcBorders>
            <w:shd w:val="clear" w:color="000000" w:fill="DBE5F1"/>
            <w:vAlign w:val="center"/>
            <w:hideMark/>
          </w:tcPr>
          <w:p w14:paraId="73E6CD61"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specific resources from the IHO budget / dates/ venue / Secretariat participants</w:t>
            </w:r>
          </w:p>
        </w:tc>
        <w:tc>
          <w:tcPr>
            <w:tcW w:w="551" w:type="pct"/>
            <w:vMerge w:val="restart"/>
            <w:tcBorders>
              <w:top w:val="single" w:sz="12" w:space="0" w:color="auto"/>
            </w:tcBorders>
            <w:shd w:val="clear" w:color="000000" w:fill="DBE5F1"/>
            <w:vAlign w:val="center"/>
            <w:hideMark/>
          </w:tcPr>
          <w:p w14:paraId="7861E8A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Significant risks to delivery</w:t>
            </w:r>
          </w:p>
        </w:tc>
        <w:tc>
          <w:tcPr>
            <w:tcW w:w="426" w:type="pct"/>
            <w:vMerge w:val="restart"/>
            <w:tcBorders>
              <w:top w:val="single" w:sz="12" w:space="0" w:color="auto"/>
            </w:tcBorders>
            <w:shd w:val="clear" w:color="auto" w:fill="DEEAF6" w:themeFill="accent1" w:themeFillTint="33"/>
            <w:vAlign w:val="center"/>
            <w:hideMark/>
          </w:tcPr>
          <w:p w14:paraId="5F27A74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Director</w:t>
            </w:r>
          </w:p>
        </w:tc>
        <w:tc>
          <w:tcPr>
            <w:tcW w:w="431" w:type="pct"/>
            <w:gridSpan w:val="2"/>
            <w:vMerge w:val="restart"/>
            <w:tcBorders>
              <w:top w:val="single" w:sz="12" w:space="0" w:color="auto"/>
              <w:right w:val="single" w:sz="12" w:space="0" w:color="auto"/>
            </w:tcBorders>
            <w:shd w:val="clear" w:color="auto" w:fill="DEEAF6" w:themeFill="accent1" w:themeFillTint="33"/>
            <w:vAlign w:val="center"/>
            <w:hideMark/>
          </w:tcPr>
          <w:p w14:paraId="0F497A2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Manager</w:t>
            </w:r>
          </w:p>
        </w:tc>
      </w:tr>
      <w:tr w:rsidR="00505E1C" w:rsidRPr="00505E1C" w14:paraId="333683CA" w14:textId="77777777" w:rsidTr="0085065A">
        <w:trPr>
          <w:cantSplit/>
          <w:trHeight w:val="816"/>
          <w:tblHeader/>
          <w:jc w:val="center"/>
        </w:trPr>
        <w:tc>
          <w:tcPr>
            <w:tcW w:w="421" w:type="pct"/>
            <w:vMerge/>
            <w:tcBorders>
              <w:left w:val="single" w:sz="12" w:space="0" w:color="auto"/>
              <w:bottom w:val="single" w:sz="12" w:space="0" w:color="auto"/>
            </w:tcBorders>
            <w:shd w:val="clear" w:color="000000" w:fill="DBE5F1"/>
            <w:vAlign w:val="center"/>
          </w:tcPr>
          <w:p w14:paraId="7F65171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734" w:type="pct"/>
            <w:gridSpan w:val="2"/>
            <w:vMerge/>
            <w:tcBorders>
              <w:bottom w:val="single" w:sz="12" w:space="0" w:color="auto"/>
            </w:tcBorders>
            <w:shd w:val="clear" w:color="000000" w:fill="DBE5F1"/>
            <w:vAlign w:val="center"/>
          </w:tcPr>
          <w:p w14:paraId="6434735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242" w:type="pct"/>
            <w:vMerge/>
            <w:tcBorders>
              <w:bottom w:val="single" w:sz="12" w:space="0" w:color="auto"/>
            </w:tcBorders>
            <w:shd w:val="clear" w:color="000000" w:fill="DBE5F1"/>
            <w:vAlign w:val="center"/>
          </w:tcPr>
          <w:p w14:paraId="4B3AFA6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90" w:type="pct"/>
            <w:vMerge/>
            <w:tcBorders>
              <w:bottom w:val="single" w:sz="12" w:space="0" w:color="auto"/>
            </w:tcBorders>
            <w:shd w:val="clear" w:color="000000" w:fill="DBE5F1"/>
            <w:vAlign w:val="center"/>
          </w:tcPr>
          <w:p w14:paraId="30A5E531"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608" w:type="pct"/>
            <w:vMerge/>
            <w:tcBorders>
              <w:bottom w:val="single" w:sz="12" w:space="0" w:color="auto"/>
            </w:tcBorders>
            <w:shd w:val="clear" w:color="000000" w:fill="DBE5F1"/>
            <w:vAlign w:val="center"/>
          </w:tcPr>
          <w:p w14:paraId="6756481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1" w:type="pct"/>
            <w:vMerge/>
            <w:tcBorders>
              <w:bottom w:val="single" w:sz="12" w:space="0" w:color="auto"/>
            </w:tcBorders>
            <w:shd w:val="clear" w:color="000000" w:fill="DBE5F1"/>
            <w:vAlign w:val="center"/>
          </w:tcPr>
          <w:p w14:paraId="74196D0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6" w:type="pct"/>
            <w:vMerge/>
            <w:tcBorders>
              <w:bottom w:val="single" w:sz="12" w:space="0" w:color="auto"/>
            </w:tcBorders>
            <w:shd w:val="clear" w:color="000000" w:fill="DBE5F1"/>
            <w:vAlign w:val="center"/>
          </w:tcPr>
          <w:p w14:paraId="0E78A65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1" w:type="pct"/>
            <w:vMerge/>
            <w:tcBorders>
              <w:bottom w:val="single" w:sz="12" w:space="0" w:color="auto"/>
            </w:tcBorders>
            <w:shd w:val="clear" w:color="000000" w:fill="DBE5F1"/>
            <w:vAlign w:val="center"/>
          </w:tcPr>
          <w:p w14:paraId="4592611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6" w:type="pct"/>
            <w:vMerge/>
            <w:tcBorders>
              <w:bottom w:val="single" w:sz="12" w:space="0" w:color="auto"/>
            </w:tcBorders>
            <w:shd w:val="clear" w:color="auto" w:fill="DEEAF6" w:themeFill="accent1" w:themeFillTint="33"/>
            <w:vAlign w:val="center"/>
          </w:tcPr>
          <w:p w14:paraId="1BA3E1D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31" w:type="pct"/>
            <w:gridSpan w:val="2"/>
            <w:vMerge/>
            <w:tcBorders>
              <w:bottom w:val="single" w:sz="12" w:space="0" w:color="auto"/>
              <w:right w:val="single" w:sz="12" w:space="0" w:color="auto"/>
            </w:tcBorders>
            <w:shd w:val="clear" w:color="auto" w:fill="DEEAF6" w:themeFill="accent1" w:themeFillTint="33"/>
            <w:vAlign w:val="center"/>
          </w:tcPr>
          <w:p w14:paraId="791B9BD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r>
      <w:tr w:rsidR="00505E1C" w:rsidRPr="00505E1C" w14:paraId="677DDD9D" w14:textId="77777777" w:rsidTr="0085065A">
        <w:trPr>
          <w:cantSplit/>
          <w:trHeight w:val="1481"/>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4D6A9973" w14:textId="77777777" w:rsidR="00505E1C" w:rsidRPr="00505E1C" w:rsidRDefault="00505E1C" w:rsidP="00210C14">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3.5.1</w:t>
            </w:r>
          </w:p>
        </w:tc>
        <w:tc>
          <w:tcPr>
            <w:tcW w:w="734" w:type="pct"/>
            <w:gridSpan w:val="2"/>
            <w:tcBorders>
              <w:top w:val="single" w:sz="12" w:space="0" w:color="auto"/>
              <w:bottom w:val="single" w:sz="12" w:space="0" w:color="auto"/>
            </w:tcBorders>
            <w:shd w:val="clear" w:color="auto" w:fill="auto"/>
            <w:vAlign w:val="center"/>
            <w:hideMark/>
          </w:tcPr>
          <w:p w14:paraId="0D8DAC0B"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Organize, prepare and report annual meetings of the World-Wide Navigational Warning Service Sub-Committee (WWNWS-SC)</w:t>
            </w:r>
          </w:p>
        </w:tc>
        <w:tc>
          <w:tcPr>
            <w:tcW w:w="242" w:type="pct"/>
            <w:tcBorders>
              <w:top w:val="single" w:sz="12" w:space="0" w:color="auto"/>
              <w:bottom w:val="single" w:sz="12" w:space="0" w:color="auto"/>
            </w:tcBorders>
            <w:shd w:val="clear" w:color="auto" w:fill="auto"/>
            <w:vAlign w:val="center"/>
            <w:hideMark/>
          </w:tcPr>
          <w:p w14:paraId="0F0DDE9E"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1.2</w:t>
            </w:r>
            <w:r w:rsidRPr="00505E1C">
              <w:rPr>
                <w:rFonts w:ascii="Arial" w:hAnsi="Arial" w:cs="Arial"/>
                <w:color w:val="000000"/>
                <w:sz w:val="12"/>
                <w:szCs w:val="16"/>
                <w:lang w:eastAsia="en-AU"/>
              </w:rPr>
              <w:br/>
              <w:t>2.1</w:t>
            </w:r>
            <w:r w:rsidRPr="00505E1C">
              <w:rPr>
                <w:rFonts w:ascii="Arial" w:hAnsi="Arial" w:cs="Arial"/>
                <w:color w:val="000000"/>
                <w:sz w:val="12"/>
                <w:szCs w:val="16"/>
                <w:lang w:eastAsia="en-AU"/>
              </w:rPr>
              <w:br/>
              <w:t>4.3</w:t>
            </w:r>
          </w:p>
        </w:tc>
        <w:tc>
          <w:tcPr>
            <w:tcW w:w="490" w:type="pct"/>
            <w:tcBorders>
              <w:top w:val="single" w:sz="12" w:space="0" w:color="auto"/>
              <w:bottom w:val="single" w:sz="12" w:space="0" w:color="auto"/>
            </w:tcBorders>
            <w:shd w:val="clear" w:color="auto" w:fill="auto"/>
            <w:vAlign w:val="center"/>
            <w:hideMark/>
          </w:tcPr>
          <w:p w14:paraId="222204D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14:paraId="0E20F48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IALA,</w:t>
            </w:r>
          </w:p>
          <w:p w14:paraId="215227B4"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IMSO</w:t>
            </w:r>
          </w:p>
        </w:tc>
        <w:tc>
          <w:tcPr>
            <w:tcW w:w="608" w:type="pct"/>
            <w:tcBorders>
              <w:top w:val="single" w:sz="12" w:space="0" w:color="auto"/>
              <w:bottom w:val="single" w:sz="12" w:space="0" w:color="auto"/>
            </w:tcBorders>
            <w:shd w:val="clear" w:color="auto" w:fill="auto"/>
            <w:vAlign w:val="center"/>
            <w:hideMark/>
          </w:tcPr>
          <w:p w14:paraId="67C9E88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Monitor and guide the IHO/IMO World-Wide Navigational Warning Service including NAVAREA and coastal warnings.</w:t>
            </w:r>
          </w:p>
          <w:p w14:paraId="47E9549C"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Annual</w:t>
            </w:r>
          </w:p>
        </w:tc>
        <w:tc>
          <w:tcPr>
            <w:tcW w:w="551" w:type="pct"/>
            <w:tcBorders>
              <w:top w:val="single" w:sz="12" w:space="0" w:color="auto"/>
              <w:bottom w:val="single" w:sz="12" w:space="0" w:color="auto"/>
            </w:tcBorders>
            <w:shd w:val="clear" w:color="auto" w:fill="auto"/>
            <w:vAlign w:val="center"/>
            <w:hideMark/>
          </w:tcPr>
          <w:p w14:paraId="5D5FC3E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WWNWS-SC Chair</w:t>
            </w:r>
          </w:p>
          <w:p w14:paraId="3DEB6FF3"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46" w:type="pct"/>
            <w:tcBorders>
              <w:top w:val="single" w:sz="12" w:space="0" w:color="auto"/>
              <w:bottom w:val="single" w:sz="12" w:space="0" w:color="auto"/>
            </w:tcBorders>
            <w:shd w:val="clear" w:color="auto" w:fill="auto"/>
            <w:vAlign w:val="center"/>
            <w:hideMark/>
          </w:tcPr>
          <w:p w14:paraId="0C32A0D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WWNWS12,   (location tbc)</w:t>
            </w:r>
          </w:p>
          <w:p w14:paraId="0D51DAC3" w14:textId="77777777" w:rsidR="00505E1C" w:rsidRPr="00505E1C" w:rsidRDefault="00505E1C" w:rsidP="00210C14">
            <w:pPr>
              <w:spacing w:beforeLines="60" w:before="144" w:afterLines="60" w:after="144"/>
              <w:jc w:val="left"/>
              <w:rPr>
                <w:rFonts w:ascii="Arial" w:hAnsi="Arial" w:cs="Arial"/>
                <w:color w:val="000000"/>
                <w:sz w:val="12"/>
              </w:rPr>
            </w:pPr>
            <w:r w:rsidRPr="00505E1C">
              <w:rPr>
                <w:rFonts w:ascii="Arial" w:hAnsi="Arial" w:cs="Arial"/>
                <w:color w:val="000000"/>
                <w:sz w:val="12"/>
                <w:szCs w:val="16"/>
                <w:lang w:eastAsia="en-AU"/>
              </w:rPr>
              <w:t>ADSO</w:t>
            </w:r>
          </w:p>
        </w:tc>
        <w:tc>
          <w:tcPr>
            <w:tcW w:w="551" w:type="pct"/>
            <w:tcBorders>
              <w:top w:val="single" w:sz="12" w:space="0" w:color="auto"/>
              <w:bottom w:val="single" w:sz="12" w:space="0" w:color="auto"/>
            </w:tcBorders>
            <w:shd w:val="clear" w:color="auto" w:fill="auto"/>
            <w:vAlign w:val="center"/>
          </w:tcPr>
          <w:p w14:paraId="18421F38"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6" w:type="pct"/>
            <w:tcBorders>
              <w:top w:val="single" w:sz="12" w:space="0" w:color="auto"/>
              <w:bottom w:val="single" w:sz="12" w:space="0" w:color="auto"/>
            </w:tcBorders>
            <w:shd w:val="clear" w:color="auto" w:fill="auto"/>
            <w:vAlign w:val="center"/>
            <w:hideMark/>
          </w:tcPr>
          <w:p w14:paraId="3BB4598C"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DCOORD</w:t>
            </w:r>
          </w:p>
        </w:tc>
        <w:tc>
          <w:tcPr>
            <w:tcW w:w="431" w:type="pct"/>
            <w:gridSpan w:val="2"/>
            <w:tcBorders>
              <w:top w:val="single" w:sz="12" w:space="0" w:color="auto"/>
              <w:bottom w:val="single" w:sz="12" w:space="0" w:color="auto"/>
              <w:right w:val="single" w:sz="12" w:space="0" w:color="auto"/>
            </w:tcBorders>
            <w:shd w:val="clear" w:color="auto" w:fill="auto"/>
            <w:vAlign w:val="center"/>
          </w:tcPr>
          <w:p w14:paraId="10DC1E2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2D8E9BC4" w14:textId="77777777" w:rsidTr="0085065A">
        <w:trPr>
          <w:gridAfter w:val="1"/>
          <w:wAfter w:w="4" w:type="pct"/>
          <w:cantSplit/>
          <w:trHeight w:val="1091"/>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62ABBE41" w14:textId="77777777" w:rsidR="00505E1C" w:rsidRPr="00505E1C" w:rsidRDefault="00505E1C" w:rsidP="00210C14">
            <w:pPr>
              <w:spacing w:beforeLines="60" w:before="144" w:afterLines="60" w:after="144"/>
              <w:rPr>
                <w:rFonts w:ascii="Arial" w:hAnsi="Arial" w:cs="Arial"/>
                <w:b/>
                <w:bCs/>
                <w:color w:val="000000"/>
                <w:sz w:val="16"/>
                <w:szCs w:val="16"/>
                <w:lang w:eastAsia="en-AU"/>
              </w:rPr>
            </w:pPr>
            <w:r w:rsidRPr="00505E1C">
              <w:rPr>
                <w:rFonts w:ascii="Arial" w:hAnsi="Arial" w:cs="Arial"/>
                <w:color w:val="000000"/>
                <w:sz w:val="16"/>
                <w:szCs w:val="16"/>
                <w:lang w:eastAsia="en-AU"/>
              </w:rPr>
              <w:t>3.5.2</w:t>
            </w:r>
          </w:p>
        </w:tc>
        <w:tc>
          <w:tcPr>
            <w:tcW w:w="731" w:type="pct"/>
            <w:tcBorders>
              <w:top w:val="single" w:sz="12" w:space="0" w:color="auto"/>
              <w:bottom w:val="single" w:sz="12" w:space="0" w:color="auto"/>
            </w:tcBorders>
            <w:shd w:val="clear" w:color="auto" w:fill="auto"/>
            <w:vAlign w:val="center"/>
            <w:hideMark/>
          </w:tcPr>
          <w:p w14:paraId="71AEA4DE"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Conduct annual meetings of the WWNWS</w:t>
            </w:r>
            <w:r w:rsidRPr="00505E1C">
              <w:rPr>
                <w:rFonts w:ascii="Arial" w:hAnsi="Arial" w:cs="Arial"/>
                <w:color w:val="000000"/>
                <w:sz w:val="12"/>
                <w:szCs w:val="16"/>
                <w:lang w:eastAsia="en-AU"/>
              </w:rPr>
              <w:noBreakHyphen/>
              <w:t>SC Document Review Working Group</w:t>
            </w:r>
          </w:p>
        </w:tc>
        <w:tc>
          <w:tcPr>
            <w:tcW w:w="246" w:type="pct"/>
            <w:gridSpan w:val="2"/>
            <w:tcBorders>
              <w:top w:val="single" w:sz="12" w:space="0" w:color="auto"/>
              <w:bottom w:val="single" w:sz="12" w:space="0" w:color="auto"/>
            </w:tcBorders>
            <w:shd w:val="clear" w:color="auto" w:fill="auto"/>
            <w:vAlign w:val="center"/>
            <w:hideMark/>
          </w:tcPr>
          <w:p w14:paraId="53F7D002"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1.2</w:t>
            </w:r>
            <w:r w:rsidRPr="00505E1C">
              <w:rPr>
                <w:rFonts w:ascii="Arial" w:hAnsi="Arial" w:cs="Arial"/>
                <w:color w:val="000000"/>
                <w:sz w:val="12"/>
                <w:szCs w:val="16"/>
                <w:lang w:eastAsia="en-AU"/>
              </w:rPr>
              <w:br/>
              <w:t>2.1</w:t>
            </w:r>
          </w:p>
        </w:tc>
        <w:tc>
          <w:tcPr>
            <w:tcW w:w="490" w:type="pct"/>
            <w:tcBorders>
              <w:top w:val="single" w:sz="12" w:space="0" w:color="auto"/>
              <w:bottom w:val="single" w:sz="12" w:space="0" w:color="auto"/>
            </w:tcBorders>
            <w:shd w:val="clear" w:color="auto" w:fill="auto"/>
            <w:vAlign w:val="center"/>
            <w:hideMark/>
          </w:tcPr>
          <w:p w14:paraId="64F3C43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14:paraId="76BAD2C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IALA</w:t>
            </w:r>
          </w:p>
          <w:p w14:paraId="783639D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IMSO</w:t>
            </w:r>
          </w:p>
          <w:p w14:paraId="53551969"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WMO</w:t>
            </w:r>
          </w:p>
        </w:tc>
        <w:tc>
          <w:tcPr>
            <w:tcW w:w="608" w:type="pct"/>
            <w:tcBorders>
              <w:top w:val="single" w:sz="12" w:space="0" w:color="auto"/>
              <w:bottom w:val="single" w:sz="12" w:space="0" w:color="auto"/>
            </w:tcBorders>
            <w:shd w:val="clear" w:color="auto" w:fill="auto"/>
            <w:vAlign w:val="center"/>
            <w:hideMark/>
          </w:tcPr>
          <w:p w14:paraId="02BCAF2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the IMO/WWNWS documents.</w:t>
            </w:r>
          </w:p>
          <w:p w14:paraId="1B994FFB"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Annual</w:t>
            </w:r>
          </w:p>
        </w:tc>
        <w:tc>
          <w:tcPr>
            <w:tcW w:w="551" w:type="pct"/>
            <w:tcBorders>
              <w:top w:val="single" w:sz="12" w:space="0" w:color="auto"/>
              <w:bottom w:val="single" w:sz="12" w:space="0" w:color="auto"/>
            </w:tcBorders>
            <w:shd w:val="clear" w:color="auto" w:fill="auto"/>
            <w:vAlign w:val="center"/>
          </w:tcPr>
          <w:p w14:paraId="639E029C" w14:textId="77777777" w:rsidR="00505E1C" w:rsidRPr="00505E1C" w:rsidRDefault="00505E1C" w:rsidP="00210C14">
            <w:pPr>
              <w:spacing w:beforeLines="60" w:before="144" w:afterLines="60" w:after="144"/>
              <w:rPr>
                <w:rFonts w:ascii="Arial" w:hAnsi="Arial" w:cs="Arial"/>
                <w:color w:val="000000"/>
                <w:sz w:val="12"/>
                <w:szCs w:val="16"/>
                <w:lang w:eastAsia="en-AU"/>
              </w:rPr>
            </w:pPr>
            <w:r w:rsidRPr="00505E1C">
              <w:rPr>
                <w:rFonts w:ascii="Arial" w:hAnsi="Arial" w:cs="Arial"/>
                <w:color w:val="000000"/>
                <w:sz w:val="12"/>
                <w:szCs w:val="16"/>
                <w:lang w:eastAsia="en-AU"/>
              </w:rPr>
              <w:t>WWNWS-SC Chair</w:t>
            </w:r>
          </w:p>
          <w:p w14:paraId="3FD714E1"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Secretariat</w:t>
            </w:r>
          </w:p>
        </w:tc>
        <w:tc>
          <w:tcPr>
            <w:tcW w:w="546" w:type="pct"/>
            <w:tcBorders>
              <w:top w:val="single" w:sz="12" w:space="0" w:color="auto"/>
              <w:bottom w:val="single" w:sz="12" w:space="0" w:color="auto"/>
            </w:tcBorders>
            <w:shd w:val="clear" w:color="auto" w:fill="auto"/>
            <w:vAlign w:val="center"/>
          </w:tcPr>
          <w:p w14:paraId="3948DF65" w14:textId="77777777" w:rsidR="00505E1C" w:rsidRPr="00505E1C" w:rsidRDefault="00505E1C" w:rsidP="00210C14">
            <w:pPr>
              <w:spacing w:beforeLines="60" w:before="144" w:afterLines="60" w:after="144"/>
              <w:rPr>
                <w:rFonts w:ascii="Arial" w:hAnsi="Arial" w:cs="Arial"/>
                <w:color w:val="000000"/>
                <w:sz w:val="12"/>
                <w:szCs w:val="16"/>
                <w:lang w:eastAsia="en-AU"/>
              </w:rPr>
            </w:pPr>
            <w:r w:rsidRPr="00505E1C">
              <w:rPr>
                <w:rFonts w:ascii="Arial" w:hAnsi="Arial" w:cs="Arial"/>
                <w:color w:val="000000"/>
                <w:sz w:val="12"/>
                <w:szCs w:val="16"/>
                <w:lang w:eastAsia="en-AU"/>
              </w:rPr>
              <w:t>ADSO</w:t>
            </w:r>
          </w:p>
          <w:p w14:paraId="3BAEEF7F"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 xml:space="preserve">3 nights on site, </w:t>
            </w:r>
          </w:p>
        </w:tc>
        <w:tc>
          <w:tcPr>
            <w:tcW w:w="551" w:type="pct"/>
            <w:tcBorders>
              <w:top w:val="single" w:sz="12" w:space="0" w:color="auto"/>
              <w:bottom w:val="single" w:sz="12" w:space="0" w:color="auto"/>
            </w:tcBorders>
            <w:shd w:val="clear" w:color="auto" w:fill="auto"/>
            <w:vAlign w:val="center"/>
          </w:tcPr>
          <w:p w14:paraId="4126B1C1" w14:textId="77777777" w:rsidR="00505E1C" w:rsidRPr="00505E1C" w:rsidRDefault="00505E1C" w:rsidP="00210C14">
            <w:pPr>
              <w:spacing w:beforeLines="60" w:before="144" w:afterLines="60" w:after="144"/>
              <w:rPr>
                <w:rFonts w:ascii="Arial" w:hAnsi="Arial" w:cs="Arial"/>
                <w:sz w:val="12"/>
                <w:szCs w:val="20"/>
                <w:lang w:eastAsia="en-AU"/>
              </w:rPr>
            </w:pPr>
          </w:p>
        </w:tc>
        <w:tc>
          <w:tcPr>
            <w:tcW w:w="426" w:type="pct"/>
            <w:tcBorders>
              <w:top w:val="single" w:sz="12" w:space="0" w:color="auto"/>
              <w:bottom w:val="single" w:sz="12" w:space="0" w:color="auto"/>
            </w:tcBorders>
            <w:shd w:val="clear" w:color="auto" w:fill="auto"/>
            <w:vAlign w:val="center"/>
          </w:tcPr>
          <w:p w14:paraId="047E120F"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tcPr>
          <w:p w14:paraId="73876DDD"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ADSO</w:t>
            </w:r>
          </w:p>
        </w:tc>
      </w:tr>
      <w:tr w:rsidR="00505E1C" w:rsidRPr="00505E1C" w14:paraId="56038ADD" w14:textId="77777777" w:rsidTr="0085065A">
        <w:trPr>
          <w:gridAfter w:val="1"/>
          <w:wAfter w:w="4" w:type="pct"/>
          <w:cantSplit/>
          <w:trHeight w:val="1492"/>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52FA7802" w14:textId="77777777" w:rsidR="00505E1C" w:rsidRPr="00505E1C" w:rsidRDefault="00505E1C" w:rsidP="00210C14">
            <w:pPr>
              <w:spacing w:beforeLines="60" w:before="144" w:afterLines="60" w:after="144"/>
              <w:rPr>
                <w:rFonts w:ascii="Arial" w:hAnsi="Arial" w:cs="Arial"/>
                <w:b/>
                <w:bCs/>
                <w:color w:val="000000"/>
                <w:sz w:val="16"/>
                <w:szCs w:val="16"/>
                <w:lang w:eastAsia="en-AU"/>
              </w:rPr>
            </w:pPr>
            <w:r w:rsidRPr="00505E1C">
              <w:rPr>
                <w:rFonts w:ascii="Arial" w:hAnsi="Arial" w:cs="Arial"/>
                <w:color w:val="000000"/>
                <w:sz w:val="16"/>
                <w:szCs w:val="16"/>
                <w:lang w:eastAsia="en-AU"/>
              </w:rPr>
              <w:t>3.5.3</w:t>
            </w:r>
          </w:p>
        </w:tc>
        <w:tc>
          <w:tcPr>
            <w:tcW w:w="731" w:type="pct"/>
            <w:tcBorders>
              <w:top w:val="single" w:sz="12" w:space="0" w:color="auto"/>
              <w:bottom w:val="single" w:sz="12" w:space="0" w:color="auto"/>
            </w:tcBorders>
            <w:shd w:val="clear" w:color="auto" w:fill="auto"/>
            <w:vAlign w:val="center"/>
            <w:hideMark/>
          </w:tcPr>
          <w:p w14:paraId="6DDABB5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and extend the following IHO standards, specifications and publications:</w:t>
            </w:r>
          </w:p>
          <w:p w14:paraId="7B51F7E8" w14:textId="77777777" w:rsidR="00505E1C" w:rsidRPr="00505E1C" w:rsidRDefault="00505E1C" w:rsidP="00210C14">
            <w:pPr>
              <w:spacing w:beforeLines="60" w:before="144" w:afterLines="60" w:after="144"/>
              <w:ind w:left="177" w:hanging="142"/>
              <w:jc w:val="left"/>
              <w:rPr>
                <w:rFonts w:ascii="Arial" w:hAnsi="Arial" w:cs="Arial"/>
                <w:color w:val="000000"/>
                <w:sz w:val="12"/>
                <w:szCs w:val="16"/>
                <w:lang w:eastAsia="en-AU"/>
              </w:rPr>
            </w:pPr>
            <w:r w:rsidRPr="00505E1C">
              <w:rPr>
                <w:rFonts w:ascii="Arial" w:hAnsi="Arial" w:cs="Arial"/>
                <w:color w:val="000000"/>
                <w:sz w:val="12"/>
                <w:szCs w:val="16"/>
                <w:lang w:eastAsia="en-AU"/>
              </w:rPr>
              <w:t>-relevant IHO Resolutions in M-3 - Resolutions of the IHO,</w:t>
            </w:r>
          </w:p>
          <w:p w14:paraId="12A07080" w14:textId="77777777" w:rsidR="00505E1C" w:rsidRPr="00505E1C" w:rsidRDefault="00505E1C" w:rsidP="00210C14">
            <w:pPr>
              <w:spacing w:beforeLines="60" w:before="144" w:afterLines="60" w:after="144"/>
              <w:ind w:left="177" w:hanging="177"/>
              <w:jc w:val="left"/>
              <w:rPr>
                <w:rFonts w:ascii="Arial" w:hAnsi="Arial" w:cs="Arial"/>
                <w:color w:val="000000"/>
                <w:sz w:val="12"/>
                <w:szCs w:val="16"/>
                <w:lang w:eastAsia="en-AU"/>
              </w:rPr>
            </w:pPr>
            <w:r w:rsidRPr="00505E1C">
              <w:rPr>
                <w:rFonts w:ascii="Arial" w:hAnsi="Arial" w:cs="Arial"/>
                <w:color w:val="000000"/>
                <w:sz w:val="12"/>
                <w:szCs w:val="16"/>
                <w:lang w:eastAsia="en-AU"/>
              </w:rPr>
              <w:t>-S-53 - Joint IMO/IHO/WMO Manual on Maritime Safety Information</w:t>
            </w:r>
          </w:p>
        </w:tc>
        <w:tc>
          <w:tcPr>
            <w:tcW w:w="246" w:type="pct"/>
            <w:gridSpan w:val="2"/>
            <w:tcBorders>
              <w:top w:val="single" w:sz="12" w:space="0" w:color="auto"/>
              <w:bottom w:val="single" w:sz="12" w:space="0" w:color="auto"/>
            </w:tcBorders>
            <w:shd w:val="clear" w:color="auto" w:fill="auto"/>
            <w:vAlign w:val="center"/>
            <w:hideMark/>
          </w:tcPr>
          <w:p w14:paraId="3008A3A9"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1.2</w:t>
            </w:r>
            <w:r w:rsidRPr="00505E1C">
              <w:rPr>
                <w:rFonts w:ascii="Arial" w:hAnsi="Arial" w:cs="Arial"/>
                <w:color w:val="000000"/>
                <w:sz w:val="12"/>
                <w:szCs w:val="16"/>
                <w:lang w:eastAsia="en-AU"/>
              </w:rPr>
              <w:br/>
              <w:t>2.1</w:t>
            </w:r>
            <w:r w:rsidRPr="00505E1C">
              <w:rPr>
                <w:rFonts w:ascii="Arial" w:hAnsi="Arial" w:cs="Arial"/>
                <w:color w:val="000000"/>
                <w:sz w:val="12"/>
                <w:szCs w:val="16"/>
                <w:lang w:eastAsia="en-AU"/>
              </w:rPr>
              <w:br/>
              <w:t>3.3</w:t>
            </w:r>
          </w:p>
        </w:tc>
        <w:tc>
          <w:tcPr>
            <w:tcW w:w="490" w:type="pct"/>
            <w:tcBorders>
              <w:top w:val="single" w:sz="12" w:space="0" w:color="auto"/>
              <w:bottom w:val="single" w:sz="12" w:space="0" w:color="auto"/>
            </w:tcBorders>
            <w:shd w:val="clear" w:color="auto" w:fill="auto"/>
            <w:vAlign w:val="center"/>
            <w:hideMark/>
          </w:tcPr>
          <w:p w14:paraId="567B56F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14:paraId="54C45A5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IMSO</w:t>
            </w:r>
          </w:p>
          <w:p w14:paraId="0BCB5557"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WMO</w:t>
            </w:r>
          </w:p>
        </w:tc>
        <w:tc>
          <w:tcPr>
            <w:tcW w:w="608" w:type="pct"/>
            <w:tcBorders>
              <w:top w:val="single" w:sz="12" w:space="0" w:color="auto"/>
              <w:bottom w:val="single" w:sz="12" w:space="0" w:color="auto"/>
            </w:tcBorders>
            <w:shd w:val="clear" w:color="auto" w:fill="auto"/>
            <w:vAlign w:val="center"/>
            <w:hideMark/>
          </w:tcPr>
          <w:p w14:paraId="12959CE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Provide update to WWNWS documentation.</w:t>
            </w:r>
          </w:p>
          <w:p w14:paraId="10B05F60"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551" w:type="pct"/>
            <w:tcBorders>
              <w:top w:val="single" w:sz="12" w:space="0" w:color="auto"/>
              <w:bottom w:val="single" w:sz="12" w:space="0" w:color="auto"/>
            </w:tcBorders>
            <w:shd w:val="clear" w:color="auto" w:fill="auto"/>
            <w:vAlign w:val="center"/>
          </w:tcPr>
          <w:p w14:paraId="59478E1C" w14:textId="77777777" w:rsidR="00505E1C" w:rsidRPr="00505E1C" w:rsidRDefault="00505E1C" w:rsidP="00210C14">
            <w:pPr>
              <w:spacing w:beforeLines="60" w:before="144" w:afterLines="60" w:after="144"/>
              <w:rPr>
                <w:rFonts w:ascii="Arial" w:hAnsi="Arial" w:cs="Arial"/>
                <w:color w:val="000000"/>
                <w:sz w:val="12"/>
                <w:szCs w:val="16"/>
                <w:lang w:eastAsia="en-AU"/>
              </w:rPr>
            </w:pPr>
            <w:r w:rsidRPr="00505E1C">
              <w:rPr>
                <w:rFonts w:ascii="Arial" w:hAnsi="Arial" w:cs="Arial"/>
                <w:color w:val="000000"/>
                <w:sz w:val="12"/>
                <w:szCs w:val="16"/>
                <w:lang w:eastAsia="en-AU"/>
              </w:rPr>
              <w:t>WWNWS-SC Chair</w:t>
            </w:r>
          </w:p>
          <w:p w14:paraId="2923B6C5"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Secretariat</w:t>
            </w:r>
          </w:p>
        </w:tc>
        <w:tc>
          <w:tcPr>
            <w:tcW w:w="546" w:type="pct"/>
            <w:tcBorders>
              <w:top w:val="single" w:sz="12" w:space="0" w:color="auto"/>
              <w:bottom w:val="single" w:sz="12" w:space="0" w:color="auto"/>
            </w:tcBorders>
            <w:shd w:val="clear" w:color="auto" w:fill="auto"/>
            <w:vAlign w:val="center"/>
          </w:tcPr>
          <w:p w14:paraId="5A275AF0" w14:textId="77777777" w:rsidR="00505E1C" w:rsidRPr="00505E1C" w:rsidRDefault="00505E1C" w:rsidP="00210C14">
            <w:pPr>
              <w:spacing w:beforeLines="60" w:before="144" w:afterLines="60" w:after="144"/>
              <w:rPr>
                <w:rFonts w:ascii="Arial" w:hAnsi="Arial" w:cs="Arial"/>
                <w:sz w:val="12"/>
                <w:szCs w:val="20"/>
                <w:lang w:eastAsia="en-AU"/>
              </w:rPr>
            </w:pPr>
          </w:p>
        </w:tc>
        <w:tc>
          <w:tcPr>
            <w:tcW w:w="551" w:type="pct"/>
            <w:tcBorders>
              <w:top w:val="single" w:sz="12" w:space="0" w:color="auto"/>
              <w:bottom w:val="single" w:sz="12" w:space="0" w:color="auto"/>
            </w:tcBorders>
            <w:shd w:val="clear" w:color="auto" w:fill="auto"/>
            <w:vAlign w:val="center"/>
          </w:tcPr>
          <w:p w14:paraId="32D88BF2" w14:textId="77777777" w:rsidR="00505E1C" w:rsidRPr="00505E1C" w:rsidRDefault="00505E1C" w:rsidP="00210C14">
            <w:pPr>
              <w:spacing w:beforeLines="60" w:before="144" w:afterLines="60" w:after="144"/>
              <w:rPr>
                <w:rFonts w:ascii="Arial" w:hAnsi="Arial" w:cs="Arial"/>
                <w:sz w:val="12"/>
                <w:szCs w:val="20"/>
                <w:lang w:eastAsia="en-AU"/>
              </w:rPr>
            </w:pPr>
          </w:p>
        </w:tc>
        <w:tc>
          <w:tcPr>
            <w:tcW w:w="426" w:type="pct"/>
            <w:tcBorders>
              <w:top w:val="single" w:sz="12" w:space="0" w:color="auto"/>
              <w:bottom w:val="single" w:sz="12" w:space="0" w:color="auto"/>
            </w:tcBorders>
            <w:shd w:val="clear" w:color="auto" w:fill="auto"/>
            <w:vAlign w:val="center"/>
          </w:tcPr>
          <w:p w14:paraId="387D85D3"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tcPr>
          <w:p w14:paraId="4283D15C"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ADSO</w:t>
            </w:r>
          </w:p>
        </w:tc>
      </w:tr>
      <w:tr w:rsidR="00505E1C" w:rsidRPr="00505E1C" w14:paraId="2014A2C3" w14:textId="77777777" w:rsidTr="0085065A">
        <w:trPr>
          <w:gridAfter w:val="1"/>
          <w:wAfter w:w="4" w:type="pct"/>
          <w:cantSplit/>
          <w:trHeight w:val="1002"/>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60F33552"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3.5.4</w:t>
            </w:r>
          </w:p>
        </w:tc>
        <w:tc>
          <w:tcPr>
            <w:tcW w:w="731" w:type="pct"/>
            <w:tcBorders>
              <w:top w:val="single" w:sz="12" w:space="0" w:color="auto"/>
              <w:bottom w:val="single" w:sz="12" w:space="0" w:color="auto"/>
            </w:tcBorders>
            <w:shd w:val="clear" w:color="auto" w:fill="auto"/>
            <w:vAlign w:val="center"/>
            <w:hideMark/>
          </w:tcPr>
          <w:p w14:paraId="6D518059"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Liaise with IMO and WMO on the delivery of MSI within the GMDSS</w:t>
            </w:r>
          </w:p>
        </w:tc>
        <w:tc>
          <w:tcPr>
            <w:tcW w:w="246" w:type="pct"/>
            <w:gridSpan w:val="2"/>
            <w:tcBorders>
              <w:top w:val="single" w:sz="12" w:space="0" w:color="auto"/>
              <w:bottom w:val="single" w:sz="12" w:space="0" w:color="auto"/>
            </w:tcBorders>
            <w:shd w:val="clear" w:color="auto" w:fill="auto"/>
            <w:vAlign w:val="center"/>
            <w:hideMark/>
          </w:tcPr>
          <w:p w14:paraId="6AB5D64F"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1.2</w:t>
            </w:r>
          </w:p>
        </w:tc>
        <w:tc>
          <w:tcPr>
            <w:tcW w:w="490" w:type="pct"/>
            <w:tcBorders>
              <w:top w:val="single" w:sz="12" w:space="0" w:color="auto"/>
              <w:bottom w:val="single" w:sz="12" w:space="0" w:color="auto"/>
            </w:tcBorders>
            <w:shd w:val="clear" w:color="auto" w:fill="auto"/>
            <w:vAlign w:val="center"/>
            <w:hideMark/>
          </w:tcPr>
          <w:p w14:paraId="5CEB77D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14:paraId="5060E5C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IALA</w:t>
            </w:r>
          </w:p>
          <w:p w14:paraId="305B83A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IMSO</w:t>
            </w:r>
          </w:p>
          <w:p w14:paraId="41D70D70"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WMO</w:t>
            </w:r>
          </w:p>
        </w:tc>
        <w:tc>
          <w:tcPr>
            <w:tcW w:w="608" w:type="pct"/>
            <w:tcBorders>
              <w:top w:val="single" w:sz="12" w:space="0" w:color="auto"/>
              <w:bottom w:val="single" w:sz="12" w:space="0" w:color="auto"/>
            </w:tcBorders>
            <w:shd w:val="clear" w:color="auto" w:fill="auto"/>
            <w:vAlign w:val="center"/>
          </w:tcPr>
          <w:p w14:paraId="722B651D"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Ensure maintenance of service delivery. Continuous</w:t>
            </w:r>
          </w:p>
        </w:tc>
        <w:tc>
          <w:tcPr>
            <w:tcW w:w="551" w:type="pct"/>
            <w:tcBorders>
              <w:top w:val="single" w:sz="12" w:space="0" w:color="auto"/>
              <w:bottom w:val="single" w:sz="12" w:space="0" w:color="auto"/>
            </w:tcBorders>
            <w:shd w:val="clear" w:color="auto" w:fill="auto"/>
            <w:vAlign w:val="center"/>
          </w:tcPr>
          <w:p w14:paraId="05D30B2A" w14:textId="77777777" w:rsidR="00505E1C" w:rsidRPr="00505E1C" w:rsidRDefault="00505E1C" w:rsidP="00210C14">
            <w:pPr>
              <w:spacing w:beforeLines="60" w:before="144" w:afterLines="60" w:after="144"/>
              <w:rPr>
                <w:rFonts w:ascii="Arial" w:hAnsi="Arial" w:cs="Arial"/>
                <w:color w:val="000000"/>
                <w:sz w:val="12"/>
                <w:szCs w:val="16"/>
                <w:lang w:eastAsia="en-AU"/>
              </w:rPr>
            </w:pPr>
            <w:r w:rsidRPr="00505E1C">
              <w:rPr>
                <w:rFonts w:ascii="Arial" w:hAnsi="Arial" w:cs="Arial"/>
                <w:color w:val="000000"/>
                <w:sz w:val="12"/>
                <w:szCs w:val="16"/>
                <w:lang w:eastAsia="en-AU"/>
              </w:rPr>
              <w:t>WWNWS-SC Chair</w:t>
            </w:r>
          </w:p>
          <w:p w14:paraId="0C600707"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Secretariat</w:t>
            </w:r>
          </w:p>
        </w:tc>
        <w:tc>
          <w:tcPr>
            <w:tcW w:w="546" w:type="pct"/>
            <w:tcBorders>
              <w:top w:val="single" w:sz="12" w:space="0" w:color="auto"/>
              <w:bottom w:val="single" w:sz="12" w:space="0" w:color="auto"/>
            </w:tcBorders>
            <w:shd w:val="clear" w:color="auto" w:fill="auto"/>
            <w:vAlign w:val="center"/>
          </w:tcPr>
          <w:p w14:paraId="5AFA56E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p w14:paraId="50E5DBED"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 meeting, 2 days per year within Europe (London/ Genève/ Monaco)</w:t>
            </w:r>
          </w:p>
        </w:tc>
        <w:tc>
          <w:tcPr>
            <w:tcW w:w="551" w:type="pct"/>
            <w:tcBorders>
              <w:top w:val="single" w:sz="12" w:space="0" w:color="auto"/>
              <w:bottom w:val="single" w:sz="12" w:space="0" w:color="auto"/>
            </w:tcBorders>
            <w:shd w:val="clear" w:color="auto" w:fill="auto"/>
            <w:vAlign w:val="center"/>
          </w:tcPr>
          <w:p w14:paraId="1D32E96B"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Lack of engagement of national MSI Coordinators with the relevant NAVAREA Coordinator</w:t>
            </w:r>
          </w:p>
        </w:tc>
        <w:tc>
          <w:tcPr>
            <w:tcW w:w="426" w:type="pct"/>
            <w:tcBorders>
              <w:top w:val="single" w:sz="12" w:space="0" w:color="auto"/>
              <w:bottom w:val="single" w:sz="12" w:space="0" w:color="auto"/>
            </w:tcBorders>
            <w:shd w:val="clear" w:color="auto" w:fill="auto"/>
            <w:vAlign w:val="center"/>
          </w:tcPr>
          <w:p w14:paraId="45316AF0"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tcPr>
          <w:p w14:paraId="13E05474"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ADSO</w:t>
            </w:r>
          </w:p>
        </w:tc>
      </w:tr>
      <w:tr w:rsidR="00505E1C" w:rsidRPr="00505E1C" w14:paraId="52C26835" w14:textId="77777777" w:rsidTr="0085065A">
        <w:trPr>
          <w:gridAfter w:val="1"/>
          <w:wAfter w:w="4" w:type="pct"/>
          <w:cantSplit/>
          <w:trHeight w:val="1279"/>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52B4C44B"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lastRenderedPageBreak/>
              <w:t>3.5.5</w:t>
            </w:r>
          </w:p>
        </w:tc>
        <w:tc>
          <w:tcPr>
            <w:tcW w:w="731" w:type="pct"/>
            <w:tcBorders>
              <w:top w:val="single" w:sz="12" w:space="0" w:color="auto"/>
              <w:bottom w:val="single" w:sz="12" w:space="0" w:color="auto"/>
            </w:tcBorders>
            <w:shd w:val="clear" w:color="auto" w:fill="auto"/>
            <w:vAlign w:val="center"/>
            <w:hideMark/>
          </w:tcPr>
          <w:p w14:paraId="7BDB4696"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Participate and contribute to the IMO work items on the modernization of the GMDSS and the development of the e</w:t>
            </w:r>
            <w:r w:rsidRPr="00505E1C">
              <w:rPr>
                <w:rFonts w:ascii="Arial" w:hAnsi="Arial" w:cs="Arial"/>
                <w:color w:val="000000"/>
                <w:sz w:val="12"/>
                <w:szCs w:val="16"/>
                <w:lang w:eastAsia="en-AU"/>
              </w:rPr>
              <w:noBreakHyphen/>
              <w:t>navigation implementation plan</w:t>
            </w:r>
          </w:p>
        </w:tc>
        <w:tc>
          <w:tcPr>
            <w:tcW w:w="246" w:type="pct"/>
            <w:gridSpan w:val="2"/>
            <w:tcBorders>
              <w:top w:val="single" w:sz="12" w:space="0" w:color="auto"/>
              <w:bottom w:val="single" w:sz="12" w:space="0" w:color="auto"/>
            </w:tcBorders>
            <w:shd w:val="clear" w:color="auto" w:fill="auto"/>
            <w:vAlign w:val="center"/>
            <w:hideMark/>
          </w:tcPr>
          <w:p w14:paraId="262FE46D" w14:textId="77777777" w:rsidR="00505E1C" w:rsidRPr="00505E1C" w:rsidRDefault="00505E1C" w:rsidP="00210C14">
            <w:pPr>
              <w:spacing w:beforeLines="60" w:before="144" w:afterLines="60" w:after="144"/>
              <w:jc w:val="center"/>
              <w:rPr>
                <w:rFonts w:ascii="Arial" w:hAnsi="Arial" w:cs="Arial"/>
                <w:color w:val="000000"/>
                <w:sz w:val="12"/>
                <w:lang w:eastAsia="en-AU"/>
              </w:rPr>
            </w:pPr>
            <w:r w:rsidRPr="00505E1C">
              <w:rPr>
                <w:rFonts w:ascii="Arial" w:hAnsi="Arial" w:cs="Arial"/>
                <w:color w:val="000000"/>
                <w:sz w:val="12"/>
                <w:szCs w:val="16"/>
                <w:lang w:eastAsia="en-AU"/>
              </w:rPr>
              <w:t>1.2</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2.1</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2.5</w:t>
            </w:r>
          </w:p>
        </w:tc>
        <w:tc>
          <w:tcPr>
            <w:tcW w:w="490" w:type="pct"/>
            <w:tcBorders>
              <w:top w:val="single" w:sz="12" w:space="0" w:color="auto"/>
              <w:bottom w:val="single" w:sz="12" w:space="0" w:color="auto"/>
            </w:tcBorders>
            <w:shd w:val="clear" w:color="auto" w:fill="auto"/>
            <w:vAlign w:val="center"/>
            <w:hideMark/>
          </w:tcPr>
          <w:p w14:paraId="165AEDD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14:paraId="3963D69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br w:type="page"/>
              <w:t>IALA</w:t>
            </w:r>
          </w:p>
          <w:p w14:paraId="462CCF4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br w:type="page"/>
              <w:t>IMSO</w:t>
            </w:r>
          </w:p>
          <w:p w14:paraId="40199264"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WMO</w:t>
            </w:r>
          </w:p>
        </w:tc>
        <w:tc>
          <w:tcPr>
            <w:tcW w:w="608" w:type="pct"/>
            <w:tcBorders>
              <w:top w:val="single" w:sz="12" w:space="0" w:color="auto"/>
              <w:bottom w:val="single" w:sz="12" w:space="0" w:color="auto"/>
            </w:tcBorders>
            <w:shd w:val="clear" w:color="auto" w:fill="auto"/>
            <w:vAlign w:val="center"/>
            <w:hideMark/>
          </w:tcPr>
          <w:p w14:paraId="3011E2D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Monitor projects to ensure maintenance of service delivery at least at current levels, investigation areas for improvement.</w:t>
            </w:r>
          </w:p>
          <w:p w14:paraId="39391EA3"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Continuous</w:t>
            </w:r>
          </w:p>
        </w:tc>
        <w:tc>
          <w:tcPr>
            <w:tcW w:w="551" w:type="pct"/>
            <w:tcBorders>
              <w:top w:val="single" w:sz="12" w:space="0" w:color="auto"/>
              <w:bottom w:val="single" w:sz="12" w:space="0" w:color="auto"/>
            </w:tcBorders>
            <w:shd w:val="clear" w:color="auto" w:fill="auto"/>
            <w:vAlign w:val="center"/>
            <w:hideMark/>
          </w:tcPr>
          <w:p w14:paraId="5F5931B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WWNWS-SC Chair</w:t>
            </w:r>
          </w:p>
          <w:p w14:paraId="7BD47BBC"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Secretariat</w:t>
            </w:r>
          </w:p>
        </w:tc>
        <w:tc>
          <w:tcPr>
            <w:tcW w:w="546" w:type="pct"/>
            <w:tcBorders>
              <w:top w:val="single" w:sz="12" w:space="0" w:color="auto"/>
              <w:bottom w:val="single" w:sz="12" w:space="0" w:color="auto"/>
            </w:tcBorders>
            <w:shd w:val="clear" w:color="auto" w:fill="auto"/>
            <w:vAlign w:val="center"/>
          </w:tcPr>
          <w:p w14:paraId="219BE817"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551" w:type="pct"/>
            <w:tcBorders>
              <w:top w:val="single" w:sz="12" w:space="0" w:color="auto"/>
              <w:bottom w:val="single" w:sz="12" w:space="0" w:color="auto"/>
            </w:tcBorders>
            <w:shd w:val="clear" w:color="auto" w:fill="auto"/>
            <w:vAlign w:val="center"/>
          </w:tcPr>
          <w:p w14:paraId="75237984"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426" w:type="pct"/>
            <w:tcBorders>
              <w:top w:val="single" w:sz="12" w:space="0" w:color="auto"/>
              <w:bottom w:val="single" w:sz="12" w:space="0" w:color="auto"/>
            </w:tcBorders>
            <w:shd w:val="clear" w:color="auto" w:fill="auto"/>
            <w:vAlign w:val="center"/>
            <w:hideMark/>
          </w:tcPr>
          <w:p w14:paraId="6CF9C1E0" w14:textId="77777777" w:rsidR="00505E1C" w:rsidRPr="00505E1C" w:rsidRDefault="00505E1C" w:rsidP="00210C14">
            <w:pPr>
              <w:spacing w:beforeLines="60" w:before="144" w:afterLines="60" w:after="144"/>
              <w:jc w:val="center"/>
              <w:rPr>
                <w:rFonts w:ascii="Arial" w:hAnsi="Arial" w:cs="Arial"/>
                <w:color w:val="000000"/>
                <w:sz w:val="12"/>
                <w:lang w:eastAsia="en-AU"/>
              </w:rPr>
            </w:pPr>
            <w:r w:rsidRPr="00505E1C">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hideMark/>
          </w:tcPr>
          <w:p w14:paraId="448F9135" w14:textId="77777777" w:rsidR="00505E1C" w:rsidRPr="00505E1C" w:rsidRDefault="00505E1C" w:rsidP="00210C14">
            <w:pPr>
              <w:spacing w:beforeLines="60" w:before="144" w:afterLines="60" w:after="144"/>
              <w:jc w:val="center"/>
              <w:rPr>
                <w:rFonts w:ascii="Arial" w:hAnsi="Arial" w:cs="Arial"/>
                <w:color w:val="000000"/>
                <w:sz w:val="12"/>
                <w:lang w:eastAsia="en-AU"/>
              </w:rPr>
            </w:pPr>
            <w:r w:rsidRPr="00505E1C">
              <w:rPr>
                <w:rFonts w:ascii="Arial" w:hAnsi="Arial" w:cs="Arial"/>
                <w:color w:val="000000"/>
                <w:sz w:val="12"/>
                <w:szCs w:val="16"/>
                <w:lang w:eastAsia="en-AU"/>
              </w:rPr>
              <w:t>ADSO</w:t>
            </w:r>
          </w:p>
        </w:tc>
      </w:tr>
      <w:tr w:rsidR="00505E1C" w:rsidRPr="00505E1C" w14:paraId="70FD6B90" w14:textId="77777777" w:rsidTr="0085065A">
        <w:trPr>
          <w:gridAfter w:val="1"/>
          <w:wAfter w:w="4" w:type="pct"/>
          <w:cantSplit/>
          <w:trHeight w:val="1538"/>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07249DD0" w14:textId="77777777" w:rsidR="00505E1C" w:rsidRPr="00505E1C" w:rsidRDefault="00505E1C" w:rsidP="00210C14">
            <w:pPr>
              <w:spacing w:beforeLines="60" w:before="144" w:afterLines="60" w:after="144"/>
              <w:jc w:val="center"/>
              <w:rPr>
                <w:rFonts w:ascii="Arial" w:hAnsi="Arial" w:cs="Arial"/>
                <w:b/>
                <w:bCs/>
                <w:color w:val="000000"/>
                <w:sz w:val="16"/>
                <w:szCs w:val="16"/>
                <w:lang w:eastAsia="en-AU"/>
              </w:rPr>
            </w:pPr>
            <w:r w:rsidRPr="00505E1C">
              <w:rPr>
                <w:rFonts w:ascii="Arial" w:hAnsi="Arial" w:cs="Arial"/>
                <w:color w:val="000000"/>
                <w:sz w:val="16"/>
                <w:szCs w:val="16"/>
                <w:lang w:eastAsia="en-AU"/>
              </w:rPr>
              <w:t>3.5.6</w:t>
            </w:r>
          </w:p>
        </w:tc>
        <w:tc>
          <w:tcPr>
            <w:tcW w:w="731" w:type="pct"/>
            <w:tcBorders>
              <w:top w:val="single" w:sz="12" w:space="0" w:color="auto"/>
              <w:bottom w:val="single" w:sz="12" w:space="0" w:color="auto"/>
            </w:tcBorders>
            <w:shd w:val="clear" w:color="auto" w:fill="auto"/>
            <w:vAlign w:val="center"/>
            <w:hideMark/>
          </w:tcPr>
          <w:p w14:paraId="22C6DEE6"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Improve the delivery and exploitation of MSI to global shipping by taking full advantage of technological developments</w:t>
            </w:r>
          </w:p>
        </w:tc>
        <w:tc>
          <w:tcPr>
            <w:tcW w:w="246" w:type="pct"/>
            <w:gridSpan w:val="2"/>
            <w:tcBorders>
              <w:top w:val="single" w:sz="12" w:space="0" w:color="auto"/>
              <w:bottom w:val="single" w:sz="12" w:space="0" w:color="auto"/>
            </w:tcBorders>
            <w:shd w:val="clear" w:color="auto" w:fill="auto"/>
            <w:vAlign w:val="center"/>
            <w:hideMark/>
          </w:tcPr>
          <w:p w14:paraId="4261E91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color w:val="000000"/>
                <w:sz w:val="12"/>
                <w:szCs w:val="16"/>
                <w:lang w:eastAsia="en-AU"/>
              </w:rPr>
              <w:t>1.2</w:t>
            </w:r>
            <w:r w:rsidRPr="00505E1C">
              <w:rPr>
                <w:rFonts w:ascii="Arial" w:hAnsi="Arial" w:cs="Arial"/>
                <w:color w:val="000000"/>
                <w:sz w:val="12"/>
                <w:szCs w:val="16"/>
                <w:lang w:eastAsia="en-AU"/>
              </w:rPr>
              <w:br/>
              <w:t>2.1</w:t>
            </w:r>
            <w:r w:rsidRPr="00505E1C">
              <w:rPr>
                <w:rFonts w:ascii="Arial" w:hAnsi="Arial" w:cs="Arial"/>
                <w:color w:val="000000"/>
                <w:sz w:val="12"/>
                <w:szCs w:val="16"/>
                <w:lang w:eastAsia="en-AU"/>
              </w:rPr>
              <w:br/>
              <w:t>2.5</w:t>
            </w:r>
          </w:p>
        </w:tc>
        <w:tc>
          <w:tcPr>
            <w:tcW w:w="490" w:type="pct"/>
            <w:tcBorders>
              <w:top w:val="single" w:sz="12" w:space="0" w:color="auto"/>
              <w:bottom w:val="single" w:sz="12" w:space="0" w:color="auto"/>
            </w:tcBorders>
            <w:shd w:val="clear" w:color="auto" w:fill="auto"/>
            <w:vAlign w:val="center"/>
            <w:hideMark/>
          </w:tcPr>
          <w:p w14:paraId="4137A81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14:paraId="0F375B1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IALA</w:t>
            </w:r>
          </w:p>
          <w:p w14:paraId="59AD21D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IMSO,</w:t>
            </w:r>
          </w:p>
          <w:p w14:paraId="61F83BAD"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WMO</w:t>
            </w:r>
          </w:p>
        </w:tc>
        <w:tc>
          <w:tcPr>
            <w:tcW w:w="608" w:type="pct"/>
            <w:tcBorders>
              <w:top w:val="single" w:sz="12" w:space="0" w:color="auto"/>
              <w:bottom w:val="single" w:sz="12" w:space="0" w:color="auto"/>
            </w:tcBorders>
            <w:shd w:val="clear" w:color="auto" w:fill="auto"/>
            <w:vAlign w:val="center"/>
            <w:hideMark/>
          </w:tcPr>
          <w:p w14:paraId="0B163E6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Progress development of S-124 PS to align with the development of e-navigation and GMDSS modernization (see element 2.5).</w:t>
            </w:r>
          </w:p>
          <w:p w14:paraId="6F63E39B"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Continuous</w:t>
            </w:r>
          </w:p>
        </w:tc>
        <w:tc>
          <w:tcPr>
            <w:tcW w:w="551" w:type="pct"/>
            <w:tcBorders>
              <w:top w:val="single" w:sz="12" w:space="0" w:color="auto"/>
              <w:bottom w:val="single" w:sz="12" w:space="0" w:color="auto"/>
            </w:tcBorders>
            <w:shd w:val="clear" w:color="auto" w:fill="auto"/>
            <w:vAlign w:val="center"/>
            <w:hideMark/>
          </w:tcPr>
          <w:p w14:paraId="661F9F60"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WWNWS-SC Chair</w:t>
            </w:r>
          </w:p>
          <w:p w14:paraId="66321FA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color w:val="000000"/>
                <w:sz w:val="12"/>
                <w:szCs w:val="16"/>
                <w:lang w:eastAsia="en-AU"/>
              </w:rPr>
              <w:t>Secretariat</w:t>
            </w:r>
          </w:p>
        </w:tc>
        <w:tc>
          <w:tcPr>
            <w:tcW w:w="546" w:type="pct"/>
            <w:tcBorders>
              <w:top w:val="single" w:sz="12" w:space="0" w:color="auto"/>
              <w:bottom w:val="single" w:sz="12" w:space="0" w:color="auto"/>
            </w:tcBorders>
            <w:shd w:val="clear" w:color="auto" w:fill="auto"/>
            <w:vAlign w:val="center"/>
          </w:tcPr>
          <w:p w14:paraId="2BF46A1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1" w:type="pct"/>
            <w:tcBorders>
              <w:top w:val="single" w:sz="12" w:space="0" w:color="auto"/>
              <w:bottom w:val="single" w:sz="12" w:space="0" w:color="auto"/>
            </w:tcBorders>
            <w:shd w:val="clear" w:color="auto" w:fill="auto"/>
            <w:vAlign w:val="center"/>
          </w:tcPr>
          <w:p w14:paraId="5A95A3F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6" w:type="pct"/>
            <w:tcBorders>
              <w:top w:val="single" w:sz="12" w:space="0" w:color="auto"/>
              <w:bottom w:val="single" w:sz="12" w:space="0" w:color="auto"/>
            </w:tcBorders>
            <w:shd w:val="clear" w:color="auto" w:fill="auto"/>
            <w:vAlign w:val="center"/>
            <w:hideMark/>
          </w:tcPr>
          <w:p w14:paraId="39C0A88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hideMark/>
          </w:tcPr>
          <w:p w14:paraId="2F0F174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color w:val="000000"/>
                <w:sz w:val="12"/>
                <w:szCs w:val="16"/>
                <w:lang w:eastAsia="en-AU"/>
              </w:rPr>
              <w:t>ADSO</w:t>
            </w:r>
          </w:p>
        </w:tc>
      </w:tr>
    </w:tbl>
    <w:p w14:paraId="451472EA" w14:textId="77777777" w:rsidR="00505E1C" w:rsidRPr="00505E1C" w:rsidRDefault="00505E1C" w:rsidP="00505E1C">
      <w:pPr>
        <w:spacing w:beforeLines="60" w:before="144" w:afterLines="60" w:after="144"/>
        <w:rPr>
          <w:rFonts w:ascii="Arial" w:hAnsi="Arial" w:cs="Arial"/>
        </w:rPr>
      </w:pPr>
    </w:p>
    <w:p w14:paraId="3C8961BC" w14:textId="77777777" w:rsidR="00505E1C" w:rsidRPr="00505E1C" w:rsidRDefault="00505E1C" w:rsidP="00505E1C">
      <w:pPr>
        <w:keepNext/>
        <w:spacing w:beforeLines="60" w:before="144" w:afterLines="60" w:after="144"/>
        <w:ind w:left="2268" w:right="1529"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lastRenderedPageBreak/>
        <w:t>Element 3.6</w:t>
      </w:r>
      <w:r w:rsidRPr="00505E1C">
        <w:rPr>
          <w:rFonts w:ascii="Arial" w:hAnsi="Arial" w:cs="Arial"/>
          <w:b/>
          <w:bCs/>
          <w:color w:val="000000"/>
          <w:sz w:val="16"/>
          <w:szCs w:val="16"/>
          <w:lang w:eastAsia="en-AU"/>
        </w:rPr>
        <w:tab/>
        <w:t>Ocean Mapping Programme</w:t>
      </w:r>
    </w:p>
    <w:p w14:paraId="7D774442" w14:textId="77777777" w:rsidR="00505E1C" w:rsidRPr="00505E1C" w:rsidRDefault="00505E1C" w:rsidP="00505E1C">
      <w:pPr>
        <w:keepNext/>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Contribute to global ocean mapping programmes through the IHO/IOC General Bathymetric Chart of the Oceans (GEBCO) Project, the International Bathymetric Chart (IBC) Projects and other related international initiatives.</w:t>
      </w:r>
    </w:p>
    <w:p w14:paraId="63828572" w14:textId="77777777" w:rsidR="00505E1C" w:rsidRPr="00505E1C" w:rsidRDefault="00505E1C" w:rsidP="00505E1C">
      <w:pPr>
        <w:keepNext/>
        <w:spacing w:beforeLines="60" w:before="144" w:afterLines="60" w:after="144"/>
        <w:ind w:left="2268" w:right="1529"/>
        <w:jc w:val="left"/>
        <w:rPr>
          <w:rFonts w:ascii="Arial" w:hAnsi="Arial" w:cs="Arial"/>
          <w:bCs/>
          <w:color w:val="000000"/>
          <w:sz w:val="16"/>
          <w:szCs w:val="16"/>
          <w:lang w:eastAsia="en-AU"/>
        </w:rPr>
      </w:pPr>
      <w:r w:rsidRPr="00505E1C">
        <w:rPr>
          <w:rFonts w:ascii="Arial" w:hAnsi="Arial" w:cs="Arial"/>
          <w:bCs/>
          <w:color w:val="000000"/>
          <w:sz w:val="16"/>
          <w:szCs w:val="16"/>
          <w:lang w:eastAsia="en-AU"/>
        </w:rPr>
        <w:t>Improve the availability of shallow water bathymetry for purposes other than nautical charting.</w:t>
      </w:r>
    </w:p>
    <w:tbl>
      <w:tblPr>
        <w:tblW w:w="3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1700"/>
        <w:gridCol w:w="569"/>
        <w:gridCol w:w="1134"/>
        <w:gridCol w:w="1417"/>
        <w:gridCol w:w="1278"/>
        <w:gridCol w:w="1278"/>
        <w:gridCol w:w="1275"/>
        <w:gridCol w:w="992"/>
        <w:gridCol w:w="992"/>
      </w:tblGrid>
      <w:tr w:rsidR="00505E1C" w:rsidRPr="00505E1C" w14:paraId="607F9F78" w14:textId="77777777" w:rsidTr="0085065A">
        <w:trPr>
          <w:cantSplit/>
          <w:trHeight w:val="440"/>
          <w:tblHeader/>
          <w:jc w:val="center"/>
        </w:trPr>
        <w:tc>
          <w:tcPr>
            <w:tcW w:w="421" w:type="pct"/>
            <w:vMerge w:val="restart"/>
            <w:tcBorders>
              <w:top w:val="single" w:sz="12" w:space="0" w:color="auto"/>
              <w:left w:val="single" w:sz="12" w:space="0" w:color="auto"/>
            </w:tcBorders>
            <w:shd w:val="clear" w:color="000000" w:fill="DBE5F1"/>
            <w:vAlign w:val="center"/>
            <w:hideMark/>
          </w:tcPr>
          <w:p w14:paraId="21464EC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Task</w:t>
            </w:r>
          </w:p>
        </w:tc>
        <w:tc>
          <w:tcPr>
            <w:tcW w:w="732" w:type="pct"/>
            <w:vMerge w:val="restart"/>
            <w:tcBorders>
              <w:top w:val="single" w:sz="12" w:space="0" w:color="auto"/>
            </w:tcBorders>
            <w:shd w:val="clear" w:color="000000" w:fill="DBE5F1"/>
            <w:vAlign w:val="center"/>
            <w:hideMark/>
          </w:tcPr>
          <w:p w14:paraId="2149763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Description</w:t>
            </w:r>
          </w:p>
        </w:tc>
        <w:tc>
          <w:tcPr>
            <w:tcW w:w="245" w:type="pct"/>
            <w:vMerge w:val="restart"/>
            <w:tcBorders>
              <w:top w:val="single" w:sz="12" w:space="0" w:color="auto"/>
            </w:tcBorders>
            <w:shd w:val="clear" w:color="000000" w:fill="DBE5F1"/>
            <w:vAlign w:val="center"/>
            <w:hideMark/>
          </w:tcPr>
          <w:p w14:paraId="1A483BB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SD</w:t>
            </w:r>
          </w:p>
        </w:tc>
        <w:tc>
          <w:tcPr>
            <w:tcW w:w="488" w:type="pct"/>
            <w:vMerge w:val="restart"/>
            <w:tcBorders>
              <w:top w:val="single" w:sz="12" w:space="0" w:color="auto"/>
            </w:tcBorders>
            <w:shd w:val="clear" w:color="000000" w:fill="DBE5F1"/>
            <w:vAlign w:val="center"/>
            <w:hideMark/>
          </w:tcPr>
          <w:p w14:paraId="60270C3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stakeholder(s) outside the IHO</w:t>
            </w:r>
          </w:p>
        </w:tc>
        <w:tc>
          <w:tcPr>
            <w:tcW w:w="610" w:type="pct"/>
            <w:vMerge w:val="restart"/>
            <w:tcBorders>
              <w:top w:val="single" w:sz="12" w:space="0" w:color="auto"/>
            </w:tcBorders>
            <w:shd w:val="clear" w:color="000000" w:fill="DBE5F1"/>
            <w:vAlign w:val="center"/>
            <w:hideMark/>
          </w:tcPr>
          <w:p w14:paraId="550C205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deliverables / milestones and timing in 2020</w:t>
            </w:r>
          </w:p>
        </w:tc>
        <w:tc>
          <w:tcPr>
            <w:tcW w:w="550" w:type="pct"/>
            <w:vMerge w:val="restart"/>
            <w:tcBorders>
              <w:top w:val="single" w:sz="12" w:space="0" w:color="auto"/>
            </w:tcBorders>
            <w:shd w:val="clear" w:color="000000" w:fill="DBE5F1"/>
            <w:vAlign w:val="center"/>
            <w:hideMark/>
          </w:tcPr>
          <w:p w14:paraId="4D41E10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Lead authority / Participants</w:t>
            </w:r>
          </w:p>
        </w:tc>
        <w:tc>
          <w:tcPr>
            <w:tcW w:w="550" w:type="pct"/>
            <w:vMerge w:val="restart"/>
            <w:tcBorders>
              <w:top w:val="single" w:sz="12" w:space="0" w:color="auto"/>
            </w:tcBorders>
            <w:shd w:val="clear" w:color="000000" w:fill="DBE5F1"/>
            <w:vAlign w:val="center"/>
            <w:hideMark/>
          </w:tcPr>
          <w:p w14:paraId="7362BC8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specific resources from the IHO budget / dates/ venue / Secretariat participants</w:t>
            </w:r>
          </w:p>
        </w:tc>
        <w:tc>
          <w:tcPr>
            <w:tcW w:w="549" w:type="pct"/>
            <w:vMerge w:val="restart"/>
            <w:tcBorders>
              <w:top w:val="single" w:sz="12" w:space="0" w:color="auto"/>
            </w:tcBorders>
            <w:shd w:val="clear" w:color="000000" w:fill="DBE5F1"/>
            <w:vAlign w:val="center"/>
            <w:hideMark/>
          </w:tcPr>
          <w:p w14:paraId="2DE88CD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Significant risks to delivery</w:t>
            </w:r>
          </w:p>
        </w:tc>
        <w:tc>
          <w:tcPr>
            <w:tcW w:w="427" w:type="pct"/>
            <w:vMerge w:val="restart"/>
            <w:tcBorders>
              <w:top w:val="single" w:sz="12" w:space="0" w:color="auto"/>
            </w:tcBorders>
            <w:shd w:val="clear" w:color="auto" w:fill="DEEAF6" w:themeFill="accent1" w:themeFillTint="33"/>
            <w:vAlign w:val="center"/>
            <w:hideMark/>
          </w:tcPr>
          <w:p w14:paraId="4D6F2A3B"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Director</w:t>
            </w:r>
          </w:p>
        </w:tc>
        <w:tc>
          <w:tcPr>
            <w:tcW w:w="427" w:type="pct"/>
            <w:vMerge w:val="restart"/>
            <w:tcBorders>
              <w:top w:val="single" w:sz="12" w:space="0" w:color="auto"/>
              <w:right w:val="single" w:sz="12" w:space="0" w:color="auto"/>
            </w:tcBorders>
            <w:shd w:val="clear" w:color="auto" w:fill="DEEAF6" w:themeFill="accent1" w:themeFillTint="33"/>
            <w:vAlign w:val="center"/>
            <w:hideMark/>
          </w:tcPr>
          <w:p w14:paraId="3CB4006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Manager</w:t>
            </w:r>
          </w:p>
        </w:tc>
      </w:tr>
      <w:tr w:rsidR="00505E1C" w:rsidRPr="00505E1C" w14:paraId="2D8CE6F6" w14:textId="77777777" w:rsidTr="0085065A">
        <w:trPr>
          <w:cantSplit/>
          <w:trHeight w:val="835"/>
          <w:tblHeader/>
          <w:jc w:val="center"/>
        </w:trPr>
        <w:tc>
          <w:tcPr>
            <w:tcW w:w="421" w:type="pct"/>
            <w:vMerge/>
            <w:tcBorders>
              <w:left w:val="single" w:sz="12" w:space="0" w:color="auto"/>
              <w:bottom w:val="single" w:sz="12" w:space="0" w:color="auto"/>
            </w:tcBorders>
            <w:shd w:val="clear" w:color="000000" w:fill="DBE5F1"/>
            <w:vAlign w:val="center"/>
          </w:tcPr>
          <w:p w14:paraId="1B159FB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732" w:type="pct"/>
            <w:vMerge/>
            <w:tcBorders>
              <w:bottom w:val="single" w:sz="12" w:space="0" w:color="auto"/>
            </w:tcBorders>
            <w:shd w:val="clear" w:color="000000" w:fill="DBE5F1"/>
            <w:vAlign w:val="center"/>
          </w:tcPr>
          <w:p w14:paraId="279C7F7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245" w:type="pct"/>
            <w:vMerge/>
            <w:tcBorders>
              <w:bottom w:val="single" w:sz="12" w:space="0" w:color="auto"/>
            </w:tcBorders>
            <w:shd w:val="clear" w:color="000000" w:fill="DBE5F1"/>
            <w:vAlign w:val="center"/>
          </w:tcPr>
          <w:p w14:paraId="39D24E6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88" w:type="pct"/>
            <w:vMerge/>
            <w:tcBorders>
              <w:bottom w:val="single" w:sz="12" w:space="0" w:color="auto"/>
            </w:tcBorders>
            <w:shd w:val="clear" w:color="000000" w:fill="DBE5F1"/>
            <w:vAlign w:val="center"/>
          </w:tcPr>
          <w:p w14:paraId="5417517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610" w:type="pct"/>
            <w:vMerge/>
            <w:tcBorders>
              <w:bottom w:val="single" w:sz="12" w:space="0" w:color="auto"/>
            </w:tcBorders>
            <w:shd w:val="clear" w:color="000000" w:fill="DBE5F1"/>
            <w:vAlign w:val="center"/>
          </w:tcPr>
          <w:p w14:paraId="1D9C051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057CF1B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0" w:type="pct"/>
            <w:vMerge/>
            <w:tcBorders>
              <w:bottom w:val="single" w:sz="12" w:space="0" w:color="auto"/>
            </w:tcBorders>
            <w:shd w:val="clear" w:color="000000" w:fill="DBE5F1"/>
            <w:vAlign w:val="center"/>
          </w:tcPr>
          <w:p w14:paraId="2550EA12"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9" w:type="pct"/>
            <w:vMerge/>
            <w:tcBorders>
              <w:bottom w:val="single" w:sz="12" w:space="0" w:color="auto"/>
            </w:tcBorders>
            <w:shd w:val="clear" w:color="000000" w:fill="DBE5F1"/>
            <w:vAlign w:val="center"/>
          </w:tcPr>
          <w:p w14:paraId="2C30750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7" w:type="pct"/>
            <w:vMerge/>
            <w:tcBorders>
              <w:bottom w:val="single" w:sz="12" w:space="0" w:color="auto"/>
            </w:tcBorders>
            <w:shd w:val="clear" w:color="auto" w:fill="DEEAF6" w:themeFill="accent1" w:themeFillTint="33"/>
            <w:vAlign w:val="center"/>
          </w:tcPr>
          <w:p w14:paraId="5A075C9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7" w:type="pct"/>
            <w:vMerge/>
            <w:tcBorders>
              <w:bottom w:val="single" w:sz="12" w:space="0" w:color="auto"/>
              <w:right w:val="single" w:sz="12" w:space="0" w:color="auto"/>
            </w:tcBorders>
            <w:shd w:val="clear" w:color="auto" w:fill="DEEAF6" w:themeFill="accent1" w:themeFillTint="33"/>
            <w:vAlign w:val="center"/>
          </w:tcPr>
          <w:p w14:paraId="677924F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r>
      <w:tr w:rsidR="00505E1C" w:rsidRPr="00505E1C" w14:paraId="21D5634C" w14:textId="77777777" w:rsidTr="0085065A">
        <w:trPr>
          <w:cantSplit/>
          <w:trHeight w:val="2104"/>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1185382C"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3.6.1</w:t>
            </w:r>
          </w:p>
        </w:tc>
        <w:tc>
          <w:tcPr>
            <w:tcW w:w="732" w:type="pct"/>
            <w:tcBorders>
              <w:top w:val="single" w:sz="12" w:space="0" w:color="auto"/>
              <w:bottom w:val="single" w:sz="12" w:space="0" w:color="auto"/>
            </w:tcBorders>
            <w:shd w:val="clear" w:color="auto" w:fill="auto"/>
            <w:vAlign w:val="center"/>
            <w:hideMark/>
          </w:tcPr>
          <w:p w14:paraId="3EC8AA6E"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Organize, prepare and report annual meetings of the GEBCO Guiding Committee (GGC) and associated bodies including TSCOM, SCRUM, GEBCO Science Day and SCUFN</w:t>
            </w:r>
          </w:p>
        </w:tc>
        <w:tc>
          <w:tcPr>
            <w:tcW w:w="245" w:type="pct"/>
            <w:tcBorders>
              <w:top w:val="single" w:sz="12" w:space="0" w:color="auto"/>
              <w:bottom w:val="single" w:sz="12" w:space="0" w:color="auto"/>
            </w:tcBorders>
            <w:shd w:val="clear" w:color="auto" w:fill="auto"/>
            <w:vAlign w:val="center"/>
            <w:hideMark/>
          </w:tcPr>
          <w:p w14:paraId="333F0B83"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1.5</w:t>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t>3.4</w:t>
            </w:r>
          </w:p>
        </w:tc>
        <w:tc>
          <w:tcPr>
            <w:tcW w:w="488" w:type="pct"/>
            <w:tcBorders>
              <w:top w:val="single" w:sz="12" w:space="0" w:color="auto"/>
              <w:bottom w:val="single" w:sz="12" w:space="0" w:color="auto"/>
            </w:tcBorders>
            <w:shd w:val="clear" w:color="auto" w:fill="auto"/>
            <w:vAlign w:val="center"/>
            <w:hideMark/>
          </w:tcPr>
          <w:p w14:paraId="14A97A5B"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IOC</w:t>
            </w:r>
          </w:p>
        </w:tc>
        <w:tc>
          <w:tcPr>
            <w:tcW w:w="610" w:type="pct"/>
            <w:tcBorders>
              <w:top w:val="single" w:sz="12" w:space="0" w:color="auto"/>
              <w:bottom w:val="single" w:sz="12" w:space="0" w:color="auto"/>
            </w:tcBorders>
            <w:shd w:val="clear" w:color="auto" w:fill="auto"/>
            <w:vAlign w:val="center"/>
            <w:hideMark/>
          </w:tcPr>
          <w:p w14:paraId="44C7BFC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Implementation of the GGC Work Programme.</w:t>
            </w:r>
          </w:p>
          <w:p w14:paraId="3E14795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Contribute to global ocean mapping programmes.</w:t>
            </w:r>
          </w:p>
          <w:p w14:paraId="32803F8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Improve the availability of shallow water bathymetry.</w:t>
            </w:r>
          </w:p>
          <w:p w14:paraId="7D12AD2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Implement the strategic goals for the next decade.</w:t>
            </w:r>
          </w:p>
          <w:p w14:paraId="5088D1EF"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Annual</w:t>
            </w:r>
          </w:p>
        </w:tc>
        <w:tc>
          <w:tcPr>
            <w:tcW w:w="550" w:type="pct"/>
            <w:tcBorders>
              <w:top w:val="single" w:sz="12" w:space="0" w:color="auto"/>
              <w:bottom w:val="single" w:sz="12" w:space="0" w:color="auto"/>
            </w:tcBorders>
            <w:shd w:val="clear" w:color="auto" w:fill="auto"/>
            <w:vAlign w:val="center"/>
            <w:hideMark/>
          </w:tcPr>
          <w:p w14:paraId="2BEA9CE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GGC Chair</w:t>
            </w:r>
          </w:p>
          <w:p w14:paraId="62925D60"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hideMark/>
          </w:tcPr>
          <w:p w14:paraId="241517B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GEBCO meetings, ,</w:t>
            </w:r>
          </w:p>
          <w:p w14:paraId="583AF01D" w14:textId="77777777" w:rsidR="00505E1C" w:rsidRPr="00505E1C" w:rsidRDefault="00505E1C" w:rsidP="00210C14">
            <w:pPr>
              <w:spacing w:beforeLines="60" w:before="144" w:afterLines="60" w:after="144"/>
              <w:contextualSpacing/>
              <w:jc w:val="left"/>
              <w:rPr>
                <w:rFonts w:ascii="Arial" w:hAnsi="Arial" w:cs="Arial"/>
                <w:sz w:val="12"/>
                <w:szCs w:val="20"/>
                <w:lang w:eastAsia="en-AU"/>
              </w:rPr>
            </w:pPr>
            <w:r w:rsidRPr="00505E1C">
              <w:rPr>
                <w:rFonts w:ascii="Arial" w:hAnsi="Arial" w:cs="Arial"/>
                <w:sz w:val="12"/>
                <w:szCs w:val="20"/>
                <w:u w:val="single"/>
                <w:lang w:eastAsia="en-AU"/>
              </w:rPr>
              <w:t>GGC37</w:t>
            </w:r>
            <w:r w:rsidRPr="00505E1C">
              <w:rPr>
                <w:rFonts w:ascii="Arial" w:hAnsi="Arial" w:cs="Arial"/>
                <w:sz w:val="12"/>
                <w:szCs w:val="20"/>
                <w:lang w:eastAsia="en-AU"/>
              </w:rPr>
              <w:t xml:space="preserve">: DCOORD + ADSO </w:t>
            </w:r>
          </w:p>
          <w:p w14:paraId="681A6A51" w14:textId="77777777" w:rsidR="00505E1C" w:rsidRPr="00505E1C" w:rsidRDefault="00505E1C" w:rsidP="00210C14">
            <w:pPr>
              <w:spacing w:beforeLines="60" w:before="144" w:afterLines="60" w:after="144"/>
              <w:contextualSpacing/>
              <w:jc w:val="left"/>
              <w:rPr>
                <w:rFonts w:ascii="Arial" w:hAnsi="Arial" w:cs="Arial"/>
                <w:sz w:val="12"/>
                <w:szCs w:val="20"/>
                <w:lang w:eastAsia="en-AU"/>
              </w:rPr>
            </w:pPr>
            <w:r w:rsidRPr="00505E1C">
              <w:rPr>
                <w:rFonts w:ascii="Arial" w:hAnsi="Arial" w:cs="Arial"/>
                <w:sz w:val="12"/>
                <w:szCs w:val="20"/>
                <w:lang w:eastAsia="en-AU"/>
              </w:rPr>
              <w:t>3 nights on site</w:t>
            </w:r>
          </w:p>
          <w:p w14:paraId="586D80D6" w14:textId="77777777" w:rsidR="00505E1C" w:rsidRPr="00505E1C" w:rsidRDefault="00505E1C" w:rsidP="00210C14">
            <w:pPr>
              <w:spacing w:beforeLines="100" w:before="240" w:afterLines="60" w:after="144"/>
              <w:jc w:val="left"/>
              <w:rPr>
                <w:rFonts w:ascii="Arial" w:hAnsi="Arial" w:cs="Arial"/>
                <w:sz w:val="12"/>
                <w:szCs w:val="20"/>
                <w:lang w:eastAsia="en-AU"/>
              </w:rPr>
            </w:pPr>
            <w:r w:rsidRPr="00505E1C">
              <w:rPr>
                <w:rFonts w:ascii="Arial" w:hAnsi="Arial" w:cs="Arial"/>
                <w:sz w:val="12"/>
                <w:szCs w:val="20"/>
                <w:u w:val="single"/>
                <w:lang w:eastAsia="en-AU"/>
              </w:rPr>
              <w:t>SCUFN 33</w:t>
            </w:r>
            <w:r w:rsidRPr="00505E1C">
              <w:rPr>
                <w:rFonts w:ascii="Arial" w:hAnsi="Arial" w:cs="Arial"/>
                <w:sz w:val="12"/>
                <w:szCs w:val="20"/>
                <w:lang w:eastAsia="en-AU"/>
              </w:rPr>
              <w:t>: ADCS</w:t>
            </w:r>
            <w:r w:rsidRPr="00505E1C">
              <w:rPr>
                <w:rFonts w:ascii="Arial" w:hAnsi="Arial" w:cs="Arial"/>
                <w:sz w:val="12"/>
                <w:szCs w:val="20"/>
                <w:lang w:eastAsia="en-AU"/>
              </w:rPr>
              <w:br/>
              <w:t xml:space="preserve">Monaco tbc, 5 nights </w:t>
            </w:r>
          </w:p>
          <w:p w14:paraId="7BF482A8" w14:textId="77777777" w:rsidR="00505E1C" w:rsidRPr="00505E1C" w:rsidRDefault="00505E1C" w:rsidP="00210C14">
            <w:pPr>
              <w:spacing w:beforeLines="60" w:before="144" w:afterLines="60" w:after="144"/>
              <w:contextualSpacing/>
              <w:jc w:val="left"/>
              <w:rPr>
                <w:rFonts w:ascii="Arial" w:hAnsi="Arial" w:cs="Arial"/>
                <w:sz w:val="12"/>
                <w:szCs w:val="20"/>
                <w:lang w:eastAsia="en-AU"/>
              </w:rPr>
            </w:pPr>
            <w:r w:rsidRPr="00505E1C">
              <w:rPr>
                <w:rFonts w:ascii="Arial" w:hAnsi="Arial" w:cs="Arial"/>
                <w:sz w:val="12"/>
                <w:szCs w:val="20"/>
                <w:u w:val="single"/>
                <w:lang w:eastAsia="en-AU"/>
              </w:rPr>
              <w:t>TSCOM, SCRUM</w:t>
            </w:r>
            <w:r w:rsidRPr="00505E1C">
              <w:rPr>
                <w:rFonts w:ascii="Arial" w:hAnsi="Arial" w:cs="Arial"/>
                <w:sz w:val="12"/>
                <w:szCs w:val="20"/>
                <w:lang w:eastAsia="en-AU"/>
              </w:rPr>
              <w:t>:</w:t>
            </w:r>
            <w:r w:rsidRPr="00505E1C">
              <w:rPr>
                <w:rFonts w:ascii="Arial" w:hAnsi="Arial" w:cs="Arial"/>
                <w:sz w:val="12"/>
                <w:szCs w:val="20"/>
                <w:u w:val="single"/>
                <w:lang w:eastAsia="en-AU"/>
              </w:rPr>
              <w:t xml:space="preserve"> ADSO </w:t>
            </w:r>
            <w:r w:rsidRPr="00505E1C">
              <w:rPr>
                <w:rFonts w:ascii="Arial" w:hAnsi="Arial" w:cs="Arial"/>
              </w:rPr>
              <w:t xml:space="preserve"> </w:t>
            </w:r>
          </w:p>
          <w:p w14:paraId="6E455CF7" w14:textId="77777777" w:rsidR="00505E1C" w:rsidRPr="00505E1C" w:rsidRDefault="00505E1C" w:rsidP="00210C14">
            <w:pPr>
              <w:spacing w:beforeLines="60" w:before="144" w:afterLines="60" w:after="144"/>
              <w:contextualSpacing/>
              <w:jc w:val="left"/>
              <w:rPr>
                <w:rFonts w:ascii="Arial" w:hAnsi="Arial" w:cs="Arial"/>
                <w:sz w:val="12"/>
                <w:szCs w:val="20"/>
                <w:lang w:eastAsia="en-AU"/>
              </w:rPr>
            </w:pPr>
            <w:r w:rsidRPr="00505E1C">
              <w:rPr>
                <w:rFonts w:ascii="Arial" w:hAnsi="Arial" w:cs="Arial"/>
                <w:sz w:val="12"/>
                <w:szCs w:val="20"/>
                <w:lang w:eastAsia="en-AU"/>
              </w:rPr>
              <w:t>4 nights on site</w:t>
            </w:r>
          </w:p>
        </w:tc>
        <w:tc>
          <w:tcPr>
            <w:tcW w:w="549" w:type="pct"/>
            <w:tcBorders>
              <w:top w:val="single" w:sz="12" w:space="0" w:color="auto"/>
              <w:bottom w:val="single" w:sz="12" w:space="0" w:color="auto"/>
            </w:tcBorders>
            <w:shd w:val="clear" w:color="auto" w:fill="auto"/>
            <w:vAlign w:val="center"/>
          </w:tcPr>
          <w:p w14:paraId="760C6C55"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7" w:type="pct"/>
            <w:tcBorders>
              <w:top w:val="single" w:sz="12" w:space="0" w:color="auto"/>
              <w:bottom w:val="single" w:sz="12" w:space="0" w:color="auto"/>
            </w:tcBorders>
            <w:shd w:val="clear" w:color="auto" w:fill="auto"/>
            <w:vAlign w:val="center"/>
            <w:hideMark/>
          </w:tcPr>
          <w:p w14:paraId="55A4FBC7"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hideMark/>
          </w:tcPr>
          <w:p w14:paraId="355BE7B9"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ADSO</w:t>
            </w:r>
          </w:p>
        </w:tc>
      </w:tr>
      <w:tr w:rsidR="00505E1C" w:rsidRPr="00505E1C" w14:paraId="3AAA5EA7" w14:textId="77777777" w:rsidTr="0085065A">
        <w:trPr>
          <w:cantSplit/>
          <w:trHeight w:val="2106"/>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124F3234" w14:textId="77777777" w:rsidR="00505E1C" w:rsidRPr="00505E1C" w:rsidRDefault="00505E1C" w:rsidP="00210C14">
            <w:pPr>
              <w:spacing w:beforeLines="60" w:before="144" w:afterLines="60" w:after="144"/>
              <w:rPr>
                <w:rFonts w:ascii="Arial" w:hAnsi="Arial" w:cs="Arial"/>
                <w:b/>
                <w:bCs/>
                <w:color w:val="000000"/>
                <w:sz w:val="16"/>
                <w:szCs w:val="16"/>
                <w:lang w:eastAsia="en-AU"/>
              </w:rPr>
            </w:pPr>
            <w:r w:rsidRPr="00505E1C">
              <w:rPr>
                <w:rFonts w:ascii="Arial" w:hAnsi="Arial" w:cs="Arial"/>
                <w:color w:val="000000"/>
                <w:sz w:val="16"/>
                <w:szCs w:val="16"/>
                <w:lang w:eastAsia="en-AU"/>
              </w:rPr>
              <w:t>3.6.2</w:t>
            </w:r>
          </w:p>
        </w:tc>
        <w:tc>
          <w:tcPr>
            <w:tcW w:w="732" w:type="pct"/>
            <w:tcBorders>
              <w:top w:val="single" w:sz="12" w:space="0" w:color="auto"/>
              <w:bottom w:val="single" w:sz="12" w:space="0" w:color="auto"/>
            </w:tcBorders>
            <w:shd w:val="clear" w:color="auto" w:fill="auto"/>
            <w:vAlign w:val="center"/>
            <w:hideMark/>
          </w:tcPr>
          <w:p w14:paraId="0345B555"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Ensure effective operation of the IHO Data Centre for Digital Bathymetry (DCDB)</w:t>
            </w:r>
          </w:p>
        </w:tc>
        <w:tc>
          <w:tcPr>
            <w:tcW w:w="245" w:type="pct"/>
            <w:tcBorders>
              <w:top w:val="single" w:sz="12" w:space="0" w:color="auto"/>
              <w:bottom w:val="single" w:sz="12" w:space="0" w:color="auto"/>
            </w:tcBorders>
            <w:shd w:val="clear" w:color="auto" w:fill="auto"/>
            <w:vAlign w:val="center"/>
            <w:hideMark/>
          </w:tcPr>
          <w:p w14:paraId="244A397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color w:val="000000"/>
                <w:sz w:val="12"/>
                <w:szCs w:val="16"/>
                <w:lang w:eastAsia="en-AU"/>
              </w:rPr>
              <w:t>1.5</w:t>
            </w:r>
            <w:r w:rsidRPr="00505E1C">
              <w:rPr>
                <w:rFonts w:ascii="Arial" w:hAnsi="Arial" w:cs="Arial"/>
                <w:color w:val="000000"/>
                <w:sz w:val="12"/>
                <w:szCs w:val="16"/>
                <w:lang w:eastAsia="en-AU"/>
              </w:rPr>
              <w:br/>
              <w:t>2.6</w:t>
            </w:r>
          </w:p>
        </w:tc>
        <w:tc>
          <w:tcPr>
            <w:tcW w:w="488" w:type="pct"/>
            <w:tcBorders>
              <w:top w:val="single" w:sz="12" w:space="0" w:color="auto"/>
              <w:bottom w:val="single" w:sz="12" w:space="0" w:color="auto"/>
            </w:tcBorders>
            <w:shd w:val="clear" w:color="auto" w:fill="auto"/>
            <w:vAlign w:val="center"/>
            <w:hideMark/>
          </w:tcPr>
          <w:p w14:paraId="4E8AB3C4"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10" w:type="pct"/>
            <w:tcBorders>
              <w:top w:val="single" w:sz="12" w:space="0" w:color="auto"/>
              <w:bottom w:val="single" w:sz="12" w:space="0" w:color="auto"/>
            </w:tcBorders>
            <w:shd w:val="clear" w:color="auto" w:fill="auto"/>
            <w:vAlign w:val="center"/>
            <w:hideMark/>
          </w:tcPr>
          <w:p w14:paraId="3A1F3F8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Enhance the DCDB for upload, ingest, discovery and download of bathymetric data and associated information, such as the gazetteer of undersea feature names.</w:t>
            </w:r>
          </w:p>
          <w:p w14:paraId="5BD49892"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550" w:type="pct"/>
            <w:tcBorders>
              <w:top w:val="single" w:sz="12" w:space="0" w:color="auto"/>
              <w:bottom w:val="single" w:sz="12" w:space="0" w:color="auto"/>
            </w:tcBorders>
            <w:shd w:val="clear" w:color="auto" w:fill="auto"/>
            <w:vAlign w:val="center"/>
            <w:hideMark/>
          </w:tcPr>
          <w:p w14:paraId="05EE0F4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Director DCDB</w:t>
            </w:r>
          </w:p>
          <w:p w14:paraId="18CCE26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CSBWG Chair</w:t>
            </w:r>
          </w:p>
          <w:p w14:paraId="0716211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CEBCO GC</w:t>
            </w:r>
          </w:p>
        </w:tc>
        <w:tc>
          <w:tcPr>
            <w:tcW w:w="550" w:type="pct"/>
            <w:tcBorders>
              <w:top w:val="single" w:sz="12" w:space="0" w:color="auto"/>
              <w:bottom w:val="single" w:sz="12" w:space="0" w:color="auto"/>
            </w:tcBorders>
            <w:shd w:val="clear" w:color="auto" w:fill="auto"/>
            <w:vAlign w:val="center"/>
            <w:hideMark/>
          </w:tcPr>
          <w:p w14:paraId="77007ED7"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Operation of the DCDB is funded primarily by US (NOAA)</w:t>
            </w:r>
          </w:p>
        </w:tc>
        <w:tc>
          <w:tcPr>
            <w:tcW w:w="549" w:type="pct"/>
            <w:tcBorders>
              <w:top w:val="single" w:sz="12" w:space="0" w:color="auto"/>
              <w:bottom w:val="single" w:sz="12" w:space="0" w:color="auto"/>
            </w:tcBorders>
            <w:shd w:val="clear" w:color="auto" w:fill="auto"/>
            <w:vAlign w:val="center"/>
            <w:hideMark/>
          </w:tcPr>
          <w:p w14:paraId="690EF83D"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7" w:type="pct"/>
            <w:tcBorders>
              <w:top w:val="single" w:sz="12" w:space="0" w:color="auto"/>
              <w:bottom w:val="single" w:sz="12" w:space="0" w:color="auto"/>
            </w:tcBorders>
            <w:shd w:val="clear" w:color="auto" w:fill="auto"/>
            <w:vAlign w:val="center"/>
            <w:hideMark/>
          </w:tcPr>
          <w:p w14:paraId="7E5618FE"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hideMark/>
          </w:tcPr>
          <w:p w14:paraId="4809CA80"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ADSO</w:t>
            </w:r>
          </w:p>
        </w:tc>
      </w:tr>
      <w:tr w:rsidR="00505E1C" w:rsidRPr="00505E1C" w14:paraId="7CC33D74" w14:textId="77777777" w:rsidTr="0085065A">
        <w:trPr>
          <w:cantSplit/>
          <w:trHeight w:val="946"/>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34FDF174" w14:textId="77777777" w:rsidR="00505E1C" w:rsidRPr="00505E1C" w:rsidRDefault="00505E1C" w:rsidP="00210C14">
            <w:pPr>
              <w:spacing w:beforeLines="60" w:before="144" w:afterLines="60" w:after="144"/>
              <w:rPr>
                <w:rFonts w:ascii="Arial" w:hAnsi="Arial" w:cs="Arial"/>
                <w:b/>
                <w:bCs/>
                <w:color w:val="000000"/>
                <w:sz w:val="16"/>
                <w:szCs w:val="16"/>
                <w:lang w:eastAsia="en-AU"/>
              </w:rPr>
            </w:pPr>
            <w:r w:rsidRPr="00505E1C">
              <w:rPr>
                <w:rFonts w:ascii="Arial" w:hAnsi="Arial" w:cs="Arial"/>
                <w:color w:val="000000"/>
                <w:sz w:val="16"/>
                <w:szCs w:val="16"/>
                <w:lang w:eastAsia="en-AU"/>
              </w:rPr>
              <w:t>3.6.3</w:t>
            </w:r>
          </w:p>
        </w:tc>
        <w:tc>
          <w:tcPr>
            <w:tcW w:w="732" w:type="pct"/>
            <w:tcBorders>
              <w:top w:val="single" w:sz="12" w:space="0" w:color="auto"/>
              <w:bottom w:val="single" w:sz="12" w:space="0" w:color="auto"/>
            </w:tcBorders>
            <w:shd w:val="clear" w:color="auto" w:fill="auto"/>
            <w:vAlign w:val="center"/>
            <w:hideMark/>
          </w:tcPr>
          <w:p w14:paraId="0D24BF3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Encourage the contribution of bathymetric data to the IHO DCDB</w:t>
            </w:r>
          </w:p>
        </w:tc>
        <w:tc>
          <w:tcPr>
            <w:tcW w:w="245" w:type="pct"/>
            <w:tcBorders>
              <w:top w:val="single" w:sz="12" w:space="0" w:color="auto"/>
              <w:bottom w:val="single" w:sz="12" w:space="0" w:color="auto"/>
            </w:tcBorders>
            <w:shd w:val="clear" w:color="auto" w:fill="auto"/>
            <w:vAlign w:val="center"/>
            <w:hideMark/>
          </w:tcPr>
          <w:p w14:paraId="55C967AB"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1.5</w:t>
            </w:r>
            <w:r w:rsidRPr="00505E1C">
              <w:rPr>
                <w:rFonts w:ascii="Arial" w:hAnsi="Arial" w:cs="Arial"/>
                <w:color w:val="000000"/>
                <w:sz w:val="12"/>
                <w:szCs w:val="16"/>
                <w:lang w:eastAsia="en-AU"/>
              </w:rPr>
              <w:br/>
              <w:t>2.2</w:t>
            </w:r>
            <w:r w:rsidRPr="00505E1C">
              <w:rPr>
                <w:rFonts w:ascii="Arial" w:hAnsi="Arial" w:cs="Arial"/>
                <w:color w:val="000000"/>
                <w:sz w:val="12"/>
                <w:szCs w:val="16"/>
                <w:lang w:eastAsia="en-AU"/>
              </w:rPr>
              <w:br/>
              <w:t>2.6</w:t>
            </w:r>
          </w:p>
        </w:tc>
        <w:tc>
          <w:tcPr>
            <w:tcW w:w="488" w:type="pct"/>
            <w:tcBorders>
              <w:top w:val="single" w:sz="12" w:space="0" w:color="auto"/>
              <w:bottom w:val="single" w:sz="12" w:space="0" w:color="auto"/>
            </w:tcBorders>
            <w:shd w:val="clear" w:color="auto" w:fill="auto"/>
            <w:vAlign w:val="center"/>
            <w:hideMark/>
          </w:tcPr>
          <w:p w14:paraId="2A9AE32A"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Academia and Industry</w:t>
            </w:r>
          </w:p>
        </w:tc>
        <w:tc>
          <w:tcPr>
            <w:tcW w:w="610" w:type="pct"/>
            <w:tcBorders>
              <w:top w:val="single" w:sz="12" w:space="0" w:color="auto"/>
              <w:bottom w:val="single" w:sz="12" w:space="0" w:color="auto"/>
            </w:tcBorders>
            <w:shd w:val="clear" w:color="auto" w:fill="auto"/>
            <w:vAlign w:val="center"/>
            <w:hideMark/>
          </w:tcPr>
          <w:p w14:paraId="1309862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GEBCO representatives participate in RHC meetings.</w:t>
            </w:r>
          </w:p>
          <w:p w14:paraId="6F6C02A5"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550" w:type="pct"/>
            <w:tcBorders>
              <w:top w:val="single" w:sz="12" w:space="0" w:color="auto"/>
              <w:bottom w:val="single" w:sz="12" w:space="0" w:color="auto"/>
            </w:tcBorders>
            <w:shd w:val="clear" w:color="auto" w:fill="auto"/>
            <w:vAlign w:val="center"/>
          </w:tcPr>
          <w:p w14:paraId="1DAE5F8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GGC Chair</w:t>
            </w:r>
          </w:p>
          <w:p w14:paraId="459404A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RHC Chairs</w:t>
            </w:r>
          </w:p>
          <w:p w14:paraId="5A844EFE"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20D74090"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lang w:eastAsia="en-AU"/>
              </w:rPr>
              <w:t> </w:t>
            </w:r>
          </w:p>
        </w:tc>
        <w:tc>
          <w:tcPr>
            <w:tcW w:w="549" w:type="pct"/>
            <w:tcBorders>
              <w:top w:val="single" w:sz="12" w:space="0" w:color="auto"/>
              <w:bottom w:val="single" w:sz="12" w:space="0" w:color="auto"/>
            </w:tcBorders>
            <w:shd w:val="clear" w:color="auto" w:fill="auto"/>
            <w:vAlign w:val="center"/>
          </w:tcPr>
          <w:p w14:paraId="7CD4A96D"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Lack of MS willingness to provide data</w:t>
            </w:r>
          </w:p>
        </w:tc>
        <w:tc>
          <w:tcPr>
            <w:tcW w:w="427" w:type="pct"/>
            <w:tcBorders>
              <w:top w:val="single" w:sz="12" w:space="0" w:color="auto"/>
              <w:bottom w:val="single" w:sz="12" w:space="0" w:color="auto"/>
            </w:tcBorders>
            <w:shd w:val="clear" w:color="auto" w:fill="auto"/>
            <w:vAlign w:val="center"/>
          </w:tcPr>
          <w:p w14:paraId="0574C7FE"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sz w:val="12"/>
                <w:szCs w:val="20"/>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tcPr>
          <w:p w14:paraId="6C290575"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sz w:val="12"/>
                <w:szCs w:val="20"/>
                <w:lang w:eastAsia="en-AU"/>
              </w:rPr>
              <w:t>ADSO</w:t>
            </w:r>
          </w:p>
        </w:tc>
      </w:tr>
      <w:tr w:rsidR="00505E1C" w:rsidRPr="00505E1C" w14:paraId="21AC2AD7" w14:textId="77777777" w:rsidTr="0085065A">
        <w:trPr>
          <w:cantSplit/>
          <w:trHeight w:val="832"/>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69199754"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3.6.4</w:t>
            </w:r>
          </w:p>
        </w:tc>
        <w:tc>
          <w:tcPr>
            <w:tcW w:w="732" w:type="pct"/>
            <w:tcBorders>
              <w:top w:val="single" w:sz="12" w:space="0" w:color="auto"/>
              <w:bottom w:val="single" w:sz="12" w:space="0" w:color="auto"/>
            </w:tcBorders>
            <w:shd w:val="clear" w:color="auto" w:fill="auto"/>
            <w:vAlign w:val="center"/>
            <w:hideMark/>
          </w:tcPr>
          <w:p w14:paraId="15CF6C07"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Develop general guidelines on the use and collection of Crowd Sourced Bathymetry (CSB)</w:t>
            </w:r>
          </w:p>
        </w:tc>
        <w:tc>
          <w:tcPr>
            <w:tcW w:w="245" w:type="pct"/>
            <w:tcBorders>
              <w:top w:val="single" w:sz="12" w:space="0" w:color="auto"/>
              <w:bottom w:val="single" w:sz="12" w:space="0" w:color="auto"/>
            </w:tcBorders>
            <w:shd w:val="clear" w:color="auto" w:fill="auto"/>
            <w:vAlign w:val="center"/>
            <w:hideMark/>
          </w:tcPr>
          <w:p w14:paraId="516FFB58"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2.6</w:t>
            </w:r>
          </w:p>
        </w:tc>
        <w:tc>
          <w:tcPr>
            <w:tcW w:w="488" w:type="pct"/>
            <w:tcBorders>
              <w:top w:val="single" w:sz="12" w:space="0" w:color="auto"/>
              <w:bottom w:val="single" w:sz="12" w:space="0" w:color="auto"/>
            </w:tcBorders>
            <w:shd w:val="clear" w:color="auto" w:fill="auto"/>
            <w:vAlign w:val="center"/>
          </w:tcPr>
          <w:p w14:paraId="500A3EA7"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10" w:type="pct"/>
            <w:tcBorders>
              <w:top w:val="single" w:sz="12" w:space="0" w:color="auto"/>
              <w:bottom w:val="single" w:sz="12" w:space="0" w:color="auto"/>
            </w:tcBorders>
            <w:shd w:val="clear" w:color="auto" w:fill="auto"/>
            <w:vAlign w:val="center"/>
          </w:tcPr>
          <w:p w14:paraId="341264C9" w14:textId="77777777" w:rsidR="00505E1C" w:rsidRPr="00505E1C" w:rsidRDefault="00505E1C" w:rsidP="00210C14">
            <w:pPr>
              <w:spacing w:beforeLines="60" w:before="144" w:afterLines="60" w:after="144"/>
              <w:rPr>
                <w:rFonts w:ascii="Arial" w:hAnsi="Arial" w:cs="Arial"/>
                <w:sz w:val="12"/>
                <w:szCs w:val="20"/>
                <w:lang w:eastAsia="en-AU"/>
              </w:rPr>
            </w:pPr>
            <w:r w:rsidRPr="00505E1C">
              <w:rPr>
                <w:rFonts w:ascii="Arial" w:hAnsi="Arial" w:cs="Arial"/>
                <w:color w:val="000000"/>
                <w:sz w:val="12"/>
                <w:szCs w:val="16"/>
                <w:lang w:eastAsia="en-AU"/>
              </w:rPr>
              <w:t>New IHO publication on CSB - 2020</w:t>
            </w:r>
          </w:p>
        </w:tc>
        <w:tc>
          <w:tcPr>
            <w:tcW w:w="550" w:type="pct"/>
            <w:tcBorders>
              <w:top w:val="single" w:sz="12" w:space="0" w:color="auto"/>
              <w:bottom w:val="single" w:sz="12" w:space="0" w:color="auto"/>
            </w:tcBorders>
            <w:shd w:val="clear" w:color="auto" w:fill="auto"/>
            <w:vAlign w:val="center"/>
          </w:tcPr>
          <w:p w14:paraId="40B13DE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CSBWG Chair</w:t>
            </w:r>
          </w:p>
          <w:p w14:paraId="6A9F7F75"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Director DCDB</w:t>
            </w:r>
          </w:p>
        </w:tc>
        <w:tc>
          <w:tcPr>
            <w:tcW w:w="550" w:type="pct"/>
            <w:tcBorders>
              <w:top w:val="single" w:sz="12" w:space="0" w:color="auto"/>
              <w:bottom w:val="single" w:sz="12" w:space="0" w:color="auto"/>
            </w:tcBorders>
            <w:shd w:val="clear" w:color="auto" w:fill="auto"/>
            <w:vAlign w:val="center"/>
          </w:tcPr>
          <w:p w14:paraId="03E9977B"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xml:space="preserve">CSBWG9 – Stavanger, Norway, June2020 </w:t>
            </w:r>
          </w:p>
        </w:tc>
        <w:tc>
          <w:tcPr>
            <w:tcW w:w="549" w:type="pct"/>
            <w:tcBorders>
              <w:top w:val="single" w:sz="12" w:space="0" w:color="auto"/>
              <w:bottom w:val="single" w:sz="12" w:space="0" w:color="auto"/>
            </w:tcBorders>
            <w:shd w:val="clear" w:color="auto" w:fill="auto"/>
            <w:vAlign w:val="center"/>
          </w:tcPr>
          <w:p w14:paraId="3364F358"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7" w:type="pct"/>
            <w:tcBorders>
              <w:top w:val="single" w:sz="12" w:space="0" w:color="auto"/>
              <w:bottom w:val="single" w:sz="12" w:space="0" w:color="auto"/>
            </w:tcBorders>
            <w:shd w:val="clear" w:color="auto" w:fill="auto"/>
            <w:vAlign w:val="center"/>
          </w:tcPr>
          <w:p w14:paraId="42D85082"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sz w:val="12"/>
                <w:szCs w:val="20"/>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tcPr>
          <w:p w14:paraId="7F956763"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sz w:val="12"/>
                <w:szCs w:val="20"/>
                <w:lang w:eastAsia="en-AU"/>
              </w:rPr>
              <w:t>ADSO</w:t>
            </w:r>
          </w:p>
        </w:tc>
      </w:tr>
      <w:tr w:rsidR="00505E1C" w:rsidRPr="00505E1C" w14:paraId="4E61EAAC" w14:textId="77777777" w:rsidTr="0085065A">
        <w:trPr>
          <w:cantSplit/>
          <w:trHeight w:val="958"/>
          <w:jc w:val="center"/>
        </w:trPr>
        <w:tc>
          <w:tcPr>
            <w:tcW w:w="421" w:type="pct"/>
            <w:tcBorders>
              <w:top w:val="single" w:sz="12" w:space="0" w:color="auto"/>
              <w:left w:val="single" w:sz="12" w:space="0" w:color="auto"/>
            </w:tcBorders>
            <w:shd w:val="clear" w:color="auto" w:fill="auto"/>
            <w:vAlign w:val="center"/>
            <w:hideMark/>
          </w:tcPr>
          <w:p w14:paraId="64F446E8" w14:textId="77777777" w:rsidR="00505E1C" w:rsidRPr="00505E1C" w:rsidRDefault="00505E1C" w:rsidP="00210C14">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lastRenderedPageBreak/>
              <w:t>3.6.5</w:t>
            </w:r>
          </w:p>
        </w:tc>
        <w:tc>
          <w:tcPr>
            <w:tcW w:w="732" w:type="pct"/>
            <w:tcBorders>
              <w:top w:val="single" w:sz="12" w:space="0" w:color="auto"/>
            </w:tcBorders>
            <w:shd w:val="clear" w:color="auto" w:fill="auto"/>
            <w:vAlign w:val="center"/>
            <w:hideMark/>
          </w:tcPr>
          <w:p w14:paraId="0A511318"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Support cooperative bathymetric data gathering programmes, including; the Atlantic Ocean Research Alliance (AORA)</w:t>
            </w:r>
          </w:p>
        </w:tc>
        <w:tc>
          <w:tcPr>
            <w:tcW w:w="245" w:type="pct"/>
            <w:tcBorders>
              <w:top w:val="single" w:sz="12" w:space="0" w:color="auto"/>
            </w:tcBorders>
            <w:shd w:val="clear" w:color="auto" w:fill="auto"/>
            <w:vAlign w:val="center"/>
            <w:hideMark/>
          </w:tcPr>
          <w:p w14:paraId="635626E8"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2.6</w:t>
            </w:r>
          </w:p>
        </w:tc>
        <w:tc>
          <w:tcPr>
            <w:tcW w:w="488" w:type="pct"/>
            <w:tcBorders>
              <w:top w:val="single" w:sz="12" w:space="0" w:color="auto"/>
            </w:tcBorders>
            <w:shd w:val="clear" w:color="auto" w:fill="auto"/>
            <w:vAlign w:val="center"/>
          </w:tcPr>
          <w:p w14:paraId="7B1F6C0B"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10" w:type="pct"/>
            <w:tcBorders>
              <w:top w:val="single" w:sz="12" w:space="0" w:color="auto"/>
            </w:tcBorders>
            <w:shd w:val="clear" w:color="auto" w:fill="auto"/>
            <w:vAlign w:val="center"/>
            <w:hideMark/>
          </w:tcPr>
          <w:p w14:paraId="7F80D30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Contribute to global and regional ocean mapping programmes.</w:t>
            </w:r>
            <w:r w:rsidRPr="00505E1C">
              <w:rPr>
                <w:rFonts w:ascii="Arial" w:hAnsi="Arial" w:cs="Arial"/>
                <w:color w:val="000000"/>
                <w:sz w:val="12"/>
                <w:szCs w:val="16"/>
                <w:lang w:eastAsia="en-AU"/>
              </w:rPr>
              <w:br w:type="page"/>
            </w:r>
          </w:p>
          <w:p w14:paraId="0C2DEA67"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Annual</w:t>
            </w:r>
          </w:p>
        </w:tc>
        <w:tc>
          <w:tcPr>
            <w:tcW w:w="550" w:type="pct"/>
            <w:tcBorders>
              <w:top w:val="single" w:sz="12" w:space="0" w:color="auto"/>
            </w:tcBorders>
            <w:shd w:val="clear" w:color="auto" w:fill="auto"/>
            <w:vAlign w:val="center"/>
            <w:hideMark/>
          </w:tcPr>
          <w:p w14:paraId="58861FF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CSBWG Chair,</w:t>
            </w:r>
            <w:r w:rsidRPr="00505E1C">
              <w:rPr>
                <w:rFonts w:ascii="Arial" w:hAnsi="Arial" w:cs="Arial"/>
                <w:color w:val="000000"/>
                <w:sz w:val="12"/>
                <w:szCs w:val="16"/>
                <w:lang w:eastAsia="en-AU"/>
              </w:rPr>
              <w:br w:type="page"/>
            </w:r>
          </w:p>
          <w:p w14:paraId="2C847F66"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50" w:type="pct"/>
            <w:tcBorders>
              <w:top w:val="single" w:sz="12" w:space="0" w:color="auto"/>
            </w:tcBorders>
            <w:shd w:val="clear" w:color="auto" w:fill="auto"/>
            <w:vAlign w:val="center"/>
            <w:hideMark/>
          </w:tcPr>
          <w:p w14:paraId="721848E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ASMIWG11 – 3-4 February, Brussels</w:t>
            </w:r>
          </w:p>
          <w:p w14:paraId="28B12EB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2 meetings - funded by EU</w:t>
            </w:r>
          </w:p>
        </w:tc>
        <w:tc>
          <w:tcPr>
            <w:tcW w:w="549" w:type="pct"/>
            <w:tcBorders>
              <w:top w:val="single" w:sz="12" w:space="0" w:color="auto"/>
            </w:tcBorders>
            <w:shd w:val="clear" w:color="auto" w:fill="auto"/>
            <w:vAlign w:val="center"/>
          </w:tcPr>
          <w:p w14:paraId="30590A74"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427" w:type="pct"/>
            <w:tcBorders>
              <w:top w:val="single" w:sz="12" w:space="0" w:color="auto"/>
            </w:tcBorders>
            <w:shd w:val="clear" w:color="auto" w:fill="auto"/>
            <w:vAlign w:val="center"/>
            <w:hideMark/>
          </w:tcPr>
          <w:p w14:paraId="62F2C8EC"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DCOORD</w:t>
            </w:r>
          </w:p>
        </w:tc>
        <w:tc>
          <w:tcPr>
            <w:tcW w:w="427" w:type="pct"/>
            <w:tcBorders>
              <w:top w:val="single" w:sz="12" w:space="0" w:color="auto"/>
              <w:right w:val="single" w:sz="12" w:space="0" w:color="auto"/>
            </w:tcBorders>
            <w:shd w:val="clear" w:color="auto" w:fill="auto"/>
            <w:vAlign w:val="center"/>
            <w:hideMark/>
          </w:tcPr>
          <w:p w14:paraId="1712FC33"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ADSO</w:t>
            </w:r>
          </w:p>
        </w:tc>
      </w:tr>
      <w:tr w:rsidR="00505E1C" w:rsidRPr="00505E1C" w14:paraId="5D033245" w14:textId="77777777" w:rsidTr="0085065A">
        <w:trPr>
          <w:cantSplit/>
          <w:trHeight w:val="3052"/>
          <w:jc w:val="center"/>
        </w:trPr>
        <w:tc>
          <w:tcPr>
            <w:tcW w:w="421" w:type="pct"/>
            <w:tcBorders>
              <w:top w:val="single" w:sz="12" w:space="0" w:color="auto"/>
              <w:left w:val="single" w:sz="12" w:space="0" w:color="auto"/>
            </w:tcBorders>
            <w:shd w:val="clear" w:color="auto" w:fill="auto"/>
            <w:vAlign w:val="center"/>
            <w:hideMark/>
          </w:tcPr>
          <w:p w14:paraId="1D74A087"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3.6.6</w:t>
            </w:r>
          </w:p>
        </w:tc>
        <w:tc>
          <w:tcPr>
            <w:tcW w:w="732" w:type="pct"/>
            <w:tcBorders>
              <w:top w:val="single" w:sz="12" w:space="0" w:color="auto"/>
            </w:tcBorders>
            <w:shd w:val="clear" w:color="auto" w:fill="auto"/>
            <w:vAlign w:val="center"/>
            <w:hideMark/>
          </w:tcPr>
          <w:p w14:paraId="1E3F1EE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IHO bathymetric publications, including: </w:t>
            </w:r>
          </w:p>
          <w:p w14:paraId="769259AA" w14:textId="77777777" w:rsidR="00505E1C" w:rsidRPr="00505E1C" w:rsidRDefault="00505E1C" w:rsidP="00210C14">
            <w:pPr>
              <w:spacing w:beforeLines="60" w:before="144" w:afterLines="60" w:after="144"/>
              <w:ind w:left="17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B-4 - </w:t>
            </w:r>
            <w:r w:rsidRPr="00505E1C">
              <w:rPr>
                <w:rFonts w:ascii="Arial" w:hAnsi="Arial" w:cs="Arial"/>
                <w:i/>
                <w:iCs/>
                <w:color w:val="000000"/>
                <w:sz w:val="12"/>
                <w:szCs w:val="16"/>
                <w:lang w:eastAsia="en-AU"/>
              </w:rPr>
              <w:t>Information Concerning Recent Bathymetric Data</w:t>
            </w:r>
            <w:r w:rsidRPr="00505E1C">
              <w:rPr>
                <w:rFonts w:ascii="Arial" w:hAnsi="Arial" w:cs="Arial"/>
                <w:color w:val="000000"/>
                <w:sz w:val="12"/>
                <w:szCs w:val="16"/>
                <w:lang w:eastAsia="en-AU"/>
              </w:rPr>
              <w:t xml:space="preserve"> </w:t>
            </w:r>
          </w:p>
          <w:p w14:paraId="6786BA5A" w14:textId="77777777" w:rsidR="00505E1C" w:rsidRPr="00505E1C" w:rsidRDefault="00505E1C" w:rsidP="00210C14">
            <w:pPr>
              <w:spacing w:beforeLines="60" w:before="144" w:afterLines="60" w:after="144"/>
              <w:ind w:left="17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B-6 - </w:t>
            </w:r>
            <w:r w:rsidRPr="00505E1C">
              <w:rPr>
                <w:rFonts w:ascii="Arial" w:hAnsi="Arial" w:cs="Arial"/>
                <w:i/>
                <w:iCs/>
                <w:color w:val="000000"/>
                <w:sz w:val="12"/>
                <w:szCs w:val="16"/>
                <w:lang w:eastAsia="en-AU"/>
              </w:rPr>
              <w:t>Standardization of Undersea Feature Names</w:t>
            </w:r>
            <w:r w:rsidRPr="00505E1C">
              <w:rPr>
                <w:rFonts w:ascii="Arial" w:hAnsi="Arial" w:cs="Arial"/>
                <w:color w:val="000000"/>
                <w:sz w:val="12"/>
                <w:szCs w:val="16"/>
                <w:lang w:eastAsia="en-AU"/>
              </w:rPr>
              <w:t xml:space="preserve"> </w:t>
            </w:r>
          </w:p>
          <w:p w14:paraId="36A8089B" w14:textId="77777777" w:rsidR="00505E1C" w:rsidRPr="00505E1C" w:rsidRDefault="00505E1C" w:rsidP="00210C14">
            <w:pPr>
              <w:spacing w:beforeLines="60" w:before="144" w:afterLines="60" w:after="144"/>
              <w:ind w:left="17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B-8 - </w:t>
            </w:r>
            <w:r w:rsidRPr="00505E1C">
              <w:rPr>
                <w:rFonts w:ascii="Arial" w:hAnsi="Arial" w:cs="Arial"/>
                <w:i/>
                <w:iCs/>
                <w:color w:val="000000"/>
                <w:sz w:val="12"/>
                <w:szCs w:val="16"/>
                <w:lang w:eastAsia="en-AU"/>
              </w:rPr>
              <w:t>Gazetteer of Geographical Names of Undersea Features</w:t>
            </w:r>
            <w:r w:rsidRPr="00505E1C">
              <w:rPr>
                <w:rFonts w:ascii="Arial" w:hAnsi="Arial" w:cs="Arial"/>
                <w:color w:val="000000"/>
                <w:sz w:val="12"/>
                <w:szCs w:val="16"/>
                <w:lang w:eastAsia="en-AU"/>
              </w:rPr>
              <w:t xml:space="preserve"> </w:t>
            </w:r>
          </w:p>
          <w:p w14:paraId="675EEA16" w14:textId="77777777" w:rsidR="00505E1C" w:rsidRPr="00505E1C" w:rsidRDefault="00505E1C" w:rsidP="00210C14">
            <w:pPr>
              <w:spacing w:beforeLines="60" w:before="144" w:afterLines="60" w:after="144"/>
              <w:ind w:left="17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B-9 - </w:t>
            </w:r>
            <w:r w:rsidRPr="00505E1C">
              <w:rPr>
                <w:rFonts w:ascii="Arial" w:hAnsi="Arial" w:cs="Arial"/>
                <w:i/>
                <w:iCs/>
                <w:color w:val="000000"/>
                <w:sz w:val="12"/>
                <w:szCs w:val="16"/>
                <w:lang w:eastAsia="en-AU"/>
              </w:rPr>
              <w:t>GEBCO Digital Atlas</w:t>
            </w:r>
            <w:r w:rsidRPr="00505E1C">
              <w:rPr>
                <w:rFonts w:ascii="Arial" w:hAnsi="Arial" w:cs="Arial"/>
                <w:color w:val="000000"/>
                <w:sz w:val="12"/>
                <w:szCs w:val="16"/>
                <w:lang w:eastAsia="en-AU"/>
              </w:rPr>
              <w:t xml:space="preserve"> </w:t>
            </w:r>
          </w:p>
          <w:p w14:paraId="3F474EA5" w14:textId="77777777" w:rsidR="00505E1C" w:rsidRPr="00505E1C" w:rsidRDefault="00505E1C" w:rsidP="00210C14">
            <w:pPr>
              <w:spacing w:beforeLines="60" w:before="144" w:afterLines="60" w:after="144"/>
              <w:ind w:left="17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B-10 - </w:t>
            </w:r>
            <w:r w:rsidRPr="00505E1C">
              <w:rPr>
                <w:rFonts w:ascii="Arial" w:hAnsi="Arial" w:cs="Arial"/>
                <w:i/>
                <w:iCs/>
                <w:color w:val="000000"/>
                <w:sz w:val="12"/>
                <w:szCs w:val="16"/>
                <w:lang w:eastAsia="en-AU"/>
              </w:rPr>
              <w:t>The History of GEBCO</w:t>
            </w:r>
            <w:r w:rsidRPr="00505E1C">
              <w:rPr>
                <w:rFonts w:ascii="Arial" w:hAnsi="Arial" w:cs="Arial"/>
                <w:color w:val="000000"/>
                <w:sz w:val="12"/>
                <w:szCs w:val="16"/>
                <w:lang w:eastAsia="en-AU"/>
              </w:rPr>
              <w:t xml:space="preserve"> </w:t>
            </w:r>
          </w:p>
          <w:p w14:paraId="2DA0E510" w14:textId="77777777" w:rsidR="00505E1C" w:rsidRPr="00505E1C" w:rsidRDefault="00505E1C" w:rsidP="00210C14">
            <w:pPr>
              <w:spacing w:beforeLines="60" w:before="144" w:afterLines="60" w:after="144"/>
              <w:ind w:left="174"/>
              <w:jc w:val="left"/>
              <w:rPr>
                <w:rFonts w:ascii="Arial" w:hAnsi="Arial" w:cs="Arial"/>
                <w:iCs/>
                <w:color w:val="000000"/>
                <w:sz w:val="12"/>
                <w:szCs w:val="16"/>
                <w:lang w:eastAsia="en-AU"/>
              </w:rPr>
            </w:pPr>
            <w:r w:rsidRPr="00505E1C">
              <w:rPr>
                <w:rFonts w:ascii="Arial" w:hAnsi="Arial" w:cs="Arial"/>
                <w:color w:val="000000"/>
                <w:sz w:val="12"/>
                <w:szCs w:val="16"/>
                <w:lang w:eastAsia="en-AU"/>
              </w:rPr>
              <w:t xml:space="preserve">B-11 - </w:t>
            </w:r>
            <w:r w:rsidRPr="00505E1C">
              <w:rPr>
                <w:rFonts w:ascii="Arial" w:hAnsi="Arial" w:cs="Arial"/>
                <w:i/>
                <w:iCs/>
                <w:color w:val="000000"/>
                <w:sz w:val="12"/>
                <w:szCs w:val="16"/>
                <w:lang w:eastAsia="en-AU"/>
              </w:rPr>
              <w:t>IHO-IOC GEBCO Cook Book</w:t>
            </w:r>
            <w:r w:rsidRPr="00505E1C">
              <w:rPr>
                <w:rFonts w:ascii="Arial" w:hAnsi="Arial" w:cs="Arial"/>
                <w:iCs/>
                <w:color w:val="000000"/>
                <w:sz w:val="12"/>
                <w:szCs w:val="16"/>
                <w:lang w:eastAsia="en-AU"/>
              </w:rPr>
              <w:t>)</w:t>
            </w:r>
          </w:p>
          <w:p w14:paraId="1080577B" w14:textId="77777777" w:rsidR="00505E1C" w:rsidRPr="00505E1C" w:rsidRDefault="00505E1C" w:rsidP="00210C14">
            <w:pPr>
              <w:spacing w:beforeLines="60" w:before="144" w:afterLines="60" w:after="144"/>
              <w:ind w:left="174"/>
              <w:jc w:val="left"/>
              <w:rPr>
                <w:rFonts w:ascii="Arial" w:hAnsi="Arial" w:cs="Arial"/>
                <w:iCs/>
                <w:color w:val="000000"/>
                <w:sz w:val="12"/>
                <w:szCs w:val="16"/>
                <w:lang w:eastAsia="en-AU"/>
              </w:rPr>
            </w:pPr>
            <w:r w:rsidRPr="00505E1C">
              <w:rPr>
                <w:rFonts w:ascii="Arial" w:hAnsi="Arial" w:cs="Arial"/>
                <w:iCs/>
                <w:color w:val="000000"/>
                <w:sz w:val="12"/>
                <w:szCs w:val="16"/>
                <w:lang w:eastAsia="en-AU"/>
              </w:rPr>
              <w:t xml:space="preserve">B-12 – Guidance on Crowd source Bathymetry </w:t>
            </w:r>
          </w:p>
        </w:tc>
        <w:tc>
          <w:tcPr>
            <w:tcW w:w="245" w:type="pct"/>
            <w:tcBorders>
              <w:top w:val="single" w:sz="12" w:space="0" w:color="auto"/>
            </w:tcBorders>
            <w:shd w:val="clear" w:color="auto" w:fill="auto"/>
            <w:vAlign w:val="center"/>
            <w:hideMark/>
          </w:tcPr>
          <w:p w14:paraId="26A8B3CC"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2.6</w:t>
            </w:r>
          </w:p>
        </w:tc>
        <w:tc>
          <w:tcPr>
            <w:tcW w:w="488" w:type="pct"/>
            <w:tcBorders>
              <w:top w:val="single" w:sz="12" w:space="0" w:color="auto"/>
            </w:tcBorders>
            <w:shd w:val="clear" w:color="auto" w:fill="auto"/>
            <w:vAlign w:val="center"/>
            <w:hideMark/>
          </w:tcPr>
          <w:p w14:paraId="31064FB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IOC</w:t>
            </w:r>
          </w:p>
        </w:tc>
        <w:tc>
          <w:tcPr>
            <w:tcW w:w="610" w:type="pct"/>
            <w:tcBorders>
              <w:top w:val="single" w:sz="12" w:space="0" w:color="auto"/>
            </w:tcBorders>
            <w:shd w:val="clear" w:color="auto" w:fill="auto"/>
            <w:vAlign w:val="center"/>
            <w:hideMark/>
          </w:tcPr>
          <w:p w14:paraId="5A2DA2B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publications updated</w:t>
            </w:r>
          </w:p>
        </w:tc>
        <w:tc>
          <w:tcPr>
            <w:tcW w:w="550" w:type="pct"/>
            <w:tcBorders>
              <w:top w:val="single" w:sz="12" w:space="0" w:color="auto"/>
            </w:tcBorders>
            <w:shd w:val="clear" w:color="auto" w:fill="auto"/>
            <w:vAlign w:val="center"/>
            <w:hideMark/>
          </w:tcPr>
          <w:p w14:paraId="23C8CC0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GGC Chair</w:t>
            </w:r>
          </w:p>
          <w:p w14:paraId="6949130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50" w:type="pct"/>
            <w:tcBorders>
              <w:top w:val="single" w:sz="12" w:space="0" w:color="auto"/>
            </w:tcBorders>
            <w:shd w:val="clear" w:color="auto" w:fill="auto"/>
            <w:vAlign w:val="center"/>
          </w:tcPr>
          <w:p w14:paraId="336C84A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49" w:type="pct"/>
            <w:tcBorders>
              <w:top w:val="single" w:sz="12" w:space="0" w:color="auto"/>
            </w:tcBorders>
            <w:shd w:val="clear" w:color="auto" w:fill="auto"/>
            <w:vAlign w:val="center"/>
          </w:tcPr>
          <w:p w14:paraId="6529FDF1"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427" w:type="pct"/>
            <w:tcBorders>
              <w:top w:val="single" w:sz="12" w:space="0" w:color="auto"/>
            </w:tcBorders>
            <w:shd w:val="clear" w:color="auto" w:fill="auto"/>
            <w:vAlign w:val="center"/>
            <w:hideMark/>
          </w:tcPr>
          <w:p w14:paraId="16FFE962"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27" w:type="pct"/>
            <w:tcBorders>
              <w:top w:val="single" w:sz="12" w:space="0" w:color="auto"/>
              <w:right w:val="single" w:sz="12" w:space="0" w:color="auto"/>
            </w:tcBorders>
            <w:shd w:val="clear" w:color="auto" w:fill="auto"/>
            <w:vAlign w:val="center"/>
            <w:hideMark/>
          </w:tcPr>
          <w:p w14:paraId="72A91E7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ADSO/ADCS</w:t>
            </w:r>
          </w:p>
        </w:tc>
      </w:tr>
      <w:tr w:rsidR="00505E1C" w:rsidRPr="00505E1C" w14:paraId="67A537F1" w14:textId="77777777" w:rsidTr="0085065A">
        <w:trPr>
          <w:cantSplit/>
          <w:trHeight w:val="1807"/>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5EAC55F5"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3.6.7</w:t>
            </w:r>
          </w:p>
        </w:tc>
        <w:tc>
          <w:tcPr>
            <w:tcW w:w="732" w:type="pct"/>
            <w:tcBorders>
              <w:top w:val="single" w:sz="12" w:space="0" w:color="auto"/>
              <w:bottom w:val="single" w:sz="12" w:space="0" w:color="auto"/>
            </w:tcBorders>
            <w:shd w:val="clear" w:color="auto" w:fill="auto"/>
            <w:vAlign w:val="center"/>
            <w:hideMark/>
          </w:tcPr>
          <w:p w14:paraId="146A907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Contribute to outreach and education about ocean mapping.  Increase understanding of the importance of hydrography and interest in following ocean mapping as a career</w:t>
            </w:r>
          </w:p>
        </w:tc>
        <w:tc>
          <w:tcPr>
            <w:tcW w:w="245" w:type="pct"/>
            <w:tcBorders>
              <w:top w:val="single" w:sz="12" w:space="0" w:color="auto"/>
              <w:bottom w:val="single" w:sz="12" w:space="0" w:color="auto"/>
            </w:tcBorders>
            <w:shd w:val="clear" w:color="auto" w:fill="auto"/>
            <w:vAlign w:val="center"/>
            <w:hideMark/>
          </w:tcPr>
          <w:p w14:paraId="5735E83F"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1.5</w:t>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t>3.4</w:t>
            </w:r>
          </w:p>
        </w:tc>
        <w:tc>
          <w:tcPr>
            <w:tcW w:w="488" w:type="pct"/>
            <w:tcBorders>
              <w:top w:val="single" w:sz="12" w:space="0" w:color="auto"/>
              <w:bottom w:val="single" w:sz="12" w:space="0" w:color="auto"/>
            </w:tcBorders>
            <w:shd w:val="clear" w:color="auto" w:fill="auto"/>
            <w:vAlign w:val="center"/>
            <w:hideMark/>
          </w:tcPr>
          <w:p w14:paraId="4A1B94C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IOC</w:t>
            </w:r>
          </w:p>
        </w:tc>
        <w:tc>
          <w:tcPr>
            <w:tcW w:w="610" w:type="pct"/>
            <w:tcBorders>
              <w:top w:val="single" w:sz="12" w:space="0" w:color="auto"/>
              <w:bottom w:val="single" w:sz="12" w:space="0" w:color="auto"/>
            </w:tcBorders>
            <w:shd w:val="clear" w:color="auto" w:fill="auto"/>
            <w:vAlign w:val="center"/>
            <w:hideMark/>
          </w:tcPr>
          <w:p w14:paraId="1F2657C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Development of Roadmap for Outreach and Education Working Group.</w:t>
            </w:r>
            <w:r w:rsidRPr="00505E1C">
              <w:rPr>
                <w:rFonts w:ascii="Arial" w:hAnsi="Arial" w:cs="Arial"/>
                <w:color w:val="000000"/>
                <w:sz w:val="12"/>
                <w:szCs w:val="16"/>
                <w:lang w:eastAsia="en-AU"/>
              </w:rPr>
              <w:br/>
              <w:t>Development of Education Materials.</w:t>
            </w:r>
            <w:r w:rsidRPr="00505E1C">
              <w:rPr>
                <w:rFonts w:ascii="Arial" w:hAnsi="Arial" w:cs="Arial"/>
                <w:color w:val="000000"/>
                <w:sz w:val="12"/>
                <w:szCs w:val="16"/>
                <w:lang w:eastAsia="en-AU"/>
              </w:rPr>
              <w:br/>
              <w:t>Printing of GEBCO World Map in MS.</w:t>
            </w:r>
            <w:r w:rsidRPr="00505E1C">
              <w:rPr>
                <w:rFonts w:ascii="Arial" w:hAnsi="Arial" w:cs="Arial"/>
                <w:color w:val="000000"/>
                <w:sz w:val="12"/>
                <w:szCs w:val="16"/>
                <w:lang w:eastAsia="en-AU"/>
              </w:rPr>
              <w:br/>
              <w:t>Continuous</w:t>
            </w:r>
          </w:p>
        </w:tc>
        <w:tc>
          <w:tcPr>
            <w:tcW w:w="550" w:type="pct"/>
            <w:tcBorders>
              <w:top w:val="single" w:sz="12" w:space="0" w:color="auto"/>
              <w:bottom w:val="single" w:sz="12" w:space="0" w:color="auto"/>
            </w:tcBorders>
            <w:shd w:val="clear" w:color="auto" w:fill="auto"/>
            <w:vAlign w:val="center"/>
            <w:hideMark/>
          </w:tcPr>
          <w:p w14:paraId="1D013DF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GGC Chair</w:t>
            </w:r>
          </w:p>
          <w:p w14:paraId="53B2DEB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1016A584"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Provided from GEBCO Fund</w:t>
            </w:r>
          </w:p>
        </w:tc>
        <w:tc>
          <w:tcPr>
            <w:tcW w:w="549" w:type="pct"/>
            <w:tcBorders>
              <w:top w:val="single" w:sz="12" w:space="0" w:color="auto"/>
              <w:bottom w:val="single" w:sz="12" w:space="0" w:color="auto"/>
            </w:tcBorders>
            <w:shd w:val="clear" w:color="auto" w:fill="auto"/>
            <w:vAlign w:val="center"/>
            <w:hideMark/>
          </w:tcPr>
          <w:p w14:paraId="4FD871A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3D8DC095"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hideMark/>
          </w:tcPr>
          <w:p w14:paraId="0221D997"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49B233CE" w14:textId="77777777" w:rsidTr="0085065A">
        <w:trPr>
          <w:cantSplit/>
          <w:trHeight w:val="1677"/>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485FFA56"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lastRenderedPageBreak/>
              <w:t>3.6.8</w:t>
            </w:r>
          </w:p>
        </w:tc>
        <w:tc>
          <w:tcPr>
            <w:tcW w:w="732" w:type="pct"/>
            <w:tcBorders>
              <w:top w:val="single" w:sz="12" w:space="0" w:color="auto"/>
              <w:bottom w:val="single" w:sz="12" w:space="0" w:color="auto"/>
            </w:tcBorders>
            <w:shd w:val="clear" w:color="auto" w:fill="auto"/>
            <w:vAlign w:val="center"/>
            <w:hideMark/>
          </w:tcPr>
          <w:p w14:paraId="2513814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GEBCO Web site</w:t>
            </w:r>
          </w:p>
        </w:tc>
        <w:tc>
          <w:tcPr>
            <w:tcW w:w="245" w:type="pct"/>
            <w:tcBorders>
              <w:top w:val="single" w:sz="12" w:space="0" w:color="auto"/>
              <w:bottom w:val="single" w:sz="12" w:space="0" w:color="auto"/>
            </w:tcBorders>
            <w:shd w:val="clear" w:color="auto" w:fill="auto"/>
            <w:vAlign w:val="center"/>
            <w:hideMark/>
          </w:tcPr>
          <w:p w14:paraId="7854021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1.5</w:t>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t>3.4</w:t>
            </w:r>
          </w:p>
        </w:tc>
        <w:tc>
          <w:tcPr>
            <w:tcW w:w="488" w:type="pct"/>
            <w:tcBorders>
              <w:top w:val="single" w:sz="12" w:space="0" w:color="auto"/>
              <w:bottom w:val="single" w:sz="12" w:space="0" w:color="auto"/>
            </w:tcBorders>
            <w:shd w:val="clear" w:color="auto" w:fill="auto"/>
            <w:vAlign w:val="center"/>
            <w:hideMark/>
          </w:tcPr>
          <w:p w14:paraId="49E1497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BODC</w:t>
            </w:r>
          </w:p>
        </w:tc>
        <w:tc>
          <w:tcPr>
            <w:tcW w:w="610" w:type="pct"/>
            <w:tcBorders>
              <w:top w:val="single" w:sz="12" w:space="0" w:color="auto"/>
              <w:bottom w:val="single" w:sz="12" w:space="0" w:color="auto"/>
            </w:tcBorders>
            <w:shd w:val="clear" w:color="auto" w:fill="auto"/>
            <w:vAlign w:val="center"/>
            <w:hideMark/>
          </w:tcPr>
          <w:p w14:paraId="62CCC9C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Content of GEBCO web site continually updated with news items; information about meetings and events and information about and links to new products.</w:t>
            </w:r>
          </w:p>
          <w:p w14:paraId="6565A5D1"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550" w:type="pct"/>
            <w:tcBorders>
              <w:top w:val="single" w:sz="12" w:space="0" w:color="auto"/>
              <w:bottom w:val="single" w:sz="12" w:space="0" w:color="auto"/>
            </w:tcBorders>
            <w:shd w:val="clear" w:color="auto" w:fill="auto"/>
            <w:vAlign w:val="center"/>
            <w:hideMark/>
          </w:tcPr>
          <w:p w14:paraId="07972A8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GGC Chair</w:t>
            </w:r>
          </w:p>
          <w:p w14:paraId="4D48451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688EF2A5"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Provided from GEBCO Fund</w:t>
            </w:r>
          </w:p>
        </w:tc>
        <w:tc>
          <w:tcPr>
            <w:tcW w:w="549" w:type="pct"/>
            <w:tcBorders>
              <w:top w:val="single" w:sz="12" w:space="0" w:color="auto"/>
              <w:bottom w:val="single" w:sz="12" w:space="0" w:color="auto"/>
            </w:tcBorders>
            <w:shd w:val="clear" w:color="auto" w:fill="auto"/>
            <w:vAlign w:val="center"/>
            <w:hideMark/>
          </w:tcPr>
          <w:p w14:paraId="4EFF90B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3D60729C"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hideMark/>
          </w:tcPr>
          <w:p w14:paraId="38199D3E"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59CC7D42" w14:textId="77777777" w:rsidTr="0085065A">
        <w:trPr>
          <w:cantSplit/>
          <w:trHeight w:val="1233"/>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547A4F56"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3.6.9</w:t>
            </w:r>
          </w:p>
        </w:tc>
        <w:tc>
          <w:tcPr>
            <w:tcW w:w="732" w:type="pct"/>
            <w:tcBorders>
              <w:top w:val="single" w:sz="12" w:space="0" w:color="auto"/>
              <w:bottom w:val="single" w:sz="12" w:space="0" w:color="auto"/>
            </w:tcBorders>
            <w:shd w:val="clear" w:color="auto" w:fill="auto"/>
            <w:vAlign w:val="center"/>
            <w:hideMark/>
          </w:tcPr>
          <w:p w14:paraId="7342667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 short course and course material on compiling digital bathymetric models (DBMs) to be included in GEBCO from a heterogeneous bathymetric source database</w:t>
            </w:r>
          </w:p>
        </w:tc>
        <w:tc>
          <w:tcPr>
            <w:tcW w:w="245" w:type="pct"/>
            <w:tcBorders>
              <w:top w:val="single" w:sz="12" w:space="0" w:color="auto"/>
              <w:bottom w:val="single" w:sz="12" w:space="0" w:color="auto"/>
            </w:tcBorders>
            <w:shd w:val="clear" w:color="auto" w:fill="auto"/>
            <w:vAlign w:val="center"/>
            <w:hideMark/>
          </w:tcPr>
          <w:p w14:paraId="5562B7D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1.5</w:t>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t>3.4</w:t>
            </w:r>
          </w:p>
        </w:tc>
        <w:tc>
          <w:tcPr>
            <w:tcW w:w="488" w:type="pct"/>
            <w:tcBorders>
              <w:top w:val="single" w:sz="12" w:space="0" w:color="auto"/>
              <w:bottom w:val="single" w:sz="12" w:space="0" w:color="auto"/>
            </w:tcBorders>
            <w:shd w:val="clear" w:color="auto" w:fill="auto"/>
            <w:vAlign w:val="center"/>
          </w:tcPr>
          <w:p w14:paraId="47341C8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10" w:type="pct"/>
            <w:tcBorders>
              <w:top w:val="single" w:sz="12" w:space="0" w:color="auto"/>
              <w:bottom w:val="single" w:sz="12" w:space="0" w:color="auto"/>
            </w:tcBorders>
            <w:shd w:val="clear" w:color="auto" w:fill="auto"/>
            <w:vAlign w:val="center"/>
            <w:hideMark/>
          </w:tcPr>
          <w:p w14:paraId="353679CC"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Course curriculum and schedule for first course occasion.</w:t>
            </w:r>
            <w:r w:rsidRPr="00505E1C">
              <w:rPr>
                <w:rFonts w:ascii="Arial" w:hAnsi="Arial" w:cs="Arial"/>
                <w:color w:val="000000"/>
                <w:sz w:val="12"/>
                <w:szCs w:val="16"/>
                <w:lang w:eastAsia="en-AU"/>
              </w:rPr>
              <w:br/>
              <w:t>2020</w:t>
            </w:r>
          </w:p>
        </w:tc>
        <w:tc>
          <w:tcPr>
            <w:tcW w:w="550" w:type="pct"/>
            <w:tcBorders>
              <w:top w:val="single" w:sz="12" w:space="0" w:color="auto"/>
              <w:bottom w:val="single" w:sz="12" w:space="0" w:color="auto"/>
            </w:tcBorders>
            <w:shd w:val="clear" w:color="auto" w:fill="auto"/>
            <w:vAlign w:val="center"/>
            <w:hideMark/>
          </w:tcPr>
          <w:p w14:paraId="05EB676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GGC Chair</w:t>
            </w:r>
          </w:p>
          <w:p w14:paraId="32EA50D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622BA543"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549" w:type="pct"/>
            <w:tcBorders>
              <w:top w:val="single" w:sz="12" w:space="0" w:color="auto"/>
              <w:bottom w:val="single" w:sz="12" w:space="0" w:color="auto"/>
            </w:tcBorders>
            <w:shd w:val="clear" w:color="auto" w:fill="auto"/>
            <w:vAlign w:val="center"/>
          </w:tcPr>
          <w:p w14:paraId="3F6FE9C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436893D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hideMark/>
          </w:tcPr>
          <w:p w14:paraId="1DFBA3ED"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505E1C" w:rsidRPr="00505E1C" w14:paraId="35E900B6" w14:textId="77777777" w:rsidTr="0085065A">
        <w:trPr>
          <w:cantSplit/>
          <w:trHeight w:val="1243"/>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14EE35BB"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3.6.10</w:t>
            </w:r>
          </w:p>
        </w:tc>
        <w:tc>
          <w:tcPr>
            <w:tcW w:w="732" w:type="pct"/>
            <w:tcBorders>
              <w:top w:val="single" w:sz="12" w:space="0" w:color="auto"/>
              <w:bottom w:val="single" w:sz="12" w:space="0" w:color="auto"/>
            </w:tcBorders>
            <w:shd w:val="clear" w:color="auto" w:fill="auto"/>
            <w:vAlign w:val="center"/>
            <w:hideMark/>
          </w:tcPr>
          <w:p w14:paraId="118FF7D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Update and enhance the GEBCO Gazetteer (B-8) for internet access</w:t>
            </w:r>
          </w:p>
        </w:tc>
        <w:tc>
          <w:tcPr>
            <w:tcW w:w="245" w:type="pct"/>
            <w:tcBorders>
              <w:top w:val="single" w:sz="12" w:space="0" w:color="auto"/>
              <w:bottom w:val="single" w:sz="12" w:space="0" w:color="auto"/>
            </w:tcBorders>
            <w:shd w:val="clear" w:color="auto" w:fill="auto"/>
            <w:vAlign w:val="center"/>
            <w:hideMark/>
          </w:tcPr>
          <w:p w14:paraId="5B24A436"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1.5</w:t>
            </w:r>
          </w:p>
        </w:tc>
        <w:tc>
          <w:tcPr>
            <w:tcW w:w="488" w:type="pct"/>
            <w:tcBorders>
              <w:top w:val="single" w:sz="12" w:space="0" w:color="auto"/>
              <w:bottom w:val="single" w:sz="12" w:space="0" w:color="auto"/>
            </w:tcBorders>
            <w:shd w:val="clear" w:color="auto" w:fill="auto"/>
            <w:vAlign w:val="center"/>
          </w:tcPr>
          <w:p w14:paraId="27BC9E09"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610" w:type="pct"/>
            <w:tcBorders>
              <w:top w:val="single" w:sz="12" w:space="0" w:color="auto"/>
              <w:bottom w:val="single" w:sz="12" w:space="0" w:color="auto"/>
            </w:tcBorders>
            <w:shd w:val="clear" w:color="auto" w:fill="auto"/>
            <w:vAlign w:val="center"/>
            <w:hideMark/>
          </w:tcPr>
          <w:p w14:paraId="0A0780C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Continuing enhancement and maintenance to incorporate new names from each SCUFN meeting.</w:t>
            </w:r>
          </w:p>
          <w:p w14:paraId="5CE362E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Annually</w:t>
            </w:r>
          </w:p>
        </w:tc>
        <w:tc>
          <w:tcPr>
            <w:tcW w:w="550" w:type="pct"/>
            <w:tcBorders>
              <w:top w:val="single" w:sz="12" w:space="0" w:color="auto"/>
              <w:bottom w:val="single" w:sz="12" w:space="0" w:color="auto"/>
            </w:tcBorders>
            <w:shd w:val="clear" w:color="auto" w:fill="auto"/>
            <w:vAlign w:val="center"/>
            <w:hideMark/>
          </w:tcPr>
          <w:p w14:paraId="1A55016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GGC Chair</w:t>
            </w:r>
          </w:p>
          <w:p w14:paraId="4A23473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Director DCDB</w:t>
            </w:r>
          </w:p>
          <w:p w14:paraId="467127A2"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50" w:type="pct"/>
            <w:tcBorders>
              <w:top w:val="single" w:sz="12" w:space="0" w:color="auto"/>
              <w:bottom w:val="single" w:sz="12" w:space="0" w:color="auto"/>
            </w:tcBorders>
            <w:shd w:val="clear" w:color="auto" w:fill="auto"/>
            <w:vAlign w:val="center"/>
          </w:tcPr>
          <w:p w14:paraId="7E0A5354"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549" w:type="pct"/>
            <w:tcBorders>
              <w:top w:val="single" w:sz="12" w:space="0" w:color="auto"/>
              <w:bottom w:val="single" w:sz="12" w:space="0" w:color="auto"/>
            </w:tcBorders>
            <w:shd w:val="clear" w:color="auto" w:fill="auto"/>
            <w:vAlign w:val="center"/>
            <w:hideMark/>
          </w:tcPr>
          <w:p w14:paraId="6D2BC9C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427" w:type="pct"/>
            <w:tcBorders>
              <w:top w:val="single" w:sz="12" w:space="0" w:color="auto"/>
              <w:bottom w:val="single" w:sz="12" w:space="0" w:color="auto"/>
            </w:tcBorders>
            <w:shd w:val="clear" w:color="auto" w:fill="auto"/>
            <w:vAlign w:val="center"/>
            <w:hideMark/>
          </w:tcPr>
          <w:p w14:paraId="43E8D8B2"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27" w:type="pct"/>
            <w:tcBorders>
              <w:top w:val="single" w:sz="12" w:space="0" w:color="auto"/>
              <w:bottom w:val="single" w:sz="12" w:space="0" w:color="auto"/>
              <w:right w:val="single" w:sz="12" w:space="0" w:color="auto"/>
            </w:tcBorders>
            <w:shd w:val="clear" w:color="auto" w:fill="auto"/>
            <w:vAlign w:val="center"/>
            <w:hideMark/>
          </w:tcPr>
          <w:p w14:paraId="56CDF2D0"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ADCS</w:t>
            </w:r>
          </w:p>
        </w:tc>
      </w:tr>
    </w:tbl>
    <w:p w14:paraId="46CD1637" w14:textId="77777777" w:rsidR="00505E1C" w:rsidRPr="00505E1C" w:rsidRDefault="00505E1C" w:rsidP="00505E1C">
      <w:pPr>
        <w:spacing w:beforeLines="60" w:before="144" w:afterLines="60" w:after="144"/>
        <w:rPr>
          <w:rFonts w:ascii="Arial" w:hAnsi="Arial" w:cs="Arial"/>
        </w:rPr>
      </w:pPr>
    </w:p>
    <w:p w14:paraId="44DA1C7D" w14:textId="77777777" w:rsidR="00505E1C" w:rsidRPr="00505E1C" w:rsidRDefault="00505E1C" w:rsidP="00505E1C">
      <w:pPr>
        <w:keepNext/>
        <w:spacing w:beforeLines="60" w:before="144" w:afterLines="60" w:after="144"/>
        <w:ind w:left="2268" w:right="1529"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lastRenderedPageBreak/>
        <w:t>Element 3.7</w:t>
      </w:r>
      <w:r w:rsidRPr="00505E1C">
        <w:rPr>
          <w:rFonts w:ascii="Arial" w:hAnsi="Arial" w:cs="Arial"/>
          <w:b/>
          <w:bCs/>
          <w:color w:val="000000"/>
          <w:sz w:val="16"/>
          <w:szCs w:val="16"/>
          <w:lang w:eastAsia="en-AU"/>
        </w:rPr>
        <w:tab/>
        <w:t>Marine Spatial Data Infrastructures</w:t>
      </w:r>
    </w:p>
    <w:p w14:paraId="7E83BF73" w14:textId="77777777" w:rsidR="00505E1C" w:rsidRPr="00505E1C" w:rsidRDefault="00505E1C" w:rsidP="00505E1C">
      <w:pPr>
        <w:keepNext/>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 xml:space="preserve">Monitor developments related to the hydrographic component of Spatial Data Infrastructures, to develop and maintain the relevant IHO publications, </w:t>
      </w:r>
      <w:r w:rsidRPr="00505E1C">
        <w:rPr>
          <w:rFonts w:ascii="Arial" w:hAnsi="Arial" w:cs="Arial"/>
          <w:bCs/>
          <w:color w:val="000000"/>
          <w:sz w:val="16"/>
          <w:szCs w:val="16"/>
          <w:lang w:eastAsia="en-AU"/>
        </w:rPr>
        <w:br/>
        <w:t>and to provide technical advice as appropriate.</w:t>
      </w:r>
    </w:p>
    <w:tbl>
      <w:tblPr>
        <w:tblW w:w="3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705"/>
        <w:gridCol w:w="566"/>
        <w:gridCol w:w="1142"/>
        <w:gridCol w:w="7"/>
        <w:gridCol w:w="1409"/>
        <w:gridCol w:w="7"/>
        <w:gridCol w:w="1272"/>
        <w:gridCol w:w="7"/>
        <w:gridCol w:w="1272"/>
        <w:gridCol w:w="7"/>
        <w:gridCol w:w="1272"/>
        <w:gridCol w:w="7"/>
        <w:gridCol w:w="984"/>
        <w:gridCol w:w="7"/>
        <w:gridCol w:w="966"/>
      </w:tblGrid>
      <w:tr w:rsidR="00505E1C" w:rsidRPr="00505E1C" w14:paraId="4BD41B58" w14:textId="77777777" w:rsidTr="0085065A">
        <w:trPr>
          <w:cantSplit/>
          <w:trHeight w:val="477"/>
          <w:tblHeader/>
          <w:jc w:val="center"/>
        </w:trPr>
        <w:tc>
          <w:tcPr>
            <w:tcW w:w="421" w:type="pct"/>
            <w:vMerge w:val="restart"/>
            <w:tcBorders>
              <w:top w:val="single" w:sz="12" w:space="0" w:color="auto"/>
              <w:left w:val="single" w:sz="12" w:space="0" w:color="auto"/>
            </w:tcBorders>
            <w:shd w:val="clear" w:color="000000" w:fill="DBE5F1"/>
            <w:vAlign w:val="center"/>
            <w:hideMark/>
          </w:tcPr>
          <w:p w14:paraId="1F54890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Task</w:t>
            </w:r>
          </w:p>
        </w:tc>
        <w:tc>
          <w:tcPr>
            <w:tcW w:w="734" w:type="pct"/>
            <w:vMerge w:val="restart"/>
            <w:tcBorders>
              <w:top w:val="single" w:sz="12" w:space="0" w:color="auto"/>
            </w:tcBorders>
            <w:shd w:val="clear" w:color="000000" w:fill="DBE5F1"/>
            <w:vAlign w:val="center"/>
            <w:hideMark/>
          </w:tcPr>
          <w:p w14:paraId="09199AE7"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Description</w:t>
            </w:r>
          </w:p>
        </w:tc>
        <w:tc>
          <w:tcPr>
            <w:tcW w:w="244" w:type="pct"/>
            <w:vMerge w:val="restart"/>
            <w:tcBorders>
              <w:top w:val="single" w:sz="12" w:space="0" w:color="auto"/>
            </w:tcBorders>
            <w:shd w:val="clear" w:color="000000" w:fill="DBE5F1"/>
            <w:vAlign w:val="center"/>
            <w:hideMark/>
          </w:tcPr>
          <w:p w14:paraId="36583CB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SD</w:t>
            </w:r>
          </w:p>
        </w:tc>
        <w:tc>
          <w:tcPr>
            <w:tcW w:w="492" w:type="pct"/>
            <w:vMerge w:val="restart"/>
            <w:tcBorders>
              <w:top w:val="single" w:sz="12" w:space="0" w:color="auto"/>
            </w:tcBorders>
            <w:shd w:val="clear" w:color="000000" w:fill="DBE5F1"/>
            <w:vAlign w:val="center"/>
            <w:hideMark/>
          </w:tcPr>
          <w:p w14:paraId="721E76D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stakeholder(s) outside the IHO</w:t>
            </w:r>
          </w:p>
        </w:tc>
        <w:tc>
          <w:tcPr>
            <w:tcW w:w="610" w:type="pct"/>
            <w:gridSpan w:val="2"/>
            <w:vMerge w:val="restart"/>
            <w:tcBorders>
              <w:top w:val="single" w:sz="12" w:space="0" w:color="auto"/>
            </w:tcBorders>
            <w:shd w:val="clear" w:color="000000" w:fill="DBE5F1"/>
            <w:vAlign w:val="center"/>
            <w:hideMark/>
          </w:tcPr>
          <w:p w14:paraId="15C337E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deliverables / milestones and timing in 2020</w:t>
            </w:r>
          </w:p>
        </w:tc>
        <w:tc>
          <w:tcPr>
            <w:tcW w:w="551" w:type="pct"/>
            <w:gridSpan w:val="2"/>
            <w:vMerge w:val="restart"/>
            <w:tcBorders>
              <w:top w:val="single" w:sz="12" w:space="0" w:color="auto"/>
            </w:tcBorders>
            <w:shd w:val="clear" w:color="000000" w:fill="DBE5F1"/>
            <w:vAlign w:val="center"/>
            <w:hideMark/>
          </w:tcPr>
          <w:p w14:paraId="7D44928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Lead authority / Participants</w:t>
            </w:r>
          </w:p>
        </w:tc>
        <w:tc>
          <w:tcPr>
            <w:tcW w:w="551" w:type="pct"/>
            <w:gridSpan w:val="2"/>
            <w:vMerge w:val="restart"/>
            <w:tcBorders>
              <w:top w:val="single" w:sz="12" w:space="0" w:color="auto"/>
            </w:tcBorders>
            <w:shd w:val="clear" w:color="000000" w:fill="DBE5F1"/>
            <w:vAlign w:val="center"/>
            <w:hideMark/>
          </w:tcPr>
          <w:p w14:paraId="4AB61750"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specific resources from the IHO budget / dates/ venue / Secretariat participants</w:t>
            </w:r>
          </w:p>
        </w:tc>
        <w:tc>
          <w:tcPr>
            <w:tcW w:w="551" w:type="pct"/>
            <w:gridSpan w:val="2"/>
            <w:vMerge w:val="restart"/>
            <w:tcBorders>
              <w:top w:val="single" w:sz="12" w:space="0" w:color="auto"/>
            </w:tcBorders>
            <w:shd w:val="clear" w:color="000000" w:fill="DBE5F1"/>
            <w:vAlign w:val="center"/>
            <w:hideMark/>
          </w:tcPr>
          <w:p w14:paraId="46A942F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Significant risks to delivery</w:t>
            </w:r>
          </w:p>
        </w:tc>
        <w:tc>
          <w:tcPr>
            <w:tcW w:w="427" w:type="pct"/>
            <w:gridSpan w:val="2"/>
            <w:vMerge w:val="restart"/>
            <w:tcBorders>
              <w:top w:val="single" w:sz="12" w:space="0" w:color="auto"/>
            </w:tcBorders>
            <w:shd w:val="clear" w:color="auto" w:fill="DEEAF6" w:themeFill="accent1" w:themeFillTint="33"/>
            <w:vAlign w:val="center"/>
            <w:hideMark/>
          </w:tcPr>
          <w:p w14:paraId="667B9F1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Director</w:t>
            </w:r>
          </w:p>
        </w:tc>
        <w:tc>
          <w:tcPr>
            <w:tcW w:w="419" w:type="pct"/>
            <w:gridSpan w:val="2"/>
            <w:vMerge w:val="restart"/>
            <w:tcBorders>
              <w:top w:val="single" w:sz="12" w:space="0" w:color="auto"/>
              <w:right w:val="single" w:sz="12" w:space="0" w:color="auto"/>
            </w:tcBorders>
            <w:shd w:val="clear" w:color="auto" w:fill="DEEAF6" w:themeFill="accent1" w:themeFillTint="33"/>
            <w:vAlign w:val="center"/>
            <w:hideMark/>
          </w:tcPr>
          <w:p w14:paraId="2F939551"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Manager</w:t>
            </w:r>
          </w:p>
        </w:tc>
      </w:tr>
      <w:tr w:rsidR="00505E1C" w:rsidRPr="00505E1C" w14:paraId="6F04DBCE" w14:textId="77777777" w:rsidTr="0085065A">
        <w:trPr>
          <w:cantSplit/>
          <w:trHeight w:val="798"/>
          <w:tblHeader/>
          <w:jc w:val="center"/>
        </w:trPr>
        <w:tc>
          <w:tcPr>
            <w:tcW w:w="421" w:type="pct"/>
            <w:vMerge/>
            <w:tcBorders>
              <w:left w:val="single" w:sz="12" w:space="0" w:color="auto"/>
              <w:bottom w:val="single" w:sz="12" w:space="0" w:color="auto"/>
            </w:tcBorders>
            <w:shd w:val="clear" w:color="000000" w:fill="DBE5F1"/>
            <w:vAlign w:val="center"/>
          </w:tcPr>
          <w:p w14:paraId="2329CD6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734" w:type="pct"/>
            <w:vMerge/>
            <w:tcBorders>
              <w:bottom w:val="single" w:sz="12" w:space="0" w:color="auto"/>
            </w:tcBorders>
            <w:shd w:val="clear" w:color="000000" w:fill="DBE5F1"/>
            <w:vAlign w:val="center"/>
          </w:tcPr>
          <w:p w14:paraId="15BA6288"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244" w:type="pct"/>
            <w:vMerge/>
            <w:tcBorders>
              <w:bottom w:val="single" w:sz="12" w:space="0" w:color="auto"/>
            </w:tcBorders>
            <w:shd w:val="clear" w:color="000000" w:fill="DBE5F1"/>
            <w:vAlign w:val="center"/>
          </w:tcPr>
          <w:p w14:paraId="2A62BB0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92" w:type="pct"/>
            <w:vMerge/>
            <w:tcBorders>
              <w:bottom w:val="single" w:sz="12" w:space="0" w:color="auto"/>
            </w:tcBorders>
            <w:shd w:val="clear" w:color="000000" w:fill="DBE5F1"/>
            <w:vAlign w:val="center"/>
          </w:tcPr>
          <w:p w14:paraId="28AD90D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610" w:type="pct"/>
            <w:gridSpan w:val="2"/>
            <w:vMerge/>
            <w:tcBorders>
              <w:bottom w:val="single" w:sz="12" w:space="0" w:color="auto"/>
            </w:tcBorders>
            <w:shd w:val="clear" w:color="000000" w:fill="DBE5F1"/>
            <w:vAlign w:val="center"/>
          </w:tcPr>
          <w:p w14:paraId="2599B89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1" w:type="pct"/>
            <w:gridSpan w:val="2"/>
            <w:vMerge/>
            <w:tcBorders>
              <w:bottom w:val="single" w:sz="12" w:space="0" w:color="auto"/>
            </w:tcBorders>
            <w:shd w:val="clear" w:color="000000" w:fill="DBE5F1"/>
            <w:vAlign w:val="center"/>
          </w:tcPr>
          <w:p w14:paraId="154BF6DE"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1" w:type="pct"/>
            <w:gridSpan w:val="2"/>
            <w:vMerge/>
            <w:tcBorders>
              <w:bottom w:val="single" w:sz="12" w:space="0" w:color="auto"/>
            </w:tcBorders>
            <w:shd w:val="clear" w:color="000000" w:fill="DBE5F1"/>
            <w:vAlign w:val="center"/>
          </w:tcPr>
          <w:p w14:paraId="1E4A4CF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1" w:type="pct"/>
            <w:gridSpan w:val="2"/>
            <w:vMerge/>
            <w:tcBorders>
              <w:bottom w:val="single" w:sz="12" w:space="0" w:color="auto"/>
            </w:tcBorders>
            <w:shd w:val="clear" w:color="000000" w:fill="DBE5F1"/>
            <w:vAlign w:val="center"/>
          </w:tcPr>
          <w:p w14:paraId="23782B1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7" w:type="pct"/>
            <w:gridSpan w:val="2"/>
            <w:vMerge/>
            <w:tcBorders>
              <w:bottom w:val="single" w:sz="12" w:space="0" w:color="auto"/>
            </w:tcBorders>
            <w:shd w:val="clear" w:color="auto" w:fill="DEEAF6" w:themeFill="accent1" w:themeFillTint="33"/>
            <w:vAlign w:val="center"/>
          </w:tcPr>
          <w:p w14:paraId="5419555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19" w:type="pct"/>
            <w:gridSpan w:val="2"/>
            <w:vMerge/>
            <w:tcBorders>
              <w:bottom w:val="single" w:sz="12" w:space="0" w:color="auto"/>
              <w:right w:val="single" w:sz="12" w:space="0" w:color="auto"/>
            </w:tcBorders>
            <w:shd w:val="clear" w:color="auto" w:fill="DEEAF6" w:themeFill="accent1" w:themeFillTint="33"/>
            <w:vAlign w:val="center"/>
          </w:tcPr>
          <w:p w14:paraId="6AEBB17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r>
      <w:tr w:rsidR="00505E1C" w:rsidRPr="00505E1C" w14:paraId="6516C371" w14:textId="77777777" w:rsidTr="0085065A">
        <w:trPr>
          <w:cantSplit/>
          <w:trHeight w:val="908"/>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28714E1F"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3.7.1</w:t>
            </w:r>
          </w:p>
        </w:tc>
        <w:tc>
          <w:tcPr>
            <w:tcW w:w="734" w:type="pct"/>
            <w:tcBorders>
              <w:top w:val="single" w:sz="12" w:space="0" w:color="auto"/>
              <w:bottom w:val="single" w:sz="12" w:space="0" w:color="auto"/>
            </w:tcBorders>
            <w:shd w:val="clear" w:color="auto" w:fill="auto"/>
            <w:vAlign w:val="center"/>
            <w:hideMark/>
          </w:tcPr>
          <w:p w14:paraId="1DCEBE7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Organize, prepare and report annual meetings of the Marine Spatial Data Infrastructures Working Group (MSDIWG)</w:t>
            </w:r>
          </w:p>
        </w:tc>
        <w:tc>
          <w:tcPr>
            <w:tcW w:w="244" w:type="pct"/>
            <w:tcBorders>
              <w:top w:val="single" w:sz="12" w:space="0" w:color="auto"/>
              <w:bottom w:val="single" w:sz="12" w:space="0" w:color="auto"/>
            </w:tcBorders>
            <w:shd w:val="clear" w:color="auto" w:fill="auto"/>
            <w:vAlign w:val="center"/>
            <w:hideMark/>
          </w:tcPr>
          <w:p w14:paraId="1F6DFF2D"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2.5</w:t>
            </w:r>
          </w:p>
        </w:tc>
        <w:tc>
          <w:tcPr>
            <w:tcW w:w="495" w:type="pct"/>
            <w:gridSpan w:val="2"/>
            <w:tcBorders>
              <w:top w:val="single" w:sz="12" w:space="0" w:color="auto"/>
              <w:bottom w:val="single" w:sz="12" w:space="0" w:color="auto"/>
            </w:tcBorders>
            <w:shd w:val="clear" w:color="auto" w:fill="auto"/>
            <w:vAlign w:val="center"/>
            <w:hideMark/>
          </w:tcPr>
          <w:p w14:paraId="59E3254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OGC</w:t>
            </w:r>
          </w:p>
          <w:p w14:paraId="7A1B17D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Academia</w:t>
            </w:r>
          </w:p>
          <w:p w14:paraId="7C6FAD7C"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Industry</w:t>
            </w:r>
          </w:p>
        </w:tc>
        <w:tc>
          <w:tcPr>
            <w:tcW w:w="610" w:type="pct"/>
            <w:gridSpan w:val="2"/>
            <w:tcBorders>
              <w:top w:val="single" w:sz="12" w:space="0" w:color="auto"/>
              <w:bottom w:val="single" w:sz="12" w:space="0" w:color="auto"/>
            </w:tcBorders>
            <w:shd w:val="clear" w:color="auto" w:fill="auto"/>
            <w:vAlign w:val="center"/>
            <w:hideMark/>
          </w:tcPr>
          <w:p w14:paraId="635F686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551" w:type="pct"/>
            <w:gridSpan w:val="2"/>
            <w:tcBorders>
              <w:top w:val="single" w:sz="12" w:space="0" w:color="auto"/>
              <w:bottom w:val="single" w:sz="12" w:space="0" w:color="auto"/>
            </w:tcBorders>
            <w:shd w:val="clear" w:color="auto" w:fill="auto"/>
            <w:vAlign w:val="center"/>
            <w:hideMark/>
          </w:tcPr>
          <w:p w14:paraId="5E35291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MSDIWG Chair</w:t>
            </w:r>
          </w:p>
          <w:p w14:paraId="3875F986"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51" w:type="pct"/>
            <w:gridSpan w:val="2"/>
            <w:tcBorders>
              <w:top w:val="single" w:sz="12" w:space="0" w:color="auto"/>
              <w:bottom w:val="single" w:sz="12" w:space="0" w:color="auto"/>
            </w:tcBorders>
            <w:shd w:val="clear" w:color="auto" w:fill="auto"/>
            <w:vAlign w:val="center"/>
            <w:hideMark/>
          </w:tcPr>
          <w:p w14:paraId="20F25CE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MSDIWG11, </w:t>
            </w:r>
            <w:r w:rsidRPr="00505E1C">
              <w:rPr>
                <w:rFonts w:ascii="Arial" w:hAnsi="Arial" w:cs="Arial"/>
              </w:rPr>
              <w:t xml:space="preserve"> </w:t>
            </w:r>
            <w:r w:rsidRPr="00505E1C">
              <w:rPr>
                <w:rFonts w:ascii="Arial" w:hAnsi="Arial" w:cs="Arial"/>
                <w:sz w:val="12"/>
                <w:szCs w:val="12"/>
              </w:rPr>
              <w:t>Germany (24-27 February 2020)</w:t>
            </w:r>
          </w:p>
          <w:p w14:paraId="0CE3C25F" w14:textId="77777777" w:rsidR="00505E1C" w:rsidRPr="00505E1C" w:rsidRDefault="00505E1C" w:rsidP="00210C1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5 nights on site</w:t>
            </w:r>
          </w:p>
        </w:tc>
        <w:tc>
          <w:tcPr>
            <w:tcW w:w="551" w:type="pct"/>
            <w:gridSpan w:val="2"/>
            <w:tcBorders>
              <w:top w:val="single" w:sz="12" w:space="0" w:color="auto"/>
              <w:bottom w:val="single" w:sz="12" w:space="0" w:color="auto"/>
            </w:tcBorders>
            <w:shd w:val="clear" w:color="auto" w:fill="auto"/>
            <w:vAlign w:val="center"/>
          </w:tcPr>
          <w:p w14:paraId="18A47AED"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p>
        </w:tc>
        <w:tc>
          <w:tcPr>
            <w:tcW w:w="427" w:type="pct"/>
            <w:gridSpan w:val="2"/>
            <w:tcBorders>
              <w:top w:val="single" w:sz="12" w:space="0" w:color="auto"/>
              <w:bottom w:val="single" w:sz="12" w:space="0" w:color="auto"/>
            </w:tcBorders>
            <w:shd w:val="clear" w:color="auto" w:fill="auto"/>
            <w:vAlign w:val="center"/>
            <w:hideMark/>
          </w:tcPr>
          <w:p w14:paraId="790C835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16" w:type="pct"/>
            <w:tcBorders>
              <w:top w:val="single" w:sz="12" w:space="0" w:color="auto"/>
              <w:bottom w:val="single" w:sz="12" w:space="0" w:color="auto"/>
              <w:right w:val="single" w:sz="12" w:space="0" w:color="auto"/>
            </w:tcBorders>
            <w:shd w:val="clear" w:color="auto" w:fill="auto"/>
            <w:vAlign w:val="center"/>
          </w:tcPr>
          <w:p w14:paraId="701808CE"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505E1C" w:rsidRPr="00505E1C" w14:paraId="3E8C4229" w14:textId="77777777" w:rsidTr="0085065A">
        <w:trPr>
          <w:cantSplit/>
          <w:trHeight w:val="824"/>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3554A297"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3.7.2</w:t>
            </w:r>
          </w:p>
        </w:tc>
        <w:tc>
          <w:tcPr>
            <w:tcW w:w="734" w:type="pct"/>
            <w:tcBorders>
              <w:top w:val="single" w:sz="12" w:space="0" w:color="auto"/>
              <w:bottom w:val="single" w:sz="12" w:space="0" w:color="auto"/>
            </w:tcBorders>
            <w:shd w:val="clear" w:color="auto" w:fill="auto"/>
            <w:vAlign w:val="center"/>
            <w:hideMark/>
          </w:tcPr>
          <w:p w14:paraId="0AEE3AD9"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Maintain the relevant IHO standards, specifications and publications on MSDI, including C-17</w:t>
            </w:r>
          </w:p>
        </w:tc>
        <w:tc>
          <w:tcPr>
            <w:tcW w:w="244" w:type="pct"/>
            <w:tcBorders>
              <w:top w:val="single" w:sz="12" w:space="0" w:color="auto"/>
              <w:bottom w:val="single" w:sz="12" w:space="0" w:color="auto"/>
            </w:tcBorders>
            <w:shd w:val="clear" w:color="auto" w:fill="auto"/>
            <w:vAlign w:val="center"/>
            <w:hideMark/>
          </w:tcPr>
          <w:p w14:paraId="70544EF3"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2.5</w:t>
            </w:r>
          </w:p>
        </w:tc>
        <w:tc>
          <w:tcPr>
            <w:tcW w:w="495" w:type="pct"/>
            <w:gridSpan w:val="2"/>
            <w:tcBorders>
              <w:top w:val="single" w:sz="12" w:space="0" w:color="auto"/>
              <w:bottom w:val="single" w:sz="12" w:space="0" w:color="auto"/>
            </w:tcBorders>
            <w:shd w:val="clear" w:color="auto" w:fill="auto"/>
            <w:vAlign w:val="center"/>
          </w:tcPr>
          <w:p w14:paraId="6D65C25A"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OGC</w:t>
            </w:r>
          </w:p>
          <w:p w14:paraId="73DDDD1F"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Academia</w:t>
            </w:r>
          </w:p>
          <w:p w14:paraId="2178D3CB"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Industry</w:t>
            </w:r>
          </w:p>
        </w:tc>
        <w:tc>
          <w:tcPr>
            <w:tcW w:w="610" w:type="pct"/>
            <w:gridSpan w:val="2"/>
            <w:tcBorders>
              <w:top w:val="single" w:sz="12" w:space="0" w:color="auto"/>
              <w:bottom w:val="single" w:sz="12" w:space="0" w:color="auto"/>
            </w:tcBorders>
            <w:shd w:val="clear" w:color="auto" w:fill="auto"/>
            <w:vAlign w:val="center"/>
            <w:hideMark/>
          </w:tcPr>
          <w:p w14:paraId="3361CB05"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551" w:type="pct"/>
            <w:gridSpan w:val="2"/>
            <w:tcBorders>
              <w:top w:val="single" w:sz="12" w:space="0" w:color="auto"/>
              <w:bottom w:val="single" w:sz="12" w:space="0" w:color="auto"/>
            </w:tcBorders>
            <w:shd w:val="clear" w:color="auto" w:fill="auto"/>
            <w:vAlign w:val="center"/>
            <w:hideMark/>
          </w:tcPr>
          <w:p w14:paraId="49B6421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MSDIWG Chair</w:t>
            </w:r>
          </w:p>
          <w:p w14:paraId="7012BDA1"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51" w:type="pct"/>
            <w:gridSpan w:val="2"/>
            <w:tcBorders>
              <w:top w:val="single" w:sz="12" w:space="0" w:color="auto"/>
              <w:bottom w:val="single" w:sz="12" w:space="0" w:color="auto"/>
            </w:tcBorders>
            <w:shd w:val="clear" w:color="auto" w:fill="auto"/>
            <w:vAlign w:val="center"/>
          </w:tcPr>
          <w:p w14:paraId="1A01AFB1"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551" w:type="pct"/>
            <w:gridSpan w:val="2"/>
            <w:tcBorders>
              <w:top w:val="single" w:sz="12" w:space="0" w:color="auto"/>
              <w:bottom w:val="single" w:sz="12" w:space="0" w:color="auto"/>
            </w:tcBorders>
            <w:shd w:val="clear" w:color="auto" w:fill="auto"/>
            <w:vAlign w:val="center"/>
          </w:tcPr>
          <w:p w14:paraId="4DBDE9D9" w14:textId="77777777" w:rsidR="00505E1C" w:rsidRPr="00505E1C" w:rsidRDefault="00505E1C" w:rsidP="00210C14">
            <w:pPr>
              <w:spacing w:beforeLines="60" w:before="144" w:afterLines="60" w:after="144"/>
              <w:jc w:val="center"/>
              <w:rPr>
                <w:rFonts w:ascii="Arial" w:hAnsi="Arial" w:cs="Arial"/>
                <w:sz w:val="12"/>
                <w:szCs w:val="20"/>
                <w:lang w:eastAsia="en-AU"/>
              </w:rPr>
            </w:pPr>
          </w:p>
        </w:tc>
        <w:tc>
          <w:tcPr>
            <w:tcW w:w="427" w:type="pct"/>
            <w:gridSpan w:val="2"/>
            <w:tcBorders>
              <w:top w:val="single" w:sz="12" w:space="0" w:color="auto"/>
              <w:bottom w:val="single" w:sz="12" w:space="0" w:color="auto"/>
            </w:tcBorders>
            <w:shd w:val="clear" w:color="auto" w:fill="auto"/>
            <w:vAlign w:val="center"/>
            <w:hideMark/>
          </w:tcPr>
          <w:p w14:paraId="09C10DCA"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DCOORD</w:t>
            </w:r>
          </w:p>
        </w:tc>
        <w:tc>
          <w:tcPr>
            <w:tcW w:w="416" w:type="pct"/>
            <w:tcBorders>
              <w:top w:val="single" w:sz="12" w:space="0" w:color="auto"/>
              <w:bottom w:val="single" w:sz="12" w:space="0" w:color="auto"/>
              <w:right w:val="single" w:sz="12" w:space="0" w:color="auto"/>
            </w:tcBorders>
            <w:shd w:val="clear" w:color="auto" w:fill="auto"/>
            <w:vAlign w:val="center"/>
          </w:tcPr>
          <w:p w14:paraId="4E3ABDB2"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sz w:val="12"/>
                <w:szCs w:val="20"/>
                <w:lang w:eastAsia="en-AU"/>
              </w:rPr>
              <w:t>ADCC</w:t>
            </w:r>
          </w:p>
        </w:tc>
      </w:tr>
      <w:tr w:rsidR="00505E1C" w:rsidRPr="00505E1C" w14:paraId="31878510" w14:textId="77777777" w:rsidTr="0085065A">
        <w:trPr>
          <w:cantSplit/>
          <w:trHeight w:val="824"/>
          <w:jc w:val="center"/>
        </w:trPr>
        <w:tc>
          <w:tcPr>
            <w:tcW w:w="421" w:type="pct"/>
            <w:tcBorders>
              <w:top w:val="single" w:sz="12" w:space="0" w:color="auto"/>
              <w:left w:val="single" w:sz="12" w:space="0" w:color="auto"/>
              <w:bottom w:val="single" w:sz="12" w:space="0" w:color="auto"/>
            </w:tcBorders>
            <w:shd w:val="clear" w:color="auto" w:fill="auto"/>
            <w:vAlign w:val="center"/>
          </w:tcPr>
          <w:p w14:paraId="25D2F956" w14:textId="77777777" w:rsidR="00505E1C" w:rsidRPr="00505E1C" w:rsidRDefault="00505E1C" w:rsidP="00210C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3.7.2.1</w:t>
            </w:r>
          </w:p>
        </w:tc>
        <w:tc>
          <w:tcPr>
            <w:tcW w:w="734" w:type="pct"/>
            <w:tcBorders>
              <w:top w:val="single" w:sz="12" w:space="0" w:color="auto"/>
              <w:bottom w:val="single" w:sz="12" w:space="0" w:color="auto"/>
            </w:tcBorders>
            <w:shd w:val="clear" w:color="auto" w:fill="auto"/>
            <w:vAlign w:val="center"/>
          </w:tcPr>
          <w:p w14:paraId="29B414F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 a new framework for C-17 (online interactive publication)</w:t>
            </w:r>
          </w:p>
        </w:tc>
        <w:tc>
          <w:tcPr>
            <w:tcW w:w="244" w:type="pct"/>
            <w:tcBorders>
              <w:top w:val="single" w:sz="12" w:space="0" w:color="auto"/>
              <w:bottom w:val="single" w:sz="12" w:space="0" w:color="auto"/>
            </w:tcBorders>
            <w:shd w:val="clear" w:color="auto" w:fill="auto"/>
            <w:vAlign w:val="center"/>
          </w:tcPr>
          <w:p w14:paraId="7C93F39B"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2.5</w:t>
            </w:r>
          </w:p>
        </w:tc>
        <w:tc>
          <w:tcPr>
            <w:tcW w:w="495" w:type="pct"/>
            <w:gridSpan w:val="2"/>
            <w:tcBorders>
              <w:top w:val="single" w:sz="12" w:space="0" w:color="auto"/>
              <w:bottom w:val="single" w:sz="12" w:space="0" w:color="auto"/>
            </w:tcBorders>
            <w:shd w:val="clear" w:color="auto" w:fill="auto"/>
            <w:vAlign w:val="center"/>
          </w:tcPr>
          <w:p w14:paraId="52F578E5" w14:textId="77777777" w:rsidR="00505E1C" w:rsidRPr="00505E1C" w:rsidRDefault="00505E1C" w:rsidP="00210C14">
            <w:pPr>
              <w:spacing w:beforeLines="60" w:before="144" w:afterLines="60" w:after="144"/>
              <w:jc w:val="left"/>
              <w:rPr>
                <w:rFonts w:ascii="Arial" w:hAnsi="Arial" w:cs="Arial"/>
                <w:sz w:val="12"/>
                <w:szCs w:val="20"/>
                <w:lang w:eastAsia="en-AU"/>
              </w:rPr>
            </w:pPr>
          </w:p>
        </w:tc>
        <w:tc>
          <w:tcPr>
            <w:tcW w:w="610" w:type="pct"/>
            <w:gridSpan w:val="2"/>
            <w:tcBorders>
              <w:top w:val="single" w:sz="12" w:space="0" w:color="auto"/>
              <w:bottom w:val="single" w:sz="12" w:space="0" w:color="auto"/>
            </w:tcBorders>
            <w:shd w:val="clear" w:color="auto" w:fill="auto"/>
            <w:vAlign w:val="center"/>
          </w:tcPr>
          <w:p w14:paraId="2E2BBF23" w14:textId="77777777" w:rsidR="00505E1C" w:rsidRPr="00505E1C" w:rsidDel="00655987"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Revised version of IHO publication C-17 - 2020</w:t>
            </w:r>
          </w:p>
        </w:tc>
        <w:tc>
          <w:tcPr>
            <w:tcW w:w="551" w:type="pct"/>
            <w:gridSpan w:val="2"/>
            <w:tcBorders>
              <w:top w:val="single" w:sz="12" w:space="0" w:color="auto"/>
              <w:bottom w:val="single" w:sz="12" w:space="0" w:color="auto"/>
            </w:tcBorders>
            <w:shd w:val="clear" w:color="auto" w:fill="auto"/>
            <w:vAlign w:val="center"/>
          </w:tcPr>
          <w:p w14:paraId="5F50624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MSDIWG Chair</w:t>
            </w:r>
          </w:p>
          <w:p w14:paraId="29D813D8"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51" w:type="pct"/>
            <w:gridSpan w:val="2"/>
            <w:tcBorders>
              <w:top w:val="single" w:sz="12" w:space="0" w:color="auto"/>
              <w:bottom w:val="single" w:sz="12" w:space="0" w:color="auto"/>
            </w:tcBorders>
            <w:shd w:val="clear" w:color="auto" w:fill="auto"/>
            <w:vAlign w:val="center"/>
          </w:tcPr>
          <w:p w14:paraId="617E0036" w14:textId="77777777" w:rsidR="00505E1C" w:rsidRPr="00505E1C" w:rsidRDefault="00505E1C" w:rsidP="00210C14">
            <w:pPr>
              <w:spacing w:beforeLines="60" w:before="144" w:afterLines="60" w:after="144"/>
              <w:jc w:val="left"/>
              <w:rPr>
                <w:rFonts w:ascii="Arial" w:hAnsi="Arial" w:cs="Arial"/>
                <w:color w:val="000000"/>
                <w:sz w:val="12"/>
                <w:lang w:eastAsia="en-AU"/>
              </w:rPr>
            </w:pPr>
          </w:p>
        </w:tc>
        <w:tc>
          <w:tcPr>
            <w:tcW w:w="551" w:type="pct"/>
            <w:gridSpan w:val="2"/>
            <w:tcBorders>
              <w:top w:val="single" w:sz="12" w:space="0" w:color="auto"/>
              <w:bottom w:val="single" w:sz="12" w:space="0" w:color="auto"/>
            </w:tcBorders>
            <w:shd w:val="clear" w:color="auto" w:fill="auto"/>
            <w:vAlign w:val="center"/>
          </w:tcPr>
          <w:p w14:paraId="39DB010B"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sz w:val="12"/>
                <w:szCs w:val="20"/>
                <w:lang w:eastAsia="en-AU"/>
              </w:rPr>
              <w:t>Lack of resources to develop a new framework</w:t>
            </w:r>
          </w:p>
        </w:tc>
        <w:tc>
          <w:tcPr>
            <w:tcW w:w="427" w:type="pct"/>
            <w:gridSpan w:val="2"/>
            <w:tcBorders>
              <w:top w:val="single" w:sz="12" w:space="0" w:color="auto"/>
              <w:bottom w:val="single" w:sz="12" w:space="0" w:color="auto"/>
            </w:tcBorders>
            <w:shd w:val="clear" w:color="auto" w:fill="auto"/>
            <w:vAlign w:val="center"/>
          </w:tcPr>
          <w:p w14:paraId="21C3CC47"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16" w:type="pct"/>
            <w:tcBorders>
              <w:top w:val="single" w:sz="12" w:space="0" w:color="auto"/>
              <w:bottom w:val="single" w:sz="12" w:space="0" w:color="auto"/>
              <w:right w:val="single" w:sz="12" w:space="0" w:color="auto"/>
            </w:tcBorders>
            <w:shd w:val="clear" w:color="auto" w:fill="auto"/>
            <w:vAlign w:val="center"/>
          </w:tcPr>
          <w:p w14:paraId="6F808BFE"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sz w:val="12"/>
                <w:szCs w:val="20"/>
                <w:lang w:eastAsia="en-AU"/>
              </w:rPr>
              <w:t>ADCC</w:t>
            </w:r>
          </w:p>
        </w:tc>
      </w:tr>
      <w:tr w:rsidR="00505E1C" w:rsidRPr="00505E1C" w14:paraId="5E925C79" w14:textId="77777777" w:rsidTr="0085065A">
        <w:trPr>
          <w:cantSplit/>
          <w:trHeight w:val="806"/>
          <w:jc w:val="center"/>
        </w:trPr>
        <w:tc>
          <w:tcPr>
            <w:tcW w:w="421" w:type="pct"/>
            <w:tcBorders>
              <w:top w:val="single" w:sz="12" w:space="0" w:color="auto"/>
              <w:left w:val="single" w:sz="12" w:space="0" w:color="auto"/>
              <w:bottom w:val="single" w:sz="12" w:space="0" w:color="auto"/>
            </w:tcBorders>
            <w:shd w:val="clear" w:color="auto" w:fill="auto"/>
            <w:vAlign w:val="center"/>
            <w:hideMark/>
          </w:tcPr>
          <w:p w14:paraId="37087EF8" w14:textId="77777777" w:rsidR="00505E1C" w:rsidRPr="00505E1C" w:rsidRDefault="00505E1C" w:rsidP="00210C14">
            <w:pPr>
              <w:spacing w:beforeLines="60" w:before="144" w:afterLines="60" w:after="144"/>
              <w:rPr>
                <w:rFonts w:ascii="Arial" w:hAnsi="Arial" w:cs="Arial"/>
                <w:b/>
                <w:bCs/>
                <w:color w:val="000000"/>
                <w:sz w:val="16"/>
                <w:szCs w:val="16"/>
                <w:lang w:eastAsia="en-AU"/>
              </w:rPr>
            </w:pPr>
            <w:r w:rsidRPr="00505E1C">
              <w:rPr>
                <w:rFonts w:ascii="Arial" w:hAnsi="Arial" w:cs="Arial"/>
                <w:color w:val="000000"/>
                <w:sz w:val="16"/>
                <w:szCs w:val="16"/>
                <w:lang w:eastAsia="en-AU"/>
              </w:rPr>
              <w:t>3.7.3</w:t>
            </w:r>
          </w:p>
        </w:tc>
        <w:tc>
          <w:tcPr>
            <w:tcW w:w="734" w:type="pct"/>
            <w:tcBorders>
              <w:top w:val="single" w:sz="12" w:space="0" w:color="auto"/>
              <w:bottom w:val="single" w:sz="12" w:space="0" w:color="auto"/>
            </w:tcBorders>
            <w:shd w:val="clear" w:color="auto" w:fill="auto"/>
            <w:vAlign w:val="center"/>
            <w:hideMark/>
          </w:tcPr>
          <w:p w14:paraId="5BFBC6DC" w14:textId="77777777" w:rsidR="00505E1C" w:rsidRPr="00505E1C" w:rsidRDefault="00505E1C" w:rsidP="00210C1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Develop training syllabi for MSDI and associated learning subjects</w:t>
            </w:r>
          </w:p>
        </w:tc>
        <w:tc>
          <w:tcPr>
            <w:tcW w:w="244" w:type="pct"/>
            <w:tcBorders>
              <w:top w:val="single" w:sz="12" w:space="0" w:color="auto"/>
              <w:bottom w:val="single" w:sz="12" w:space="0" w:color="auto"/>
            </w:tcBorders>
            <w:shd w:val="clear" w:color="auto" w:fill="auto"/>
            <w:vAlign w:val="center"/>
            <w:hideMark/>
          </w:tcPr>
          <w:p w14:paraId="6508CCCC"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2,5</w:t>
            </w:r>
          </w:p>
        </w:tc>
        <w:tc>
          <w:tcPr>
            <w:tcW w:w="492" w:type="pct"/>
            <w:tcBorders>
              <w:top w:val="single" w:sz="12" w:space="0" w:color="auto"/>
              <w:bottom w:val="single" w:sz="12" w:space="0" w:color="auto"/>
            </w:tcBorders>
            <w:shd w:val="clear" w:color="auto" w:fill="auto"/>
            <w:vAlign w:val="center"/>
          </w:tcPr>
          <w:p w14:paraId="1DA59703"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OGC</w:t>
            </w:r>
          </w:p>
          <w:p w14:paraId="749F0CF4"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Academia</w:t>
            </w:r>
          </w:p>
          <w:p w14:paraId="14C0D5B1"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Industry</w:t>
            </w:r>
          </w:p>
        </w:tc>
        <w:tc>
          <w:tcPr>
            <w:tcW w:w="613" w:type="pct"/>
            <w:gridSpan w:val="3"/>
            <w:tcBorders>
              <w:top w:val="single" w:sz="12" w:space="0" w:color="auto"/>
              <w:bottom w:val="single" w:sz="12" w:space="0" w:color="auto"/>
            </w:tcBorders>
            <w:shd w:val="clear" w:color="auto" w:fill="auto"/>
            <w:vAlign w:val="center"/>
            <w:hideMark/>
          </w:tcPr>
          <w:p w14:paraId="44D2B441"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Course materiel for standardised MSDI training course - 2020</w:t>
            </w:r>
          </w:p>
        </w:tc>
        <w:tc>
          <w:tcPr>
            <w:tcW w:w="551" w:type="pct"/>
            <w:gridSpan w:val="2"/>
            <w:tcBorders>
              <w:top w:val="single" w:sz="12" w:space="0" w:color="auto"/>
              <w:bottom w:val="single" w:sz="12" w:space="0" w:color="auto"/>
            </w:tcBorders>
            <w:shd w:val="clear" w:color="auto" w:fill="auto"/>
            <w:vAlign w:val="center"/>
          </w:tcPr>
          <w:p w14:paraId="6259E9FE"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MSDIWG Chair</w:t>
            </w:r>
          </w:p>
          <w:p w14:paraId="2E72A0F2"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51" w:type="pct"/>
            <w:gridSpan w:val="2"/>
            <w:tcBorders>
              <w:top w:val="single" w:sz="12" w:space="0" w:color="auto"/>
              <w:bottom w:val="single" w:sz="12" w:space="0" w:color="auto"/>
            </w:tcBorders>
            <w:shd w:val="clear" w:color="auto" w:fill="auto"/>
            <w:vAlign w:val="center"/>
          </w:tcPr>
          <w:p w14:paraId="7E953E6D"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1" w:type="pct"/>
            <w:gridSpan w:val="2"/>
            <w:tcBorders>
              <w:top w:val="single" w:sz="12" w:space="0" w:color="auto"/>
              <w:bottom w:val="single" w:sz="12" w:space="0" w:color="auto"/>
            </w:tcBorders>
            <w:shd w:val="clear" w:color="auto" w:fill="auto"/>
            <w:vAlign w:val="center"/>
          </w:tcPr>
          <w:p w14:paraId="3E88C59F" w14:textId="77777777" w:rsidR="00505E1C" w:rsidRPr="00505E1C" w:rsidRDefault="00505E1C" w:rsidP="00210C14">
            <w:pPr>
              <w:spacing w:beforeLines="60" w:before="144" w:afterLines="60" w:after="144"/>
              <w:jc w:val="center"/>
              <w:rPr>
                <w:rFonts w:ascii="Arial" w:hAnsi="Arial" w:cs="Arial"/>
                <w:sz w:val="12"/>
                <w:szCs w:val="20"/>
                <w:lang w:eastAsia="en-AU"/>
              </w:rPr>
            </w:pPr>
          </w:p>
        </w:tc>
        <w:tc>
          <w:tcPr>
            <w:tcW w:w="427" w:type="pct"/>
            <w:gridSpan w:val="2"/>
            <w:tcBorders>
              <w:top w:val="single" w:sz="12" w:space="0" w:color="auto"/>
              <w:bottom w:val="single" w:sz="12" w:space="0" w:color="auto"/>
            </w:tcBorders>
            <w:shd w:val="clear" w:color="auto" w:fill="auto"/>
            <w:vAlign w:val="center"/>
          </w:tcPr>
          <w:p w14:paraId="20123F81"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color w:val="000000"/>
                <w:sz w:val="12"/>
                <w:szCs w:val="16"/>
                <w:lang w:eastAsia="en-AU"/>
              </w:rPr>
              <w:t>DCOORD</w:t>
            </w:r>
          </w:p>
        </w:tc>
        <w:tc>
          <w:tcPr>
            <w:tcW w:w="416" w:type="pct"/>
            <w:tcBorders>
              <w:top w:val="single" w:sz="12" w:space="0" w:color="auto"/>
              <w:bottom w:val="single" w:sz="12" w:space="0" w:color="auto"/>
              <w:right w:val="single" w:sz="12" w:space="0" w:color="auto"/>
            </w:tcBorders>
            <w:shd w:val="clear" w:color="auto" w:fill="auto"/>
            <w:vAlign w:val="center"/>
          </w:tcPr>
          <w:p w14:paraId="771AEA10"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sz w:val="12"/>
                <w:szCs w:val="20"/>
                <w:lang w:eastAsia="en-AU"/>
              </w:rPr>
              <w:t>ADCC</w:t>
            </w:r>
          </w:p>
        </w:tc>
      </w:tr>
      <w:tr w:rsidR="00505E1C" w:rsidRPr="00505E1C" w14:paraId="7079D84C" w14:textId="77777777" w:rsidTr="0085065A">
        <w:trPr>
          <w:cantSplit/>
          <w:trHeight w:val="806"/>
          <w:jc w:val="center"/>
        </w:trPr>
        <w:tc>
          <w:tcPr>
            <w:tcW w:w="421" w:type="pct"/>
            <w:tcBorders>
              <w:top w:val="single" w:sz="12" w:space="0" w:color="auto"/>
              <w:left w:val="single" w:sz="12" w:space="0" w:color="auto"/>
              <w:bottom w:val="single" w:sz="12" w:space="0" w:color="auto"/>
            </w:tcBorders>
            <w:shd w:val="clear" w:color="auto" w:fill="auto"/>
            <w:vAlign w:val="center"/>
          </w:tcPr>
          <w:p w14:paraId="2FF2871E" w14:textId="77777777" w:rsidR="00505E1C" w:rsidRPr="00505E1C" w:rsidRDefault="00505E1C" w:rsidP="00210C14">
            <w:pPr>
              <w:spacing w:beforeLines="60" w:before="144" w:afterLines="60" w:after="144"/>
              <w:rPr>
                <w:rFonts w:ascii="Arial" w:hAnsi="Arial" w:cs="Arial"/>
                <w:color w:val="000000"/>
                <w:sz w:val="16"/>
                <w:szCs w:val="16"/>
                <w:lang w:eastAsia="en-AU"/>
              </w:rPr>
            </w:pPr>
            <w:r w:rsidRPr="00505E1C">
              <w:rPr>
                <w:rFonts w:ascii="Arial" w:hAnsi="Arial" w:cs="Arial"/>
                <w:color w:val="000000"/>
                <w:sz w:val="16"/>
                <w:szCs w:val="16"/>
                <w:lang w:eastAsia="en-AU"/>
              </w:rPr>
              <w:t>3.7.4</w:t>
            </w:r>
          </w:p>
        </w:tc>
        <w:tc>
          <w:tcPr>
            <w:tcW w:w="734" w:type="pct"/>
            <w:tcBorders>
              <w:top w:val="single" w:sz="12" w:space="0" w:color="auto"/>
              <w:bottom w:val="single" w:sz="12" w:space="0" w:color="auto"/>
            </w:tcBorders>
            <w:shd w:val="clear" w:color="auto" w:fill="auto"/>
            <w:vAlign w:val="center"/>
          </w:tcPr>
          <w:p w14:paraId="063658BA"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Meeting of the OGC Marine Domain Working Group</w:t>
            </w:r>
          </w:p>
        </w:tc>
        <w:tc>
          <w:tcPr>
            <w:tcW w:w="244" w:type="pct"/>
            <w:tcBorders>
              <w:top w:val="single" w:sz="12" w:space="0" w:color="auto"/>
              <w:bottom w:val="single" w:sz="12" w:space="0" w:color="auto"/>
            </w:tcBorders>
            <w:shd w:val="clear" w:color="auto" w:fill="auto"/>
            <w:vAlign w:val="center"/>
          </w:tcPr>
          <w:p w14:paraId="6DF68E57"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2.5</w:t>
            </w:r>
          </w:p>
        </w:tc>
        <w:tc>
          <w:tcPr>
            <w:tcW w:w="492" w:type="pct"/>
            <w:tcBorders>
              <w:top w:val="single" w:sz="12" w:space="0" w:color="auto"/>
              <w:bottom w:val="single" w:sz="12" w:space="0" w:color="auto"/>
            </w:tcBorders>
            <w:shd w:val="clear" w:color="auto" w:fill="auto"/>
            <w:vAlign w:val="center"/>
          </w:tcPr>
          <w:p w14:paraId="26BF9758" w14:textId="77777777" w:rsidR="00505E1C" w:rsidRPr="00505E1C" w:rsidRDefault="00505E1C" w:rsidP="00210C1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OGC</w:t>
            </w:r>
          </w:p>
        </w:tc>
        <w:tc>
          <w:tcPr>
            <w:tcW w:w="613" w:type="pct"/>
            <w:gridSpan w:val="3"/>
            <w:tcBorders>
              <w:top w:val="single" w:sz="12" w:space="0" w:color="auto"/>
              <w:bottom w:val="single" w:sz="12" w:space="0" w:color="auto"/>
            </w:tcBorders>
            <w:shd w:val="clear" w:color="auto" w:fill="auto"/>
            <w:vAlign w:val="center"/>
          </w:tcPr>
          <w:p w14:paraId="1F1DC8A3"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Coordination of the relevant activities</w:t>
            </w:r>
          </w:p>
        </w:tc>
        <w:tc>
          <w:tcPr>
            <w:tcW w:w="551" w:type="pct"/>
            <w:gridSpan w:val="2"/>
            <w:tcBorders>
              <w:top w:val="single" w:sz="12" w:space="0" w:color="auto"/>
              <w:bottom w:val="single" w:sz="12" w:space="0" w:color="auto"/>
            </w:tcBorders>
            <w:shd w:val="clear" w:color="auto" w:fill="auto"/>
            <w:vAlign w:val="center"/>
          </w:tcPr>
          <w:p w14:paraId="54A6DB7F"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MSDIWG Chair</w:t>
            </w:r>
          </w:p>
          <w:p w14:paraId="203F7F84"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51" w:type="pct"/>
            <w:gridSpan w:val="2"/>
            <w:tcBorders>
              <w:top w:val="single" w:sz="12" w:space="0" w:color="auto"/>
              <w:bottom w:val="single" w:sz="12" w:space="0" w:color="auto"/>
            </w:tcBorders>
            <w:shd w:val="clear" w:color="auto" w:fill="auto"/>
            <w:vAlign w:val="center"/>
          </w:tcPr>
          <w:p w14:paraId="3F0B9F67"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p>
        </w:tc>
        <w:tc>
          <w:tcPr>
            <w:tcW w:w="551" w:type="pct"/>
            <w:gridSpan w:val="2"/>
            <w:tcBorders>
              <w:top w:val="single" w:sz="12" w:space="0" w:color="auto"/>
              <w:bottom w:val="single" w:sz="12" w:space="0" w:color="auto"/>
            </w:tcBorders>
            <w:shd w:val="clear" w:color="auto" w:fill="auto"/>
            <w:vAlign w:val="center"/>
          </w:tcPr>
          <w:p w14:paraId="3BEF11F4" w14:textId="77777777" w:rsidR="00505E1C" w:rsidRPr="00505E1C" w:rsidRDefault="00505E1C" w:rsidP="00210C14">
            <w:pPr>
              <w:spacing w:beforeLines="60" w:before="144" w:afterLines="60" w:after="144"/>
              <w:jc w:val="center"/>
              <w:rPr>
                <w:rFonts w:ascii="Arial" w:hAnsi="Arial" w:cs="Arial"/>
                <w:sz w:val="12"/>
                <w:szCs w:val="20"/>
                <w:lang w:eastAsia="en-AU"/>
              </w:rPr>
            </w:pPr>
          </w:p>
        </w:tc>
        <w:tc>
          <w:tcPr>
            <w:tcW w:w="427" w:type="pct"/>
            <w:gridSpan w:val="2"/>
            <w:tcBorders>
              <w:top w:val="single" w:sz="12" w:space="0" w:color="auto"/>
              <w:bottom w:val="single" w:sz="12" w:space="0" w:color="auto"/>
            </w:tcBorders>
            <w:shd w:val="clear" w:color="auto" w:fill="auto"/>
            <w:vAlign w:val="center"/>
          </w:tcPr>
          <w:p w14:paraId="5D9087D1"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416" w:type="pct"/>
            <w:tcBorders>
              <w:top w:val="single" w:sz="12" w:space="0" w:color="auto"/>
              <w:bottom w:val="single" w:sz="12" w:space="0" w:color="auto"/>
              <w:right w:val="single" w:sz="12" w:space="0" w:color="auto"/>
            </w:tcBorders>
            <w:shd w:val="clear" w:color="auto" w:fill="auto"/>
            <w:vAlign w:val="center"/>
          </w:tcPr>
          <w:p w14:paraId="0CB75663" w14:textId="77777777" w:rsidR="00505E1C" w:rsidRPr="00505E1C" w:rsidRDefault="00505E1C" w:rsidP="00210C14">
            <w:pPr>
              <w:spacing w:beforeLines="60" w:before="144" w:afterLines="60" w:after="144"/>
              <w:jc w:val="center"/>
              <w:rPr>
                <w:rFonts w:ascii="Arial" w:hAnsi="Arial" w:cs="Arial"/>
                <w:sz w:val="12"/>
                <w:szCs w:val="20"/>
                <w:lang w:eastAsia="en-AU"/>
              </w:rPr>
            </w:pPr>
            <w:r w:rsidRPr="00505E1C">
              <w:rPr>
                <w:rFonts w:ascii="Arial" w:hAnsi="Arial" w:cs="Arial"/>
                <w:sz w:val="12"/>
                <w:szCs w:val="20"/>
                <w:lang w:eastAsia="en-AU"/>
              </w:rPr>
              <w:t>ADCC</w:t>
            </w:r>
          </w:p>
        </w:tc>
      </w:tr>
    </w:tbl>
    <w:p w14:paraId="7BE2A311" w14:textId="77777777" w:rsidR="00505E1C" w:rsidRPr="00505E1C" w:rsidRDefault="00505E1C" w:rsidP="00505E1C">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lastRenderedPageBreak/>
        <w:t>Element 3.8</w:t>
      </w:r>
      <w:r w:rsidRPr="00505E1C">
        <w:rPr>
          <w:rFonts w:ascii="Arial" w:hAnsi="Arial" w:cs="Arial"/>
          <w:b/>
          <w:bCs/>
          <w:color w:val="000000"/>
          <w:sz w:val="16"/>
          <w:szCs w:val="16"/>
          <w:lang w:eastAsia="en-AU"/>
        </w:rPr>
        <w:tab/>
        <w:t>International Standards for Hydrographic Surveyors and Nautical Cartographers</w:t>
      </w:r>
    </w:p>
    <w:p w14:paraId="4096C64D" w14:textId="77777777" w:rsidR="00505E1C" w:rsidRPr="00505E1C" w:rsidRDefault="00505E1C" w:rsidP="00505E1C">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 xml:space="preserve">Objective: </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Establish minimum standards of competence for hydrographic surveyors and nautical cartographers.</w:t>
      </w:r>
    </w:p>
    <w:tbl>
      <w:tblPr>
        <w:tblW w:w="36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1704"/>
        <w:gridCol w:w="568"/>
        <w:gridCol w:w="1141"/>
        <w:gridCol w:w="1414"/>
        <w:gridCol w:w="1277"/>
        <w:gridCol w:w="1270"/>
        <w:gridCol w:w="1270"/>
        <w:gridCol w:w="995"/>
        <w:gridCol w:w="974"/>
      </w:tblGrid>
      <w:tr w:rsidR="00505E1C" w:rsidRPr="00505E1C" w14:paraId="3DE2D45A" w14:textId="77777777" w:rsidTr="0085065A">
        <w:trPr>
          <w:cantSplit/>
          <w:trHeight w:val="282"/>
          <w:tblHeader/>
          <w:jc w:val="center"/>
        </w:trPr>
        <w:tc>
          <w:tcPr>
            <w:tcW w:w="422" w:type="pct"/>
            <w:vMerge w:val="restart"/>
            <w:tcBorders>
              <w:top w:val="single" w:sz="12" w:space="0" w:color="auto"/>
              <w:left w:val="single" w:sz="12" w:space="0" w:color="auto"/>
            </w:tcBorders>
            <w:shd w:val="clear" w:color="000000" w:fill="DBE5F1"/>
            <w:vAlign w:val="center"/>
            <w:hideMark/>
          </w:tcPr>
          <w:p w14:paraId="73424D0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Task</w:t>
            </w:r>
          </w:p>
        </w:tc>
        <w:tc>
          <w:tcPr>
            <w:tcW w:w="735" w:type="pct"/>
            <w:vMerge w:val="restart"/>
            <w:tcBorders>
              <w:top w:val="single" w:sz="12" w:space="0" w:color="auto"/>
            </w:tcBorders>
            <w:shd w:val="clear" w:color="000000" w:fill="DBE5F1"/>
            <w:vAlign w:val="center"/>
            <w:hideMark/>
          </w:tcPr>
          <w:p w14:paraId="5191728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Description</w:t>
            </w:r>
          </w:p>
        </w:tc>
        <w:tc>
          <w:tcPr>
            <w:tcW w:w="245" w:type="pct"/>
            <w:vMerge w:val="restart"/>
            <w:tcBorders>
              <w:top w:val="single" w:sz="12" w:space="0" w:color="auto"/>
            </w:tcBorders>
            <w:shd w:val="clear" w:color="000000" w:fill="DBE5F1"/>
            <w:vAlign w:val="center"/>
            <w:hideMark/>
          </w:tcPr>
          <w:p w14:paraId="53E2E055"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SD</w:t>
            </w:r>
          </w:p>
        </w:tc>
        <w:tc>
          <w:tcPr>
            <w:tcW w:w="492" w:type="pct"/>
            <w:vMerge w:val="restart"/>
            <w:tcBorders>
              <w:top w:val="single" w:sz="12" w:space="0" w:color="auto"/>
            </w:tcBorders>
            <w:shd w:val="clear" w:color="000000" w:fill="DBE5F1"/>
            <w:vAlign w:val="center"/>
            <w:hideMark/>
          </w:tcPr>
          <w:p w14:paraId="41C5076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stakeholder(s) outside the IHO</w:t>
            </w:r>
          </w:p>
        </w:tc>
        <w:tc>
          <w:tcPr>
            <w:tcW w:w="610" w:type="pct"/>
            <w:vMerge w:val="restart"/>
            <w:tcBorders>
              <w:top w:val="single" w:sz="12" w:space="0" w:color="auto"/>
            </w:tcBorders>
            <w:shd w:val="clear" w:color="000000" w:fill="DBE5F1"/>
            <w:vAlign w:val="center"/>
            <w:hideMark/>
          </w:tcPr>
          <w:p w14:paraId="3EBAC5A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deliverables / milestones and timing in 2020</w:t>
            </w:r>
          </w:p>
        </w:tc>
        <w:tc>
          <w:tcPr>
            <w:tcW w:w="551" w:type="pct"/>
            <w:vMerge w:val="restart"/>
            <w:tcBorders>
              <w:top w:val="single" w:sz="12" w:space="0" w:color="auto"/>
            </w:tcBorders>
            <w:shd w:val="clear" w:color="000000" w:fill="DBE5F1"/>
            <w:vAlign w:val="center"/>
            <w:hideMark/>
          </w:tcPr>
          <w:p w14:paraId="1E3E58F6"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Lead authority / Participants</w:t>
            </w:r>
          </w:p>
        </w:tc>
        <w:tc>
          <w:tcPr>
            <w:tcW w:w="548" w:type="pct"/>
            <w:vMerge w:val="restart"/>
            <w:tcBorders>
              <w:top w:val="single" w:sz="12" w:space="0" w:color="auto"/>
            </w:tcBorders>
            <w:shd w:val="clear" w:color="000000" w:fill="DBE5F1"/>
            <w:vAlign w:val="center"/>
            <w:hideMark/>
          </w:tcPr>
          <w:p w14:paraId="58E7AA6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Notable specific resources from the IHO budget / dates/ venue / Secretariat participants</w:t>
            </w:r>
          </w:p>
        </w:tc>
        <w:tc>
          <w:tcPr>
            <w:tcW w:w="548" w:type="pct"/>
            <w:vMerge w:val="restart"/>
            <w:tcBorders>
              <w:top w:val="single" w:sz="12" w:space="0" w:color="auto"/>
            </w:tcBorders>
            <w:shd w:val="clear" w:color="000000" w:fill="DBE5F1"/>
            <w:vAlign w:val="center"/>
            <w:hideMark/>
          </w:tcPr>
          <w:p w14:paraId="4A815E34"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Significant risks to delivery</w:t>
            </w:r>
          </w:p>
        </w:tc>
        <w:tc>
          <w:tcPr>
            <w:tcW w:w="429" w:type="pct"/>
            <w:vMerge w:val="restart"/>
            <w:tcBorders>
              <w:top w:val="single" w:sz="12" w:space="0" w:color="auto"/>
            </w:tcBorders>
            <w:shd w:val="clear" w:color="auto" w:fill="DEEAF6" w:themeFill="accent1" w:themeFillTint="33"/>
            <w:vAlign w:val="center"/>
            <w:hideMark/>
          </w:tcPr>
          <w:p w14:paraId="6007C57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Director</w:t>
            </w:r>
          </w:p>
        </w:tc>
        <w:tc>
          <w:tcPr>
            <w:tcW w:w="421" w:type="pct"/>
            <w:vMerge w:val="restart"/>
            <w:tcBorders>
              <w:top w:val="single" w:sz="12" w:space="0" w:color="auto"/>
              <w:right w:val="single" w:sz="12" w:space="0" w:color="auto"/>
            </w:tcBorders>
            <w:shd w:val="clear" w:color="auto" w:fill="DEEAF6" w:themeFill="accent1" w:themeFillTint="33"/>
            <w:vAlign w:val="center"/>
            <w:hideMark/>
          </w:tcPr>
          <w:p w14:paraId="253002A9"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r w:rsidRPr="00505E1C">
              <w:rPr>
                <w:rFonts w:ascii="Arial" w:hAnsi="Arial" w:cs="Arial"/>
                <w:b/>
                <w:bCs/>
                <w:color w:val="000000"/>
                <w:sz w:val="12"/>
                <w:szCs w:val="16"/>
                <w:lang w:eastAsia="en-AU"/>
              </w:rPr>
              <w:t>Principal Manager</w:t>
            </w:r>
          </w:p>
        </w:tc>
      </w:tr>
      <w:tr w:rsidR="00505E1C" w:rsidRPr="00505E1C" w14:paraId="67F235E8" w14:textId="77777777" w:rsidTr="0085065A">
        <w:trPr>
          <w:cantSplit/>
          <w:trHeight w:val="426"/>
          <w:tblHeader/>
          <w:jc w:val="center"/>
        </w:trPr>
        <w:tc>
          <w:tcPr>
            <w:tcW w:w="422" w:type="pct"/>
            <w:vMerge/>
            <w:tcBorders>
              <w:left w:val="single" w:sz="12" w:space="0" w:color="auto"/>
              <w:bottom w:val="single" w:sz="12" w:space="0" w:color="auto"/>
            </w:tcBorders>
            <w:shd w:val="clear" w:color="000000" w:fill="DBE5F1"/>
            <w:vAlign w:val="center"/>
          </w:tcPr>
          <w:p w14:paraId="41F95B0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735" w:type="pct"/>
            <w:vMerge/>
            <w:tcBorders>
              <w:bottom w:val="single" w:sz="12" w:space="0" w:color="auto"/>
            </w:tcBorders>
            <w:shd w:val="clear" w:color="000000" w:fill="DBE5F1"/>
            <w:vAlign w:val="center"/>
          </w:tcPr>
          <w:p w14:paraId="16272A8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245" w:type="pct"/>
            <w:vMerge/>
            <w:tcBorders>
              <w:bottom w:val="single" w:sz="12" w:space="0" w:color="auto"/>
            </w:tcBorders>
            <w:shd w:val="clear" w:color="000000" w:fill="DBE5F1"/>
            <w:vAlign w:val="center"/>
          </w:tcPr>
          <w:p w14:paraId="7797ACA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92" w:type="pct"/>
            <w:vMerge/>
            <w:tcBorders>
              <w:bottom w:val="single" w:sz="12" w:space="0" w:color="auto"/>
            </w:tcBorders>
            <w:shd w:val="clear" w:color="000000" w:fill="DBE5F1"/>
            <w:vAlign w:val="center"/>
          </w:tcPr>
          <w:p w14:paraId="10C839B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610" w:type="pct"/>
            <w:vMerge/>
            <w:tcBorders>
              <w:bottom w:val="single" w:sz="12" w:space="0" w:color="auto"/>
            </w:tcBorders>
            <w:shd w:val="clear" w:color="000000" w:fill="DBE5F1"/>
            <w:vAlign w:val="center"/>
          </w:tcPr>
          <w:p w14:paraId="6C5A3B33"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51" w:type="pct"/>
            <w:vMerge/>
            <w:tcBorders>
              <w:bottom w:val="single" w:sz="12" w:space="0" w:color="auto"/>
            </w:tcBorders>
            <w:shd w:val="clear" w:color="000000" w:fill="DBE5F1"/>
            <w:vAlign w:val="center"/>
          </w:tcPr>
          <w:p w14:paraId="5C9E160D"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8" w:type="pct"/>
            <w:vMerge/>
            <w:tcBorders>
              <w:bottom w:val="single" w:sz="12" w:space="0" w:color="auto"/>
            </w:tcBorders>
            <w:shd w:val="clear" w:color="000000" w:fill="DBE5F1"/>
            <w:vAlign w:val="center"/>
          </w:tcPr>
          <w:p w14:paraId="37C0DABF"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548" w:type="pct"/>
            <w:vMerge/>
            <w:tcBorders>
              <w:bottom w:val="single" w:sz="12" w:space="0" w:color="auto"/>
            </w:tcBorders>
            <w:shd w:val="clear" w:color="000000" w:fill="DBE5F1"/>
            <w:vAlign w:val="center"/>
          </w:tcPr>
          <w:p w14:paraId="7C94AC0C"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9" w:type="pct"/>
            <w:vMerge/>
            <w:tcBorders>
              <w:bottom w:val="single" w:sz="12" w:space="0" w:color="auto"/>
            </w:tcBorders>
            <w:shd w:val="clear" w:color="auto" w:fill="DEEAF6" w:themeFill="accent1" w:themeFillTint="33"/>
            <w:vAlign w:val="center"/>
          </w:tcPr>
          <w:p w14:paraId="6E994051"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c>
          <w:tcPr>
            <w:tcW w:w="421" w:type="pct"/>
            <w:vMerge/>
            <w:tcBorders>
              <w:bottom w:val="single" w:sz="12" w:space="0" w:color="auto"/>
              <w:right w:val="single" w:sz="12" w:space="0" w:color="auto"/>
            </w:tcBorders>
            <w:shd w:val="clear" w:color="auto" w:fill="DEEAF6" w:themeFill="accent1" w:themeFillTint="33"/>
            <w:vAlign w:val="center"/>
          </w:tcPr>
          <w:p w14:paraId="08455C4A" w14:textId="77777777" w:rsidR="00505E1C" w:rsidRPr="00505E1C" w:rsidRDefault="00505E1C" w:rsidP="00210C14">
            <w:pPr>
              <w:spacing w:beforeLines="60" w:before="144" w:afterLines="60" w:after="144"/>
              <w:jc w:val="center"/>
              <w:rPr>
                <w:rFonts w:ascii="Arial" w:hAnsi="Arial" w:cs="Arial"/>
                <w:b/>
                <w:bCs/>
                <w:color w:val="000000"/>
                <w:sz w:val="12"/>
                <w:szCs w:val="16"/>
                <w:lang w:eastAsia="en-AU"/>
              </w:rPr>
            </w:pPr>
          </w:p>
        </w:tc>
      </w:tr>
      <w:tr w:rsidR="00505E1C" w:rsidRPr="00505E1C" w14:paraId="120D4B8E" w14:textId="77777777" w:rsidTr="0085065A">
        <w:trPr>
          <w:cantSplit/>
          <w:trHeight w:val="866"/>
          <w:tblHeader/>
          <w:jc w:val="center"/>
        </w:trPr>
        <w:tc>
          <w:tcPr>
            <w:tcW w:w="422" w:type="pct"/>
            <w:tcBorders>
              <w:top w:val="single" w:sz="12" w:space="0" w:color="auto"/>
              <w:left w:val="single" w:sz="12" w:space="0" w:color="auto"/>
              <w:bottom w:val="single" w:sz="12" w:space="0" w:color="auto"/>
            </w:tcBorders>
            <w:shd w:val="clear" w:color="auto" w:fill="auto"/>
            <w:vAlign w:val="center"/>
          </w:tcPr>
          <w:p w14:paraId="520AF9DE" w14:textId="77777777" w:rsidR="00505E1C" w:rsidRPr="00505E1C" w:rsidRDefault="00505E1C" w:rsidP="00210C14">
            <w:pPr>
              <w:spacing w:beforeLines="60" w:before="144" w:afterLines="60" w:after="144"/>
              <w:jc w:val="left"/>
              <w:rPr>
                <w:rFonts w:ascii="Arial" w:hAnsi="Arial" w:cs="Arial"/>
                <w:bCs/>
                <w:color w:val="000000"/>
                <w:sz w:val="16"/>
                <w:szCs w:val="16"/>
                <w:lang w:eastAsia="en-AU"/>
              </w:rPr>
            </w:pPr>
            <w:r w:rsidRPr="00505E1C">
              <w:rPr>
                <w:rFonts w:ascii="Arial" w:hAnsi="Arial" w:cs="Arial"/>
                <w:bCs/>
                <w:color w:val="000000"/>
                <w:sz w:val="16"/>
                <w:szCs w:val="16"/>
                <w:lang w:eastAsia="en-AU"/>
              </w:rPr>
              <w:t>3.8.1</w:t>
            </w:r>
          </w:p>
        </w:tc>
        <w:tc>
          <w:tcPr>
            <w:tcW w:w="735" w:type="pct"/>
            <w:tcBorders>
              <w:top w:val="single" w:sz="12" w:space="0" w:color="auto"/>
              <w:bottom w:val="single" w:sz="12" w:space="0" w:color="auto"/>
            </w:tcBorders>
            <w:shd w:val="clear" w:color="auto" w:fill="auto"/>
            <w:vAlign w:val="center"/>
          </w:tcPr>
          <w:p w14:paraId="0A20ABC5" w14:textId="77777777" w:rsidR="00505E1C" w:rsidRPr="00505E1C" w:rsidRDefault="00505E1C" w:rsidP="00210C14">
            <w:pPr>
              <w:spacing w:beforeLines="60" w:before="144" w:afterLines="60" w:after="144"/>
              <w:jc w:val="left"/>
              <w:rPr>
                <w:rFonts w:ascii="Arial" w:hAnsi="Arial" w:cs="Arial"/>
                <w:bCs/>
                <w:color w:val="000000"/>
                <w:sz w:val="12"/>
                <w:szCs w:val="12"/>
                <w:lang w:eastAsia="en-AU"/>
              </w:rPr>
            </w:pPr>
            <w:r w:rsidRPr="00505E1C">
              <w:rPr>
                <w:rFonts w:ascii="Arial" w:hAnsi="Arial" w:cs="Arial"/>
                <w:color w:val="000000"/>
                <w:sz w:val="12"/>
                <w:szCs w:val="16"/>
                <w:lang w:eastAsia="en-AU"/>
              </w:rPr>
              <w:t>Organize, prepare and report annual meetings of the International Board on Standards of Competence for Hydrographic Surveyors and Nautical Cartographers (IBSC)</w:t>
            </w:r>
          </w:p>
        </w:tc>
        <w:tc>
          <w:tcPr>
            <w:tcW w:w="245" w:type="pct"/>
            <w:tcBorders>
              <w:top w:val="single" w:sz="12" w:space="0" w:color="auto"/>
              <w:bottom w:val="single" w:sz="12" w:space="0" w:color="auto"/>
            </w:tcBorders>
            <w:shd w:val="clear" w:color="auto" w:fill="auto"/>
            <w:vAlign w:val="center"/>
          </w:tcPr>
          <w:p w14:paraId="226A4A2F" w14:textId="77777777" w:rsidR="00505E1C" w:rsidRPr="00505E1C" w:rsidRDefault="00505E1C" w:rsidP="00210C14">
            <w:pPr>
              <w:spacing w:beforeLines="60" w:before="144" w:afterLines="60" w:after="144"/>
              <w:jc w:val="center"/>
              <w:rPr>
                <w:rFonts w:ascii="Arial" w:hAnsi="Arial" w:cs="Arial"/>
                <w:bCs/>
                <w:color w:val="000000"/>
                <w:sz w:val="12"/>
                <w:szCs w:val="12"/>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1.4</w:t>
            </w:r>
          </w:p>
        </w:tc>
        <w:tc>
          <w:tcPr>
            <w:tcW w:w="492" w:type="pct"/>
            <w:tcBorders>
              <w:top w:val="single" w:sz="12" w:space="0" w:color="auto"/>
              <w:bottom w:val="single" w:sz="12" w:space="0" w:color="auto"/>
            </w:tcBorders>
            <w:shd w:val="clear" w:color="auto" w:fill="auto"/>
            <w:vAlign w:val="center"/>
          </w:tcPr>
          <w:p w14:paraId="62ACA797" w14:textId="77777777" w:rsidR="00505E1C" w:rsidRPr="00505E1C" w:rsidRDefault="00505E1C" w:rsidP="00210C14">
            <w:pPr>
              <w:spacing w:beforeLines="60" w:before="144" w:afterLines="60" w:after="144"/>
              <w:jc w:val="center"/>
              <w:rPr>
                <w:rFonts w:ascii="Arial" w:hAnsi="Arial" w:cs="Arial"/>
                <w:color w:val="000000"/>
                <w:sz w:val="12"/>
                <w:lang w:eastAsia="en-AU"/>
              </w:rPr>
            </w:pPr>
            <w:r w:rsidRPr="00505E1C">
              <w:rPr>
                <w:rFonts w:ascii="Arial" w:hAnsi="Arial" w:cs="Arial"/>
                <w:color w:val="000000"/>
                <w:sz w:val="12"/>
                <w:lang w:eastAsia="en-AU"/>
              </w:rPr>
              <w:t>FIG</w:t>
            </w:r>
          </w:p>
          <w:p w14:paraId="14A646BE" w14:textId="77777777" w:rsidR="00505E1C" w:rsidRPr="00505E1C" w:rsidRDefault="00505E1C" w:rsidP="00210C14">
            <w:pPr>
              <w:spacing w:beforeLines="60" w:before="144" w:afterLines="60" w:after="144"/>
              <w:jc w:val="center"/>
              <w:rPr>
                <w:rFonts w:ascii="Arial" w:hAnsi="Arial" w:cs="Arial"/>
                <w:color w:val="000000"/>
                <w:sz w:val="12"/>
                <w:lang w:eastAsia="en-AU"/>
              </w:rPr>
            </w:pPr>
            <w:r w:rsidRPr="00505E1C">
              <w:rPr>
                <w:rFonts w:ascii="Arial" w:hAnsi="Arial" w:cs="Arial"/>
                <w:color w:val="000000"/>
                <w:sz w:val="12"/>
                <w:lang w:eastAsia="en-AU"/>
              </w:rPr>
              <w:t>ICA</w:t>
            </w:r>
          </w:p>
          <w:p w14:paraId="49F4964E" w14:textId="77777777" w:rsidR="00505E1C" w:rsidRPr="00505E1C" w:rsidRDefault="00505E1C" w:rsidP="00210C14">
            <w:pPr>
              <w:spacing w:beforeLines="60" w:before="144" w:afterLines="60" w:after="144"/>
              <w:jc w:val="center"/>
              <w:rPr>
                <w:rFonts w:ascii="Arial" w:hAnsi="Arial" w:cs="Arial"/>
                <w:color w:val="000000"/>
                <w:sz w:val="12"/>
                <w:lang w:eastAsia="en-AU"/>
              </w:rPr>
            </w:pPr>
            <w:r w:rsidRPr="00505E1C">
              <w:rPr>
                <w:rFonts w:ascii="Arial" w:hAnsi="Arial" w:cs="Arial"/>
                <w:color w:val="000000"/>
                <w:sz w:val="12"/>
                <w:lang w:eastAsia="en-AU"/>
              </w:rPr>
              <w:t xml:space="preserve"> Academia</w:t>
            </w:r>
          </w:p>
          <w:p w14:paraId="4736F96A" w14:textId="77777777" w:rsidR="00505E1C" w:rsidRPr="00505E1C" w:rsidRDefault="00505E1C" w:rsidP="00210C14">
            <w:pPr>
              <w:spacing w:beforeLines="60" w:before="144" w:afterLines="60" w:after="144"/>
              <w:jc w:val="center"/>
              <w:rPr>
                <w:rFonts w:ascii="Arial" w:hAnsi="Arial" w:cs="Arial"/>
                <w:color w:val="000000"/>
                <w:sz w:val="12"/>
                <w:lang w:eastAsia="en-AU"/>
              </w:rPr>
            </w:pPr>
            <w:r w:rsidRPr="00505E1C">
              <w:rPr>
                <w:rFonts w:ascii="Arial" w:hAnsi="Arial" w:cs="Arial"/>
                <w:color w:val="000000"/>
                <w:sz w:val="12"/>
                <w:lang w:eastAsia="en-AU"/>
              </w:rPr>
              <w:t>Industry</w:t>
            </w:r>
          </w:p>
          <w:p w14:paraId="230B3180" w14:textId="77777777" w:rsidR="00505E1C" w:rsidRPr="00505E1C" w:rsidRDefault="00505E1C" w:rsidP="00210C14">
            <w:pPr>
              <w:spacing w:beforeLines="60" w:before="144" w:afterLines="60" w:after="144"/>
              <w:jc w:val="center"/>
              <w:rPr>
                <w:rFonts w:ascii="Arial" w:hAnsi="Arial" w:cs="Arial"/>
                <w:color w:val="000000"/>
                <w:sz w:val="12"/>
                <w:lang w:eastAsia="en-AU"/>
              </w:rPr>
            </w:pPr>
          </w:p>
        </w:tc>
        <w:tc>
          <w:tcPr>
            <w:tcW w:w="610" w:type="pct"/>
            <w:tcBorders>
              <w:top w:val="single" w:sz="12" w:space="0" w:color="auto"/>
              <w:bottom w:val="single" w:sz="12" w:space="0" w:color="auto"/>
            </w:tcBorders>
            <w:shd w:val="clear" w:color="auto" w:fill="auto"/>
            <w:vAlign w:val="center"/>
          </w:tcPr>
          <w:p w14:paraId="7F76B4BE" w14:textId="77777777" w:rsidR="00505E1C" w:rsidRPr="00505E1C" w:rsidRDefault="00505E1C" w:rsidP="00210C14">
            <w:pPr>
              <w:spacing w:beforeLines="60" w:before="144" w:afterLines="60" w:after="144"/>
              <w:jc w:val="left"/>
              <w:rPr>
                <w:rFonts w:ascii="Arial" w:hAnsi="Arial" w:cs="Arial"/>
                <w:bCs/>
                <w:color w:val="000000"/>
                <w:sz w:val="12"/>
                <w:szCs w:val="12"/>
                <w:lang w:eastAsia="en-AU"/>
              </w:rPr>
            </w:pPr>
            <w:r w:rsidRPr="00505E1C">
              <w:rPr>
                <w:rFonts w:ascii="Arial" w:hAnsi="Arial" w:cs="Arial"/>
                <w:color w:val="000000"/>
                <w:sz w:val="12"/>
                <w:szCs w:val="16"/>
                <w:lang w:eastAsia="en-AU"/>
              </w:rPr>
              <w:t>Recognition of new submissions.</w:t>
            </w:r>
            <w:r w:rsidRPr="00505E1C">
              <w:rPr>
                <w:rFonts w:ascii="Arial" w:hAnsi="Arial" w:cs="Arial"/>
                <w:color w:val="000000"/>
                <w:sz w:val="12"/>
                <w:szCs w:val="16"/>
                <w:lang w:eastAsia="en-AU"/>
              </w:rPr>
              <w:br/>
              <w:t>Continuous</w:t>
            </w:r>
          </w:p>
        </w:tc>
        <w:tc>
          <w:tcPr>
            <w:tcW w:w="551" w:type="pct"/>
            <w:tcBorders>
              <w:top w:val="single" w:sz="12" w:space="0" w:color="auto"/>
              <w:bottom w:val="single" w:sz="12" w:space="0" w:color="auto"/>
            </w:tcBorders>
            <w:shd w:val="clear" w:color="auto" w:fill="auto"/>
            <w:vAlign w:val="center"/>
          </w:tcPr>
          <w:p w14:paraId="0800D48A"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IBSC Chair</w:t>
            </w:r>
          </w:p>
          <w:p w14:paraId="22E65AD2" w14:textId="77777777" w:rsidR="00505E1C" w:rsidRPr="00505E1C" w:rsidRDefault="00505E1C" w:rsidP="00210C14">
            <w:pPr>
              <w:spacing w:beforeLines="60" w:before="144" w:afterLines="60" w:after="144"/>
              <w:jc w:val="center"/>
              <w:rPr>
                <w:rFonts w:ascii="Arial" w:hAnsi="Arial" w:cs="Arial"/>
                <w:bCs/>
                <w:color w:val="000000"/>
                <w:sz w:val="12"/>
                <w:szCs w:val="12"/>
                <w:lang w:eastAsia="en-AU"/>
              </w:rPr>
            </w:pPr>
            <w:r w:rsidRPr="00505E1C">
              <w:rPr>
                <w:rFonts w:ascii="Arial" w:hAnsi="Arial" w:cs="Arial"/>
                <w:color w:val="000000"/>
                <w:sz w:val="12"/>
                <w:szCs w:val="16"/>
                <w:lang w:eastAsia="en-AU"/>
              </w:rPr>
              <w:t>Secretariat</w:t>
            </w:r>
          </w:p>
        </w:tc>
        <w:tc>
          <w:tcPr>
            <w:tcW w:w="548" w:type="pct"/>
            <w:tcBorders>
              <w:top w:val="single" w:sz="12" w:space="0" w:color="auto"/>
              <w:bottom w:val="single" w:sz="12" w:space="0" w:color="auto"/>
            </w:tcBorders>
            <w:shd w:val="clear" w:color="auto" w:fill="auto"/>
            <w:vAlign w:val="center"/>
          </w:tcPr>
          <w:p w14:paraId="7A36F5F7" w14:textId="77777777" w:rsidR="00505E1C" w:rsidRPr="00505E1C" w:rsidRDefault="00505E1C" w:rsidP="00210C14">
            <w:pPr>
              <w:spacing w:beforeLines="60" w:before="144" w:afterLines="60" w:after="144"/>
              <w:jc w:val="left"/>
              <w:rPr>
                <w:rFonts w:ascii="Arial" w:hAnsi="Arial" w:cs="Arial"/>
                <w:color w:val="000000"/>
                <w:sz w:val="12"/>
                <w:szCs w:val="16"/>
                <w:lang w:val="es-AR" w:eastAsia="en-AU"/>
              </w:rPr>
            </w:pPr>
            <w:r w:rsidRPr="00505E1C">
              <w:rPr>
                <w:rFonts w:ascii="Arial" w:hAnsi="Arial" w:cs="Arial"/>
                <w:color w:val="000000"/>
                <w:sz w:val="12"/>
                <w:szCs w:val="16"/>
                <w:lang w:val="es-AR" w:eastAsia="en-AU"/>
              </w:rPr>
              <w:t>IBSC43,</w:t>
            </w:r>
            <w:r w:rsidRPr="00505E1C">
              <w:rPr>
                <w:rFonts w:ascii="Arial" w:hAnsi="Arial" w:cs="Arial"/>
                <w:sz w:val="12"/>
                <w:szCs w:val="12"/>
                <w:lang w:val="es-AR"/>
              </w:rPr>
              <w:t>Cartagena de Indias, Colombia (9-20 March 2020)</w:t>
            </w:r>
          </w:p>
          <w:p w14:paraId="2986F01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p w14:paraId="38B5FA86" w14:textId="77777777" w:rsidR="00505E1C" w:rsidRPr="00505E1C" w:rsidRDefault="00505E1C" w:rsidP="00210C14">
            <w:pPr>
              <w:spacing w:beforeLines="60" w:before="144" w:afterLines="60" w:after="144"/>
              <w:jc w:val="left"/>
              <w:rPr>
                <w:rFonts w:ascii="Arial" w:hAnsi="Arial" w:cs="Arial"/>
                <w:bCs/>
                <w:color w:val="000000"/>
                <w:sz w:val="12"/>
                <w:szCs w:val="12"/>
                <w:lang w:eastAsia="en-AU"/>
              </w:rPr>
            </w:pPr>
            <w:r w:rsidRPr="00505E1C">
              <w:rPr>
                <w:rFonts w:ascii="Arial" w:hAnsi="Arial" w:cs="Arial"/>
                <w:color w:val="000000"/>
                <w:sz w:val="12"/>
                <w:szCs w:val="16"/>
                <w:lang w:eastAsia="en-AU"/>
              </w:rPr>
              <w:t>12 nights on site</w:t>
            </w:r>
          </w:p>
        </w:tc>
        <w:tc>
          <w:tcPr>
            <w:tcW w:w="548" w:type="pct"/>
            <w:tcBorders>
              <w:top w:val="single" w:sz="12" w:space="0" w:color="auto"/>
              <w:bottom w:val="single" w:sz="12" w:space="0" w:color="auto"/>
            </w:tcBorders>
            <w:shd w:val="clear" w:color="auto" w:fill="auto"/>
            <w:vAlign w:val="center"/>
          </w:tcPr>
          <w:p w14:paraId="3858C1C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Availability of Board members to undertake an increasing intercessional workload.</w:t>
            </w:r>
          </w:p>
          <w:p w14:paraId="400F5DCA" w14:textId="77777777" w:rsidR="00505E1C" w:rsidRPr="00505E1C" w:rsidRDefault="00505E1C" w:rsidP="00210C14">
            <w:pPr>
              <w:spacing w:beforeLines="60" w:before="144" w:afterLines="60" w:after="144"/>
              <w:jc w:val="left"/>
              <w:rPr>
                <w:rFonts w:ascii="Arial" w:hAnsi="Arial" w:cs="Arial"/>
                <w:bCs/>
                <w:color w:val="000000"/>
                <w:sz w:val="12"/>
                <w:szCs w:val="12"/>
                <w:lang w:eastAsia="en-AU"/>
              </w:rPr>
            </w:pPr>
            <w:r w:rsidRPr="00505E1C">
              <w:rPr>
                <w:rFonts w:ascii="Arial" w:hAnsi="Arial" w:cs="Arial"/>
                <w:color w:val="000000"/>
                <w:sz w:val="12"/>
                <w:szCs w:val="16"/>
                <w:lang w:eastAsia="en-AU"/>
              </w:rPr>
              <w:t>Capacity of Secretariat to provide full support to the Board.</w:t>
            </w:r>
          </w:p>
        </w:tc>
        <w:tc>
          <w:tcPr>
            <w:tcW w:w="429" w:type="pct"/>
            <w:tcBorders>
              <w:top w:val="single" w:sz="12" w:space="0" w:color="auto"/>
              <w:bottom w:val="single" w:sz="12" w:space="0" w:color="auto"/>
            </w:tcBorders>
            <w:shd w:val="clear" w:color="auto" w:fill="auto"/>
            <w:vAlign w:val="center"/>
          </w:tcPr>
          <w:p w14:paraId="288DEE71" w14:textId="77777777" w:rsidR="00505E1C" w:rsidRPr="00505E1C" w:rsidRDefault="00505E1C" w:rsidP="00210C14">
            <w:pPr>
              <w:spacing w:beforeLines="60" w:before="144" w:afterLines="60" w:after="144"/>
              <w:jc w:val="center"/>
              <w:rPr>
                <w:rFonts w:ascii="Arial" w:hAnsi="Arial" w:cs="Arial"/>
                <w:bCs/>
                <w:color w:val="000000"/>
                <w:sz w:val="12"/>
                <w:szCs w:val="12"/>
                <w:lang w:eastAsia="en-AU"/>
              </w:rPr>
            </w:pPr>
            <w:r w:rsidRPr="00505E1C">
              <w:rPr>
                <w:rFonts w:ascii="Arial" w:hAnsi="Arial" w:cs="Arial"/>
                <w:color w:val="000000"/>
                <w:sz w:val="12"/>
                <w:szCs w:val="16"/>
                <w:lang w:eastAsia="en-AU"/>
              </w:rPr>
              <w:t>DCOORD</w:t>
            </w:r>
          </w:p>
        </w:tc>
        <w:tc>
          <w:tcPr>
            <w:tcW w:w="421" w:type="pct"/>
            <w:tcBorders>
              <w:top w:val="single" w:sz="12" w:space="0" w:color="auto"/>
              <w:bottom w:val="single" w:sz="12" w:space="0" w:color="auto"/>
              <w:right w:val="single" w:sz="12" w:space="0" w:color="auto"/>
            </w:tcBorders>
            <w:shd w:val="clear" w:color="auto" w:fill="auto"/>
            <w:vAlign w:val="center"/>
          </w:tcPr>
          <w:p w14:paraId="680139A5" w14:textId="77777777" w:rsidR="00505E1C" w:rsidRPr="00505E1C" w:rsidRDefault="00505E1C" w:rsidP="00210C14">
            <w:pPr>
              <w:spacing w:beforeLines="60" w:before="144" w:afterLines="60" w:after="144"/>
              <w:jc w:val="center"/>
              <w:rPr>
                <w:rFonts w:ascii="Arial" w:hAnsi="Arial" w:cs="Arial"/>
                <w:bCs/>
                <w:color w:val="000000"/>
                <w:sz w:val="12"/>
                <w:szCs w:val="12"/>
                <w:lang w:eastAsia="en-AU"/>
              </w:rPr>
            </w:pPr>
            <w:r w:rsidRPr="00505E1C">
              <w:rPr>
                <w:rFonts w:ascii="Arial" w:hAnsi="Arial" w:cs="Arial"/>
                <w:color w:val="000000"/>
                <w:sz w:val="12"/>
                <w:szCs w:val="16"/>
                <w:lang w:eastAsia="en-AU"/>
              </w:rPr>
              <w:t>ADCC</w:t>
            </w:r>
          </w:p>
        </w:tc>
      </w:tr>
      <w:tr w:rsidR="00505E1C" w:rsidRPr="00505E1C" w14:paraId="0AFA8510" w14:textId="77777777" w:rsidTr="0085065A">
        <w:trPr>
          <w:cantSplit/>
          <w:trHeight w:val="828"/>
          <w:tblHeader/>
          <w:jc w:val="center"/>
        </w:trPr>
        <w:tc>
          <w:tcPr>
            <w:tcW w:w="422" w:type="pct"/>
            <w:tcBorders>
              <w:top w:val="single" w:sz="12" w:space="0" w:color="auto"/>
              <w:left w:val="single" w:sz="12" w:space="0" w:color="auto"/>
              <w:bottom w:val="single" w:sz="12" w:space="0" w:color="auto"/>
            </w:tcBorders>
            <w:shd w:val="clear" w:color="auto" w:fill="auto"/>
            <w:vAlign w:val="center"/>
          </w:tcPr>
          <w:p w14:paraId="23184D8C" w14:textId="77777777" w:rsidR="00505E1C" w:rsidRPr="00505E1C" w:rsidRDefault="00505E1C" w:rsidP="00210C14">
            <w:pPr>
              <w:spacing w:beforeLines="60" w:before="144" w:afterLines="60" w:after="144"/>
              <w:jc w:val="left"/>
              <w:rPr>
                <w:rFonts w:ascii="Arial" w:hAnsi="Arial" w:cs="Arial"/>
                <w:bCs/>
                <w:color w:val="000000"/>
                <w:sz w:val="16"/>
                <w:szCs w:val="16"/>
                <w:lang w:eastAsia="en-AU"/>
              </w:rPr>
            </w:pPr>
            <w:r w:rsidRPr="00505E1C">
              <w:rPr>
                <w:rFonts w:ascii="Arial" w:hAnsi="Arial" w:cs="Arial"/>
                <w:bCs/>
                <w:color w:val="000000"/>
                <w:sz w:val="16"/>
                <w:szCs w:val="16"/>
                <w:lang w:eastAsia="en-AU"/>
              </w:rPr>
              <w:t>3.8.2</w:t>
            </w:r>
          </w:p>
        </w:tc>
        <w:tc>
          <w:tcPr>
            <w:tcW w:w="735" w:type="pct"/>
            <w:tcBorders>
              <w:top w:val="single" w:sz="12" w:space="0" w:color="auto"/>
              <w:bottom w:val="single" w:sz="12" w:space="0" w:color="auto"/>
            </w:tcBorders>
            <w:shd w:val="clear" w:color="auto" w:fill="auto"/>
            <w:vAlign w:val="center"/>
          </w:tcPr>
          <w:p w14:paraId="7663A7DB" w14:textId="77777777" w:rsidR="00505E1C" w:rsidRPr="00505E1C" w:rsidRDefault="00505E1C" w:rsidP="00210C14">
            <w:pPr>
              <w:spacing w:beforeLines="60" w:before="144" w:afterLines="60" w:after="144"/>
              <w:jc w:val="left"/>
              <w:rPr>
                <w:rFonts w:ascii="Arial" w:hAnsi="Arial" w:cs="Arial"/>
                <w:bCs/>
                <w:color w:val="000000"/>
                <w:sz w:val="12"/>
                <w:szCs w:val="12"/>
                <w:lang w:eastAsia="en-AU"/>
              </w:rPr>
            </w:pPr>
            <w:r w:rsidRPr="00505E1C">
              <w:rPr>
                <w:rFonts w:ascii="Arial" w:hAnsi="Arial" w:cs="Arial"/>
                <w:color w:val="000000"/>
                <w:sz w:val="12"/>
                <w:szCs w:val="16"/>
                <w:lang w:eastAsia="en-AU"/>
              </w:rPr>
              <w:t>Fulfil the functions of the IBSC</w:t>
            </w:r>
          </w:p>
        </w:tc>
        <w:tc>
          <w:tcPr>
            <w:tcW w:w="245" w:type="pct"/>
            <w:tcBorders>
              <w:top w:val="single" w:sz="12" w:space="0" w:color="auto"/>
              <w:bottom w:val="single" w:sz="12" w:space="0" w:color="auto"/>
            </w:tcBorders>
            <w:shd w:val="clear" w:color="auto" w:fill="auto"/>
            <w:vAlign w:val="center"/>
          </w:tcPr>
          <w:p w14:paraId="682B7F02" w14:textId="77777777" w:rsidR="00505E1C" w:rsidRPr="00505E1C" w:rsidRDefault="00505E1C" w:rsidP="00210C14">
            <w:pPr>
              <w:spacing w:beforeLines="60" w:before="144" w:afterLines="60" w:after="144"/>
              <w:jc w:val="center"/>
              <w:rPr>
                <w:rFonts w:ascii="Arial" w:hAnsi="Arial" w:cs="Arial"/>
                <w:bCs/>
                <w:color w:val="000000"/>
                <w:sz w:val="12"/>
                <w:szCs w:val="12"/>
                <w:lang w:eastAsia="en-AU"/>
              </w:rPr>
            </w:pPr>
            <w:r w:rsidRPr="00505E1C">
              <w:rPr>
                <w:rFonts w:ascii="Arial" w:hAnsi="Arial" w:cs="Arial"/>
                <w:b/>
                <w:color w:val="000000"/>
                <w:sz w:val="12"/>
                <w:szCs w:val="16"/>
                <w:lang w:eastAsia="en-AU"/>
              </w:rPr>
              <w:t>1</w:t>
            </w:r>
            <w:r w:rsidRPr="00505E1C">
              <w:rPr>
                <w:rFonts w:ascii="Arial" w:hAnsi="Arial" w:cs="Arial"/>
                <w:color w:val="000000"/>
                <w:sz w:val="12"/>
                <w:szCs w:val="16"/>
                <w:lang w:eastAsia="en-AU"/>
              </w:rPr>
              <w:t>.4</w:t>
            </w:r>
          </w:p>
        </w:tc>
        <w:tc>
          <w:tcPr>
            <w:tcW w:w="492" w:type="pct"/>
            <w:tcBorders>
              <w:top w:val="single" w:sz="12" w:space="0" w:color="auto"/>
              <w:bottom w:val="single" w:sz="12" w:space="0" w:color="auto"/>
            </w:tcBorders>
            <w:shd w:val="clear" w:color="auto" w:fill="auto"/>
            <w:vAlign w:val="center"/>
          </w:tcPr>
          <w:p w14:paraId="67B452B4"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FIG</w:t>
            </w:r>
          </w:p>
          <w:p w14:paraId="0BD5C193" w14:textId="77777777" w:rsidR="00505E1C" w:rsidRPr="00505E1C" w:rsidRDefault="00505E1C" w:rsidP="00210C14">
            <w:pPr>
              <w:spacing w:beforeLines="60" w:before="144" w:afterLines="60" w:after="144"/>
              <w:jc w:val="center"/>
              <w:rPr>
                <w:rFonts w:ascii="Arial" w:hAnsi="Arial" w:cs="Arial"/>
                <w:bCs/>
                <w:color w:val="000000"/>
                <w:sz w:val="12"/>
                <w:szCs w:val="12"/>
                <w:lang w:eastAsia="en-AU"/>
              </w:rPr>
            </w:pPr>
            <w:r w:rsidRPr="00505E1C">
              <w:rPr>
                <w:rFonts w:ascii="Arial" w:hAnsi="Arial" w:cs="Arial"/>
                <w:color w:val="000000"/>
                <w:sz w:val="12"/>
                <w:szCs w:val="16"/>
                <w:lang w:eastAsia="en-AU"/>
              </w:rPr>
              <w:t>ICA</w:t>
            </w:r>
          </w:p>
        </w:tc>
        <w:tc>
          <w:tcPr>
            <w:tcW w:w="610" w:type="pct"/>
            <w:tcBorders>
              <w:top w:val="single" w:sz="12" w:space="0" w:color="auto"/>
              <w:bottom w:val="single" w:sz="12" w:space="0" w:color="auto"/>
            </w:tcBorders>
            <w:shd w:val="clear" w:color="auto" w:fill="auto"/>
            <w:vAlign w:val="center"/>
          </w:tcPr>
          <w:p w14:paraId="226FD362" w14:textId="77777777" w:rsidR="00505E1C" w:rsidRPr="00505E1C" w:rsidRDefault="00505E1C" w:rsidP="00210C14">
            <w:pPr>
              <w:spacing w:beforeLines="60" w:before="144" w:afterLines="60" w:after="144"/>
              <w:jc w:val="left"/>
              <w:rPr>
                <w:rFonts w:ascii="Arial" w:hAnsi="Arial" w:cs="Arial"/>
                <w:bCs/>
                <w:color w:val="000000"/>
                <w:sz w:val="12"/>
                <w:szCs w:val="12"/>
                <w:lang w:eastAsia="en-AU"/>
              </w:rPr>
            </w:pPr>
            <w:r w:rsidRPr="00505E1C">
              <w:rPr>
                <w:rFonts w:ascii="Arial" w:hAnsi="Arial" w:cs="Arial"/>
                <w:color w:val="000000"/>
                <w:sz w:val="12"/>
                <w:szCs w:val="16"/>
                <w:lang w:eastAsia="en-AU"/>
              </w:rPr>
              <w:t>Continuous</w:t>
            </w:r>
          </w:p>
        </w:tc>
        <w:tc>
          <w:tcPr>
            <w:tcW w:w="551" w:type="pct"/>
            <w:tcBorders>
              <w:top w:val="single" w:sz="12" w:space="0" w:color="auto"/>
              <w:bottom w:val="single" w:sz="12" w:space="0" w:color="auto"/>
            </w:tcBorders>
            <w:shd w:val="clear" w:color="auto" w:fill="auto"/>
            <w:vAlign w:val="center"/>
          </w:tcPr>
          <w:p w14:paraId="370D2C2C"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IBSC Chair</w:t>
            </w:r>
          </w:p>
          <w:p w14:paraId="0F645819" w14:textId="77777777" w:rsidR="00505E1C" w:rsidRPr="00505E1C" w:rsidRDefault="00505E1C" w:rsidP="00210C14">
            <w:pPr>
              <w:spacing w:beforeLines="60" w:before="144" w:afterLines="60" w:after="144"/>
              <w:jc w:val="center"/>
              <w:rPr>
                <w:rFonts w:ascii="Arial" w:hAnsi="Arial" w:cs="Arial"/>
                <w:bCs/>
                <w:color w:val="000000"/>
                <w:sz w:val="12"/>
                <w:szCs w:val="12"/>
                <w:lang w:eastAsia="en-AU"/>
              </w:rPr>
            </w:pPr>
            <w:r w:rsidRPr="00505E1C">
              <w:rPr>
                <w:rFonts w:ascii="Arial" w:hAnsi="Arial" w:cs="Arial"/>
                <w:color w:val="000000"/>
                <w:sz w:val="12"/>
                <w:szCs w:val="16"/>
                <w:lang w:eastAsia="en-AU"/>
              </w:rPr>
              <w:t>Secretariat</w:t>
            </w:r>
          </w:p>
        </w:tc>
        <w:tc>
          <w:tcPr>
            <w:tcW w:w="548" w:type="pct"/>
            <w:tcBorders>
              <w:top w:val="single" w:sz="12" w:space="0" w:color="auto"/>
              <w:bottom w:val="single" w:sz="12" w:space="0" w:color="auto"/>
            </w:tcBorders>
            <w:shd w:val="clear" w:color="auto" w:fill="auto"/>
            <w:vAlign w:val="center"/>
          </w:tcPr>
          <w:p w14:paraId="17946ED5" w14:textId="77777777" w:rsidR="00505E1C" w:rsidRPr="00505E1C" w:rsidRDefault="00505E1C" w:rsidP="00210C14">
            <w:pPr>
              <w:spacing w:beforeLines="60" w:before="144" w:afterLines="60" w:after="144"/>
              <w:jc w:val="left"/>
              <w:rPr>
                <w:rFonts w:ascii="Arial" w:hAnsi="Arial" w:cs="Arial"/>
                <w:bCs/>
                <w:color w:val="000000"/>
                <w:sz w:val="12"/>
                <w:szCs w:val="12"/>
                <w:lang w:eastAsia="en-AU"/>
              </w:rPr>
            </w:pPr>
          </w:p>
        </w:tc>
        <w:tc>
          <w:tcPr>
            <w:tcW w:w="548" w:type="pct"/>
            <w:tcBorders>
              <w:top w:val="single" w:sz="12" w:space="0" w:color="auto"/>
              <w:bottom w:val="single" w:sz="12" w:space="0" w:color="auto"/>
            </w:tcBorders>
            <w:shd w:val="clear" w:color="auto" w:fill="auto"/>
            <w:vAlign w:val="center"/>
          </w:tcPr>
          <w:p w14:paraId="346C9A40"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Availability of Board members to undertake an increasing intercessional workload.</w:t>
            </w:r>
          </w:p>
          <w:p w14:paraId="45665DEB" w14:textId="77777777" w:rsidR="00505E1C" w:rsidRPr="00505E1C" w:rsidRDefault="00505E1C" w:rsidP="00210C14">
            <w:pPr>
              <w:spacing w:beforeLines="60" w:before="144" w:afterLines="60" w:after="144"/>
              <w:jc w:val="left"/>
              <w:rPr>
                <w:rFonts w:ascii="Arial" w:hAnsi="Arial" w:cs="Arial"/>
                <w:bCs/>
                <w:color w:val="000000"/>
                <w:sz w:val="12"/>
                <w:szCs w:val="12"/>
                <w:lang w:eastAsia="en-AU"/>
              </w:rPr>
            </w:pPr>
            <w:r w:rsidRPr="00505E1C">
              <w:rPr>
                <w:rFonts w:ascii="Arial" w:hAnsi="Arial" w:cs="Arial"/>
                <w:color w:val="000000"/>
                <w:sz w:val="12"/>
                <w:szCs w:val="16"/>
                <w:lang w:eastAsia="en-AU"/>
              </w:rPr>
              <w:t>Capacity of Secretariat to provide full support to the Board.</w:t>
            </w:r>
          </w:p>
        </w:tc>
        <w:tc>
          <w:tcPr>
            <w:tcW w:w="429" w:type="pct"/>
            <w:tcBorders>
              <w:top w:val="single" w:sz="12" w:space="0" w:color="auto"/>
              <w:bottom w:val="single" w:sz="12" w:space="0" w:color="auto"/>
            </w:tcBorders>
            <w:shd w:val="clear" w:color="auto" w:fill="auto"/>
            <w:vAlign w:val="center"/>
          </w:tcPr>
          <w:p w14:paraId="032DE3F4" w14:textId="77777777" w:rsidR="00505E1C" w:rsidRPr="00505E1C" w:rsidRDefault="00505E1C" w:rsidP="00210C14">
            <w:pPr>
              <w:spacing w:beforeLines="60" w:before="144" w:afterLines="60" w:after="144"/>
              <w:jc w:val="center"/>
              <w:rPr>
                <w:rFonts w:ascii="Arial" w:hAnsi="Arial" w:cs="Arial"/>
                <w:bCs/>
                <w:color w:val="000000"/>
                <w:sz w:val="12"/>
                <w:szCs w:val="12"/>
                <w:lang w:eastAsia="en-AU"/>
              </w:rPr>
            </w:pPr>
            <w:r w:rsidRPr="00505E1C">
              <w:rPr>
                <w:rFonts w:ascii="Arial" w:hAnsi="Arial" w:cs="Arial"/>
                <w:color w:val="000000"/>
                <w:sz w:val="12"/>
                <w:szCs w:val="16"/>
                <w:lang w:eastAsia="en-AU"/>
              </w:rPr>
              <w:t>DCOORD</w:t>
            </w:r>
          </w:p>
        </w:tc>
        <w:tc>
          <w:tcPr>
            <w:tcW w:w="421" w:type="pct"/>
            <w:tcBorders>
              <w:top w:val="single" w:sz="12" w:space="0" w:color="auto"/>
              <w:bottom w:val="single" w:sz="12" w:space="0" w:color="auto"/>
              <w:right w:val="single" w:sz="12" w:space="0" w:color="auto"/>
            </w:tcBorders>
            <w:shd w:val="clear" w:color="auto" w:fill="auto"/>
            <w:vAlign w:val="center"/>
          </w:tcPr>
          <w:p w14:paraId="128ECA7B" w14:textId="77777777" w:rsidR="00505E1C" w:rsidRPr="00505E1C" w:rsidRDefault="00505E1C" w:rsidP="00210C14">
            <w:pPr>
              <w:spacing w:beforeLines="60" w:before="144" w:afterLines="60" w:after="144"/>
              <w:jc w:val="center"/>
              <w:rPr>
                <w:rFonts w:ascii="Arial" w:hAnsi="Arial" w:cs="Arial"/>
                <w:bCs/>
                <w:color w:val="000000"/>
                <w:sz w:val="12"/>
                <w:szCs w:val="12"/>
                <w:lang w:eastAsia="en-AU"/>
              </w:rPr>
            </w:pPr>
            <w:r w:rsidRPr="00505E1C">
              <w:rPr>
                <w:rFonts w:ascii="Arial" w:hAnsi="Arial" w:cs="Arial"/>
                <w:color w:val="000000"/>
                <w:sz w:val="12"/>
                <w:szCs w:val="16"/>
                <w:lang w:eastAsia="en-AU"/>
              </w:rPr>
              <w:t>ADCC</w:t>
            </w:r>
          </w:p>
        </w:tc>
      </w:tr>
      <w:tr w:rsidR="00505E1C" w:rsidRPr="00505E1C" w14:paraId="3B7F32DC" w14:textId="77777777" w:rsidTr="0085065A">
        <w:trPr>
          <w:cantSplit/>
          <w:trHeight w:val="710"/>
          <w:tblHeader/>
          <w:jc w:val="center"/>
        </w:trPr>
        <w:tc>
          <w:tcPr>
            <w:tcW w:w="422" w:type="pct"/>
            <w:tcBorders>
              <w:top w:val="single" w:sz="12" w:space="0" w:color="auto"/>
              <w:left w:val="single" w:sz="12" w:space="0" w:color="auto"/>
              <w:bottom w:val="single" w:sz="12" w:space="0" w:color="auto"/>
            </w:tcBorders>
            <w:shd w:val="clear" w:color="auto" w:fill="auto"/>
            <w:vAlign w:val="center"/>
          </w:tcPr>
          <w:p w14:paraId="47CF8004" w14:textId="77777777" w:rsidR="00505E1C" w:rsidRPr="00505E1C" w:rsidRDefault="00505E1C" w:rsidP="00210C14">
            <w:pPr>
              <w:spacing w:beforeLines="60" w:before="144" w:afterLines="60" w:after="144"/>
              <w:jc w:val="left"/>
              <w:rPr>
                <w:rFonts w:ascii="Arial" w:hAnsi="Arial" w:cs="Arial"/>
                <w:bCs/>
                <w:color w:val="000000"/>
                <w:sz w:val="16"/>
                <w:szCs w:val="16"/>
                <w:lang w:eastAsia="en-AU"/>
              </w:rPr>
            </w:pPr>
            <w:r w:rsidRPr="00505E1C">
              <w:rPr>
                <w:rFonts w:ascii="Arial" w:hAnsi="Arial" w:cs="Arial"/>
                <w:color w:val="000000"/>
                <w:sz w:val="16"/>
                <w:szCs w:val="16"/>
                <w:lang w:eastAsia="en-AU"/>
              </w:rPr>
              <w:t>3.8.3</w:t>
            </w:r>
          </w:p>
        </w:tc>
        <w:tc>
          <w:tcPr>
            <w:tcW w:w="735" w:type="pct"/>
            <w:tcBorders>
              <w:top w:val="single" w:sz="12" w:space="0" w:color="auto"/>
              <w:bottom w:val="single" w:sz="12" w:space="0" w:color="auto"/>
            </w:tcBorders>
            <w:shd w:val="clear" w:color="auto" w:fill="auto"/>
            <w:vAlign w:val="center"/>
          </w:tcPr>
          <w:p w14:paraId="7E6F050C" w14:textId="77777777" w:rsidR="00505E1C" w:rsidRPr="00505E1C" w:rsidRDefault="00505E1C" w:rsidP="00210C14">
            <w:pPr>
              <w:spacing w:beforeLines="60" w:before="144" w:afterLines="60" w:after="144"/>
              <w:jc w:val="left"/>
              <w:rPr>
                <w:rFonts w:ascii="Arial" w:hAnsi="Arial" w:cs="Arial"/>
                <w:bCs/>
                <w:color w:val="000000"/>
                <w:sz w:val="12"/>
                <w:szCs w:val="12"/>
                <w:lang w:eastAsia="en-AU"/>
              </w:rPr>
            </w:pPr>
            <w:r w:rsidRPr="00505E1C">
              <w:rPr>
                <w:rFonts w:ascii="Arial" w:hAnsi="Arial" w:cs="Arial"/>
                <w:color w:val="000000"/>
                <w:sz w:val="12"/>
                <w:szCs w:val="16"/>
                <w:lang w:eastAsia="en-AU"/>
              </w:rPr>
              <w:t>Manage the IBSC Fund</w:t>
            </w:r>
          </w:p>
        </w:tc>
        <w:tc>
          <w:tcPr>
            <w:tcW w:w="245" w:type="pct"/>
            <w:tcBorders>
              <w:top w:val="single" w:sz="12" w:space="0" w:color="auto"/>
              <w:bottom w:val="single" w:sz="12" w:space="0" w:color="auto"/>
            </w:tcBorders>
            <w:shd w:val="clear" w:color="auto" w:fill="auto"/>
            <w:vAlign w:val="center"/>
          </w:tcPr>
          <w:p w14:paraId="04219746" w14:textId="77777777" w:rsidR="00505E1C" w:rsidRPr="00505E1C" w:rsidRDefault="00505E1C" w:rsidP="00210C14">
            <w:pPr>
              <w:spacing w:beforeLines="60" w:before="144" w:afterLines="60" w:after="144"/>
              <w:jc w:val="center"/>
              <w:rPr>
                <w:rFonts w:ascii="Arial" w:hAnsi="Arial" w:cs="Arial"/>
                <w:bCs/>
                <w:color w:val="000000"/>
                <w:sz w:val="12"/>
                <w:szCs w:val="12"/>
                <w:lang w:eastAsia="en-AU"/>
              </w:rPr>
            </w:pPr>
            <w:r w:rsidRPr="00505E1C">
              <w:rPr>
                <w:rFonts w:ascii="Arial" w:hAnsi="Arial" w:cs="Arial"/>
                <w:color w:val="000000"/>
                <w:sz w:val="12"/>
                <w:szCs w:val="16"/>
                <w:lang w:eastAsia="en-AU"/>
              </w:rPr>
              <w:t>4.4</w:t>
            </w:r>
          </w:p>
        </w:tc>
        <w:tc>
          <w:tcPr>
            <w:tcW w:w="492" w:type="pct"/>
            <w:tcBorders>
              <w:top w:val="single" w:sz="12" w:space="0" w:color="auto"/>
              <w:bottom w:val="single" w:sz="12" w:space="0" w:color="auto"/>
            </w:tcBorders>
            <w:shd w:val="clear" w:color="auto" w:fill="auto"/>
            <w:vAlign w:val="center"/>
          </w:tcPr>
          <w:p w14:paraId="17B4F9ED"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FIG</w:t>
            </w:r>
          </w:p>
          <w:p w14:paraId="14E4B3FF" w14:textId="77777777" w:rsidR="00505E1C" w:rsidRPr="00505E1C" w:rsidRDefault="00505E1C" w:rsidP="00210C14">
            <w:pPr>
              <w:spacing w:beforeLines="60" w:before="144" w:afterLines="60" w:after="144"/>
              <w:jc w:val="center"/>
              <w:rPr>
                <w:rFonts w:ascii="Arial" w:hAnsi="Arial" w:cs="Arial"/>
                <w:bCs/>
                <w:color w:val="000000"/>
                <w:sz w:val="12"/>
                <w:szCs w:val="12"/>
                <w:lang w:eastAsia="en-AU"/>
              </w:rPr>
            </w:pPr>
            <w:r w:rsidRPr="00505E1C">
              <w:rPr>
                <w:rFonts w:ascii="Arial" w:hAnsi="Arial" w:cs="Arial"/>
                <w:color w:val="000000"/>
                <w:sz w:val="12"/>
                <w:szCs w:val="16"/>
                <w:lang w:eastAsia="en-AU"/>
              </w:rPr>
              <w:t>ICA</w:t>
            </w:r>
          </w:p>
        </w:tc>
        <w:tc>
          <w:tcPr>
            <w:tcW w:w="610" w:type="pct"/>
            <w:tcBorders>
              <w:top w:val="single" w:sz="12" w:space="0" w:color="auto"/>
              <w:bottom w:val="single" w:sz="12" w:space="0" w:color="auto"/>
            </w:tcBorders>
            <w:shd w:val="clear" w:color="auto" w:fill="auto"/>
            <w:vAlign w:val="center"/>
          </w:tcPr>
          <w:p w14:paraId="24D9E846" w14:textId="77777777" w:rsidR="00505E1C" w:rsidRPr="00505E1C" w:rsidRDefault="00505E1C" w:rsidP="00210C14">
            <w:pPr>
              <w:spacing w:beforeLines="60" w:before="144" w:afterLines="60" w:after="144"/>
              <w:jc w:val="left"/>
              <w:rPr>
                <w:rFonts w:ascii="Arial" w:hAnsi="Arial" w:cs="Arial"/>
                <w:bCs/>
                <w:color w:val="000000"/>
                <w:sz w:val="12"/>
                <w:szCs w:val="12"/>
                <w:lang w:eastAsia="en-AU"/>
              </w:rPr>
            </w:pPr>
            <w:r w:rsidRPr="00505E1C">
              <w:rPr>
                <w:rFonts w:ascii="Arial" w:hAnsi="Arial" w:cs="Arial"/>
                <w:color w:val="000000"/>
                <w:sz w:val="12"/>
                <w:szCs w:val="16"/>
                <w:lang w:eastAsia="en-AU"/>
              </w:rPr>
              <w:t>Management of the IBSC Fund effectively and report to the IHO Secretariat.</w:t>
            </w:r>
            <w:r w:rsidRPr="00505E1C">
              <w:rPr>
                <w:rFonts w:ascii="Arial" w:hAnsi="Arial" w:cs="Arial"/>
                <w:color w:val="000000"/>
                <w:sz w:val="12"/>
                <w:szCs w:val="16"/>
                <w:lang w:eastAsia="en-AU"/>
              </w:rPr>
              <w:br/>
              <w:t>Continuous</w:t>
            </w:r>
          </w:p>
        </w:tc>
        <w:tc>
          <w:tcPr>
            <w:tcW w:w="551" w:type="pct"/>
            <w:tcBorders>
              <w:top w:val="single" w:sz="12" w:space="0" w:color="auto"/>
              <w:bottom w:val="single" w:sz="12" w:space="0" w:color="auto"/>
            </w:tcBorders>
            <w:shd w:val="clear" w:color="auto" w:fill="auto"/>
            <w:vAlign w:val="center"/>
          </w:tcPr>
          <w:p w14:paraId="56B08677"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IBSC Chair</w:t>
            </w:r>
          </w:p>
          <w:p w14:paraId="4D23768B" w14:textId="77777777" w:rsidR="00505E1C" w:rsidRPr="00505E1C" w:rsidRDefault="00505E1C" w:rsidP="00210C14">
            <w:pPr>
              <w:spacing w:beforeLines="60" w:before="144" w:afterLines="60" w:after="144"/>
              <w:jc w:val="center"/>
              <w:rPr>
                <w:rFonts w:ascii="Arial" w:hAnsi="Arial" w:cs="Arial"/>
                <w:bCs/>
                <w:color w:val="000000"/>
                <w:sz w:val="12"/>
                <w:szCs w:val="12"/>
                <w:lang w:eastAsia="en-AU"/>
              </w:rPr>
            </w:pPr>
            <w:r w:rsidRPr="00505E1C">
              <w:rPr>
                <w:rFonts w:ascii="Arial" w:hAnsi="Arial" w:cs="Arial"/>
                <w:color w:val="000000"/>
                <w:sz w:val="12"/>
                <w:szCs w:val="16"/>
                <w:lang w:eastAsia="en-AU"/>
              </w:rPr>
              <w:t>Secretariat</w:t>
            </w:r>
          </w:p>
        </w:tc>
        <w:tc>
          <w:tcPr>
            <w:tcW w:w="548" w:type="pct"/>
            <w:tcBorders>
              <w:top w:val="single" w:sz="12" w:space="0" w:color="auto"/>
              <w:bottom w:val="single" w:sz="12" w:space="0" w:color="auto"/>
            </w:tcBorders>
            <w:shd w:val="clear" w:color="auto" w:fill="auto"/>
            <w:vAlign w:val="center"/>
          </w:tcPr>
          <w:p w14:paraId="6487A13D" w14:textId="77777777" w:rsidR="00505E1C" w:rsidRPr="00505E1C" w:rsidRDefault="00505E1C" w:rsidP="00210C14">
            <w:pPr>
              <w:spacing w:beforeLines="60" w:before="144" w:afterLines="60" w:after="144"/>
              <w:jc w:val="left"/>
              <w:rPr>
                <w:rFonts w:ascii="Arial" w:hAnsi="Arial" w:cs="Arial"/>
                <w:bCs/>
                <w:color w:val="000000"/>
                <w:sz w:val="12"/>
                <w:szCs w:val="12"/>
                <w:lang w:eastAsia="en-AU"/>
              </w:rPr>
            </w:pPr>
          </w:p>
        </w:tc>
        <w:tc>
          <w:tcPr>
            <w:tcW w:w="548" w:type="pct"/>
            <w:tcBorders>
              <w:top w:val="single" w:sz="12" w:space="0" w:color="auto"/>
              <w:bottom w:val="single" w:sz="12" w:space="0" w:color="auto"/>
            </w:tcBorders>
            <w:shd w:val="clear" w:color="auto" w:fill="auto"/>
            <w:vAlign w:val="center"/>
          </w:tcPr>
          <w:p w14:paraId="42418CD5" w14:textId="77777777" w:rsidR="00505E1C" w:rsidRPr="00505E1C" w:rsidRDefault="00505E1C" w:rsidP="00210C14">
            <w:pPr>
              <w:spacing w:beforeLines="60" w:before="144" w:afterLines="60" w:after="144"/>
              <w:jc w:val="left"/>
              <w:rPr>
                <w:rFonts w:ascii="Arial" w:hAnsi="Arial" w:cs="Arial"/>
                <w:bCs/>
                <w:color w:val="000000"/>
                <w:sz w:val="12"/>
                <w:szCs w:val="12"/>
                <w:lang w:eastAsia="en-AU"/>
              </w:rPr>
            </w:pPr>
          </w:p>
        </w:tc>
        <w:tc>
          <w:tcPr>
            <w:tcW w:w="429" w:type="pct"/>
            <w:tcBorders>
              <w:top w:val="single" w:sz="12" w:space="0" w:color="auto"/>
              <w:bottom w:val="single" w:sz="12" w:space="0" w:color="auto"/>
            </w:tcBorders>
            <w:shd w:val="clear" w:color="auto" w:fill="auto"/>
            <w:vAlign w:val="center"/>
          </w:tcPr>
          <w:p w14:paraId="67C4A1E4" w14:textId="77777777" w:rsidR="00505E1C" w:rsidRPr="00505E1C" w:rsidRDefault="00505E1C" w:rsidP="00210C14">
            <w:pPr>
              <w:spacing w:beforeLines="60" w:before="144" w:afterLines="60" w:after="144"/>
              <w:jc w:val="center"/>
              <w:rPr>
                <w:rFonts w:ascii="Arial" w:hAnsi="Arial" w:cs="Arial"/>
                <w:bCs/>
                <w:color w:val="000000"/>
                <w:sz w:val="12"/>
                <w:szCs w:val="12"/>
                <w:lang w:eastAsia="en-AU"/>
              </w:rPr>
            </w:pPr>
            <w:r w:rsidRPr="00505E1C">
              <w:rPr>
                <w:rFonts w:ascii="Arial" w:hAnsi="Arial" w:cs="Arial"/>
                <w:color w:val="000000"/>
                <w:sz w:val="12"/>
                <w:szCs w:val="16"/>
                <w:lang w:eastAsia="en-AU"/>
              </w:rPr>
              <w:t>DCOORD</w:t>
            </w:r>
          </w:p>
        </w:tc>
        <w:tc>
          <w:tcPr>
            <w:tcW w:w="421" w:type="pct"/>
            <w:tcBorders>
              <w:top w:val="single" w:sz="12" w:space="0" w:color="auto"/>
              <w:bottom w:val="single" w:sz="12" w:space="0" w:color="auto"/>
              <w:right w:val="single" w:sz="12" w:space="0" w:color="auto"/>
            </w:tcBorders>
            <w:shd w:val="clear" w:color="auto" w:fill="auto"/>
            <w:vAlign w:val="center"/>
          </w:tcPr>
          <w:p w14:paraId="7D8391D9" w14:textId="77777777" w:rsidR="00505E1C" w:rsidRPr="00505E1C" w:rsidRDefault="00505E1C" w:rsidP="00210C14">
            <w:pPr>
              <w:spacing w:beforeLines="60" w:before="144" w:afterLines="60" w:after="144"/>
              <w:jc w:val="center"/>
              <w:rPr>
                <w:rFonts w:ascii="Arial" w:hAnsi="Arial" w:cs="Arial"/>
                <w:bCs/>
                <w:color w:val="000000"/>
                <w:sz w:val="12"/>
                <w:szCs w:val="12"/>
                <w:lang w:eastAsia="en-AU"/>
              </w:rPr>
            </w:pPr>
            <w:r w:rsidRPr="00505E1C">
              <w:rPr>
                <w:rFonts w:ascii="Arial" w:hAnsi="Arial" w:cs="Arial"/>
                <w:color w:val="000000"/>
                <w:sz w:val="12"/>
                <w:szCs w:val="16"/>
                <w:lang w:eastAsia="en-AU"/>
              </w:rPr>
              <w:t>ADCC</w:t>
            </w:r>
          </w:p>
        </w:tc>
      </w:tr>
      <w:tr w:rsidR="00505E1C" w:rsidRPr="00505E1C" w14:paraId="704B65C9" w14:textId="77777777" w:rsidTr="0085065A">
        <w:trPr>
          <w:cantSplit/>
          <w:trHeight w:val="678"/>
          <w:tblHeader/>
          <w:jc w:val="center"/>
        </w:trPr>
        <w:tc>
          <w:tcPr>
            <w:tcW w:w="422" w:type="pct"/>
            <w:tcBorders>
              <w:top w:val="single" w:sz="12" w:space="0" w:color="auto"/>
              <w:left w:val="single" w:sz="12" w:space="0" w:color="auto"/>
              <w:bottom w:val="single" w:sz="12" w:space="0" w:color="auto"/>
            </w:tcBorders>
            <w:shd w:val="clear" w:color="auto" w:fill="auto"/>
            <w:vAlign w:val="center"/>
          </w:tcPr>
          <w:p w14:paraId="19CEF3AC" w14:textId="77777777" w:rsidR="00505E1C" w:rsidRPr="00505E1C" w:rsidRDefault="00505E1C" w:rsidP="00210C14">
            <w:pPr>
              <w:spacing w:beforeLines="60" w:before="144" w:afterLines="60" w:after="144"/>
              <w:jc w:val="left"/>
              <w:rPr>
                <w:rFonts w:ascii="Arial" w:hAnsi="Arial" w:cs="Arial"/>
                <w:bCs/>
                <w:color w:val="000000"/>
                <w:sz w:val="16"/>
                <w:szCs w:val="16"/>
                <w:lang w:eastAsia="en-AU"/>
              </w:rPr>
            </w:pPr>
            <w:r w:rsidRPr="00505E1C">
              <w:rPr>
                <w:rFonts w:ascii="Arial" w:hAnsi="Arial" w:cs="Arial"/>
                <w:color w:val="000000"/>
                <w:sz w:val="16"/>
                <w:szCs w:val="16"/>
                <w:lang w:eastAsia="en-AU"/>
              </w:rPr>
              <w:t>3.8.4</w:t>
            </w:r>
          </w:p>
        </w:tc>
        <w:tc>
          <w:tcPr>
            <w:tcW w:w="735" w:type="pct"/>
            <w:tcBorders>
              <w:top w:val="single" w:sz="12" w:space="0" w:color="auto"/>
              <w:bottom w:val="single" w:sz="12" w:space="0" w:color="auto"/>
            </w:tcBorders>
            <w:shd w:val="clear" w:color="auto" w:fill="auto"/>
            <w:vAlign w:val="center"/>
          </w:tcPr>
          <w:p w14:paraId="3366C77B"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Review the IBSC standards and maintain IBSC Publications, including: </w:t>
            </w:r>
          </w:p>
          <w:p w14:paraId="08FF83CB" w14:textId="77777777" w:rsidR="00505E1C" w:rsidRPr="00505E1C" w:rsidRDefault="00505E1C" w:rsidP="00210C14">
            <w:pPr>
              <w:spacing w:beforeLines="60" w:before="144" w:afterLines="60" w:after="144"/>
              <w:ind w:left="185"/>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C-6 - </w:t>
            </w:r>
            <w:r w:rsidRPr="00505E1C">
              <w:rPr>
                <w:rFonts w:ascii="Arial" w:hAnsi="Arial" w:cs="Arial"/>
                <w:i/>
                <w:iCs/>
                <w:color w:val="000000"/>
                <w:sz w:val="12"/>
                <w:szCs w:val="16"/>
                <w:lang w:eastAsia="en-AU"/>
              </w:rPr>
              <w:t>Reference Texts for Training in Hydrography</w:t>
            </w:r>
            <w:r w:rsidRPr="00505E1C">
              <w:rPr>
                <w:rFonts w:ascii="Arial" w:hAnsi="Arial" w:cs="Arial"/>
                <w:color w:val="000000"/>
                <w:sz w:val="12"/>
                <w:szCs w:val="16"/>
                <w:lang w:eastAsia="en-AU"/>
              </w:rPr>
              <w:t xml:space="preserve"> </w:t>
            </w:r>
          </w:p>
          <w:p w14:paraId="4D6FA882" w14:textId="77777777" w:rsidR="00505E1C" w:rsidRPr="00505E1C" w:rsidRDefault="00505E1C" w:rsidP="00210C14">
            <w:pPr>
              <w:spacing w:beforeLines="60" w:before="144" w:afterLines="60" w:after="144"/>
              <w:ind w:left="185"/>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C-47 - </w:t>
            </w:r>
            <w:r w:rsidRPr="00505E1C">
              <w:rPr>
                <w:rFonts w:ascii="Arial" w:hAnsi="Arial" w:cs="Arial"/>
                <w:i/>
                <w:iCs/>
                <w:color w:val="000000"/>
                <w:sz w:val="12"/>
                <w:szCs w:val="16"/>
                <w:lang w:eastAsia="en-AU"/>
              </w:rPr>
              <w:t>Training Courses in Hydrography and Nautical Cartography</w:t>
            </w:r>
            <w:r w:rsidRPr="00505E1C">
              <w:rPr>
                <w:rFonts w:ascii="Arial" w:hAnsi="Arial" w:cs="Arial"/>
                <w:color w:val="000000"/>
                <w:sz w:val="12"/>
                <w:szCs w:val="16"/>
                <w:lang w:eastAsia="en-AU"/>
              </w:rPr>
              <w:t xml:space="preserve"> </w:t>
            </w:r>
          </w:p>
          <w:p w14:paraId="4FA0720B" w14:textId="77777777" w:rsidR="00505E1C" w:rsidRPr="00505E1C" w:rsidRDefault="00505E1C" w:rsidP="00210C14">
            <w:pPr>
              <w:spacing w:beforeLines="60" w:before="144" w:afterLines="60" w:after="144"/>
              <w:ind w:left="185"/>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S-5A and B - </w:t>
            </w:r>
            <w:r w:rsidRPr="00505E1C">
              <w:rPr>
                <w:rFonts w:ascii="Arial" w:hAnsi="Arial" w:cs="Arial"/>
                <w:i/>
                <w:iCs/>
                <w:color w:val="000000"/>
                <w:sz w:val="12"/>
                <w:szCs w:val="16"/>
                <w:lang w:eastAsia="en-AU"/>
              </w:rPr>
              <w:t>Standards of Competence for Hydrographic Surveyors</w:t>
            </w:r>
            <w:r w:rsidRPr="00505E1C">
              <w:rPr>
                <w:rFonts w:ascii="Arial" w:hAnsi="Arial" w:cs="Arial"/>
                <w:color w:val="000000"/>
                <w:sz w:val="12"/>
                <w:szCs w:val="16"/>
                <w:lang w:eastAsia="en-AU"/>
              </w:rPr>
              <w:t xml:space="preserve"> </w:t>
            </w:r>
          </w:p>
          <w:p w14:paraId="594402A3" w14:textId="77777777" w:rsidR="00505E1C" w:rsidRPr="00505E1C" w:rsidRDefault="00505E1C" w:rsidP="00210C14">
            <w:pPr>
              <w:spacing w:beforeLines="60" w:before="144" w:afterLines="60" w:after="144"/>
              <w:jc w:val="left"/>
              <w:rPr>
                <w:rFonts w:ascii="Arial" w:hAnsi="Arial" w:cs="Arial"/>
                <w:bCs/>
                <w:color w:val="000000"/>
                <w:sz w:val="12"/>
                <w:szCs w:val="12"/>
                <w:lang w:eastAsia="en-AU"/>
              </w:rPr>
            </w:pPr>
            <w:r w:rsidRPr="00505E1C">
              <w:rPr>
                <w:rFonts w:ascii="Arial" w:hAnsi="Arial" w:cs="Arial"/>
                <w:color w:val="000000"/>
                <w:sz w:val="12"/>
                <w:szCs w:val="16"/>
                <w:lang w:eastAsia="en-AU"/>
              </w:rPr>
              <w:t xml:space="preserve">S-8A and B - </w:t>
            </w:r>
            <w:r w:rsidRPr="00505E1C">
              <w:rPr>
                <w:rFonts w:ascii="Arial" w:hAnsi="Arial" w:cs="Arial"/>
                <w:i/>
                <w:iCs/>
                <w:color w:val="000000"/>
                <w:sz w:val="12"/>
                <w:szCs w:val="16"/>
                <w:lang w:eastAsia="en-AU"/>
              </w:rPr>
              <w:t>Standards of Competence for Nautical Cartographers</w:t>
            </w:r>
          </w:p>
        </w:tc>
        <w:tc>
          <w:tcPr>
            <w:tcW w:w="245" w:type="pct"/>
            <w:tcBorders>
              <w:top w:val="single" w:sz="12" w:space="0" w:color="auto"/>
              <w:bottom w:val="single" w:sz="12" w:space="0" w:color="auto"/>
            </w:tcBorders>
            <w:shd w:val="clear" w:color="auto" w:fill="auto"/>
            <w:vAlign w:val="center"/>
          </w:tcPr>
          <w:p w14:paraId="2125FD9C" w14:textId="77777777" w:rsidR="00505E1C" w:rsidRPr="00505E1C" w:rsidRDefault="00505E1C" w:rsidP="00210C14">
            <w:pPr>
              <w:spacing w:beforeLines="60" w:before="144" w:afterLines="60" w:after="144"/>
              <w:jc w:val="center"/>
              <w:rPr>
                <w:rFonts w:ascii="Arial" w:hAnsi="Arial" w:cs="Arial"/>
                <w:bCs/>
                <w:color w:val="000000"/>
                <w:sz w:val="12"/>
                <w:szCs w:val="12"/>
                <w:lang w:eastAsia="en-AU"/>
              </w:rPr>
            </w:pPr>
            <w:r w:rsidRPr="00505E1C">
              <w:rPr>
                <w:rFonts w:ascii="Arial" w:hAnsi="Arial" w:cs="Arial"/>
                <w:bCs/>
                <w:color w:val="000000"/>
                <w:sz w:val="12"/>
                <w:szCs w:val="12"/>
                <w:lang w:eastAsia="en-AU"/>
              </w:rPr>
              <w:t>1.4</w:t>
            </w:r>
          </w:p>
        </w:tc>
        <w:tc>
          <w:tcPr>
            <w:tcW w:w="492" w:type="pct"/>
            <w:tcBorders>
              <w:top w:val="single" w:sz="12" w:space="0" w:color="auto"/>
              <w:bottom w:val="single" w:sz="12" w:space="0" w:color="auto"/>
            </w:tcBorders>
            <w:shd w:val="clear" w:color="auto" w:fill="auto"/>
            <w:vAlign w:val="center"/>
          </w:tcPr>
          <w:p w14:paraId="497F0DB5" w14:textId="77777777" w:rsidR="00505E1C" w:rsidRPr="00505E1C" w:rsidRDefault="00505E1C" w:rsidP="00210C14">
            <w:pPr>
              <w:spacing w:beforeLines="60" w:before="144" w:afterLines="60" w:after="144"/>
              <w:jc w:val="center"/>
              <w:rPr>
                <w:rFonts w:ascii="Arial" w:hAnsi="Arial" w:cs="Arial"/>
                <w:bCs/>
                <w:color w:val="000000"/>
                <w:sz w:val="12"/>
                <w:szCs w:val="12"/>
                <w:lang w:eastAsia="en-AU"/>
              </w:rPr>
            </w:pPr>
            <w:r w:rsidRPr="00505E1C">
              <w:rPr>
                <w:rFonts w:ascii="Arial" w:hAnsi="Arial" w:cs="Arial"/>
                <w:bCs/>
                <w:color w:val="000000"/>
                <w:sz w:val="12"/>
                <w:szCs w:val="12"/>
                <w:lang w:eastAsia="en-AU"/>
              </w:rPr>
              <w:t>FIG</w:t>
            </w:r>
          </w:p>
          <w:p w14:paraId="2A3DAFE6" w14:textId="77777777" w:rsidR="00505E1C" w:rsidRPr="00505E1C" w:rsidRDefault="00505E1C" w:rsidP="00210C14">
            <w:pPr>
              <w:spacing w:beforeLines="60" w:before="144" w:afterLines="60" w:after="144"/>
              <w:jc w:val="center"/>
              <w:rPr>
                <w:rFonts w:ascii="Arial" w:hAnsi="Arial" w:cs="Arial"/>
                <w:bCs/>
                <w:color w:val="000000"/>
                <w:sz w:val="12"/>
                <w:szCs w:val="12"/>
                <w:lang w:eastAsia="en-AU"/>
              </w:rPr>
            </w:pPr>
            <w:r w:rsidRPr="00505E1C">
              <w:rPr>
                <w:rFonts w:ascii="Arial" w:hAnsi="Arial" w:cs="Arial"/>
                <w:bCs/>
                <w:color w:val="000000"/>
                <w:sz w:val="12"/>
                <w:szCs w:val="12"/>
                <w:lang w:eastAsia="en-AU"/>
              </w:rPr>
              <w:t>ICA</w:t>
            </w:r>
          </w:p>
          <w:p w14:paraId="1B91C78D" w14:textId="77777777" w:rsidR="00505E1C" w:rsidRPr="00505E1C" w:rsidRDefault="00505E1C" w:rsidP="00210C14">
            <w:pPr>
              <w:spacing w:beforeLines="60" w:before="144" w:afterLines="60" w:after="144"/>
              <w:jc w:val="center"/>
              <w:rPr>
                <w:rFonts w:ascii="Arial" w:hAnsi="Arial" w:cs="Arial"/>
                <w:bCs/>
                <w:color w:val="000000"/>
                <w:sz w:val="12"/>
                <w:szCs w:val="12"/>
                <w:lang w:eastAsia="en-AU"/>
              </w:rPr>
            </w:pPr>
            <w:r w:rsidRPr="00505E1C">
              <w:rPr>
                <w:rFonts w:ascii="Arial" w:hAnsi="Arial" w:cs="Arial"/>
                <w:bCs/>
                <w:color w:val="000000"/>
                <w:sz w:val="12"/>
                <w:szCs w:val="12"/>
                <w:lang w:eastAsia="en-AU"/>
              </w:rPr>
              <w:t>Industry</w:t>
            </w:r>
          </w:p>
          <w:p w14:paraId="42A11A27" w14:textId="77777777" w:rsidR="00505E1C" w:rsidRPr="00505E1C" w:rsidRDefault="00505E1C" w:rsidP="00210C14">
            <w:pPr>
              <w:spacing w:beforeLines="60" w:before="144" w:afterLines="60" w:after="144"/>
              <w:jc w:val="center"/>
              <w:rPr>
                <w:rFonts w:ascii="Arial" w:hAnsi="Arial" w:cs="Arial"/>
                <w:bCs/>
                <w:color w:val="000000"/>
                <w:sz w:val="12"/>
                <w:szCs w:val="12"/>
                <w:lang w:eastAsia="en-AU"/>
              </w:rPr>
            </w:pPr>
            <w:r w:rsidRPr="00505E1C">
              <w:rPr>
                <w:rFonts w:ascii="Arial" w:hAnsi="Arial" w:cs="Arial"/>
                <w:bCs/>
                <w:color w:val="000000"/>
                <w:sz w:val="12"/>
                <w:szCs w:val="12"/>
                <w:lang w:eastAsia="en-AU"/>
              </w:rPr>
              <w:t>Academia</w:t>
            </w:r>
          </w:p>
        </w:tc>
        <w:tc>
          <w:tcPr>
            <w:tcW w:w="610" w:type="pct"/>
            <w:tcBorders>
              <w:top w:val="single" w:sz="12" w:space="0" w:color="auto"/>
              <w:bottom w:val="single" w:sz="12" w:space="0" w:color="auto"/>
            </w:tcBorders>
            <w:shd w:val="clear" w:color="auto" w:fill="auto"/>
            <w:vAlign w:val="center"/>
          </w:tcPr>
          <w:p w14:paraId="39753145" w14:textId="77777777" w:rsidR="00505E1C" w:rsidRPr="00505E1C" w:rsidRDefault="00505E1C" w:rsidP="00210C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Standards in S-5A/B and S-8A/B.</w:t>
            </w:r>
            <w:r w:rsidRPr="00505E1C">
              <w:rPr>
                <w:rFonts w:ascii="Arial" w:hAnsi="Arial" w:cs="Arial"/>
                <w:color w:val="000000"/>
                <w:sz w:val="12"/>
                <w:szCs w:val="16"/>
                <w:lang w:eastAsia="en-AU"/>
              </w:rPr>
              <w:br w:type="page"/>
              <w:t>Provide guidance to training institutions.</w:t>
            </w:r>
            <w:r w:rsidRPr="00505E1C">
              <w:rPr>
                <w:rFonts w:ascii="Arial" w:hAnsi="Arial" w:cs="Arial"/>
                <w:color w:val="000000"/>
                <w:sz w:val="12"/>
                <w:szCs w:val="16"/>
                <w:lang w:eastAsia="en-AU"/>
              </w:rPr>
              <w:br w:type="page"/>
            </w:r>
          </w:p>
          <w:p w14:paraId="5FEFFB82" w14:textId="77777777" w:rsidR="00505E1C" w:rsidRPr="00505E1C" w:rsidRDefault="00505E1C" w:rsidP="00210C14">
            <w:pPr>
              <w:spacing w:beforeLines="60" w:before="144" w:afterLines="60" w:after="144"/>
              <w:jc w:val="left"/>
              <w:rPr>
                <w:rFonts w:ascii="Arial" w:hAnsi="Arial" w:cs="Arial"/>
                <w:bCs/>
                <w:color w:val="000000"/>
                <w:sz w:val="12"/>
                <w:szCs w:val="12"/>
                <w:lang w:eastAsia="en-AU"/>
              </w:rPr>
            </w:pPr>
            <w:r w:rsidRPr="00505E1C">
              <w:rPr>
                <w:rFonts w:ascii="Arial" w:hAnsi="Arial" w:cs="Arial"/>
                <w:color w:val="000000"/>
                <w:sz w:val="12"/>
                <w:szCs w:val="16"/>
                <w:lang w:eastAsia="en-AU"/>
              </w:rPr>
              <w:t>Continuous</w:t>
            </w:r>
          </w:p>
        </w:tc>
        <w:tc>
          <w:tcPr>
            <w:tcW w:w="551" w:type="pct"/>
            <w:tcBorders>
              <w:top w:val="single" w:sz="12" w:space="0" w:color="auto"/>
              <w:bottom w:val="single" w:sz="12" w:space="0" w:color="auto"/>
            </w:tcBorders>
            <w:shd w:val="clear" w:color="auto" w:fill="auto"/>
            <w:vAlign w:val="center"/>
          </w:tcPr>
          <w:p w14:paraId="14908318" w14:textId="77777777" w:rsidR="00505E1C" w:rsidRPr="00505E1C" w:rsidRDefault="00505E1C" w:rsidP="00210C14">
            <w:pPr>
              <w:spacing w:beforeLines="60" w:before="144" w:afterLines="60" w:after="144"/>
              <w:jc w:val="center"/>
              <w:rPr>
                <w:rFonts w:ascii="Arial" w:hAnsi="Arial" w:cs="Arial"/>
                <w:color w:val="000000"/>
                <w:sz w:val="12"/>
                <w:szCs w:val="16"/>
                <w:lang w:eastAsia="en-AU"/>
              </w:rPr>
            </w:pPr>
            <w:r w:rsidRPr="00505E1C">
              <w:rPr>
                <w:rFonts w:ascii="Arial" w:hAnsi="Arial" w:cs="Arial"/>
                <w:color w:val="000000"/>
                <w:sz w:val="12"/>
                <w:szCs w:val="16"/>
                <w:lang w:eastAsia="en-AU"/>
              </w:rPr>
              <w:t>IBSC Chair</w:t>
            </w:r>
          </w:p>
          <w:p w14:paraId="0701F388" w14:textId="77777777" w:rsidR="00505E1C" w:rsidRPr="00505E1C" w:rsidRDefault="00505E1C" w:rsidP="00210C14">
            <w:pPr>
              <w:spacing w:beforeLines="60" w:before="144" w:afterLines="60" w:after="144"/>
              <w:jc w:val="center"/>
              <w:rPr>
                <w:rFonts w:ascii="Arial" w:hAnsi="Arial" w:cs="Arial"/>
                <w:bCs/>
                <w:color w:val="000000"/>
                <w:sz w:val="12"/>
                <w:szCs w:val="12"/>
                <w:lang w:eastAsia="en-AU"/>
              </w:rPr>
            </w:pPr>
            <w:r w:rsidRPr="00505E1C">
              <w:rPr>
                <w:rFonts w:ascii="Arial" w:hAnsi="Arial" w:cs="Arial"/>
                <w:color w:val="000000"/>
                <w:sz w:val="12"/>
                <w:szCs w:val="16"/>
                <w:lang w:eastAsia="en-AU"/>
              </w:rPr>
              <w:t>Secretariat</w:t>
            </w:r>
          </w:p>
        </w:tc>
        <w:tc>
          <w:tcPr>
            <w:tcW w:w="548" w:type="pct"/>
            <w:tcBorders>
              <w:top w:val="single" w:sz="12" w:space="0" w:color="auto"/>
              <w:bottom w:val="single" w:sz="12" w:space="0" w:color="auto"/>
            </w:tcBorders>
            <w:shd w:val="clear" w:color="auto" w:fill="auto"/>
            <w:vAlign w:val="center"/>
          </w:tcPr>
          <w:p w14:paraId="70E86AA4" w14:textId="77777777" w:rsidR="00505E1C" w:rsidRPr="00505E1C" w:rsidRDefault="00505E1C" w:rsidP="00210C14">
            <w:pPr>
              <w:spacing w:beforeLines="60" w:before="144" w:afterLines="60" w:after="144"/>
              <w:jc w:val="left"/>
              <w:rPr>
                <w:rFonts w:ascii="Arial" w:hAnsi="Arial" w:cs="Arial"/>
                <w:bCs/>
                <w:color w:val="000000"/>
                <w:sz w:val="12"/>
                <w:szCs w:val="12"/>
                <w:lang w:eastAsia="en-AU"/>
              </w:rPr>
            </w:pPr>
          </w:p>
        </w:tc>
        <w:tc>
          <w:tcPr>
            <w:tcW w:w="548" w:type="pct"/>
            <w:tcBorders>
              <w:top w:val="single" w:sz="12" w:space="0" w:color="auto"/>
              <w:bottom w:val="single" w:sz="12" w:space="0" w:color="auto"/>
            </w:tcBorders>
            <w:shd w:val="clear" w:color="auto" w:fill="auto"/>
            <w:vAlign w:val="center"/>
          </w:tcPr>
          <w:p w14:paraId="1F50054C" w14:textId="77777777" w:rsidR="00505E1C" w:rsidRPr="00505E1C" w:rsidRDefault="00505E1C" w:rsidP="00210C14">
            <w:pPr>
              <w:spacing w:beforeLines="60" w:before="144" w:afterLines="60" w:after="144"/>
              <w:jc w:val="left"/>
              <w:rPr>
                <w:rFonts w:ascii="Arial" w:hAnsi="Arial" w:cs="Arial"/>
                <w:bCs/>
                <w:color w:val="000000"/>
                <w:sz w:val="12"/>
                <w:szCs w:val="12"/>
                <w:lang w:eastAsia="en-AU"/>
              </w:rPr>
            </w:pPr>
            <w:r w:rsidRPr="00505E1C">
              <w:rPr>
                <w:rFonts w:ascii="Arial" w:hAnsi="Arial" w:cs="Arial"/>
                <w:color w:val="000000"/>
                <w:sz w:val="12"/>
                <w:szCs w:val="16"/>
                <w:lang w:eastAsia="en-AU"/>
              </w:rPr>
              <w:t>Availability of Board members to undertake an increasing intercessional workload.</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ype="page"/>
              <w:t>Capacity of Secretariat to provide full support to the Board.</w:t>
            </w:r>
          </w:p>
        </w:tc>
        <w:tc>
          <w:tcPr>
            <w:tcW w:w="429" w:type="pct"/>
            <w:tcBorders>
              <w:top w:val="single" w:sz="12" w:space="0" w:color="auto"/>
              <w:bottom w:val="single" w:sz="12" w:space="0" w:color="auto"/>
            </w:tcBorders>
            <w:shd w:val="clear" w:color="auto" w:fill="auto"/>
            <w:vAlign w:val="center"/>
          </w:tcPr>
          <w:p w14:paraId="5BE807DA" w14:textId="77777777" w:rsidR="00505E1C" w:rsidRPr="00505E1C" w:rsidRDefault="00505E1C" w:rsidP="00210C14">
            <w:pPr>
              <w:spacing w:beforeLines="60" w:before="144" w:afterLines="60" w:after="144"/>
              <w:jc w:val="center"/>
              <w:rPr>
                <w:rFonts w:ascii="Arial" w:hAnsi="Arial" w:cs="Arial"/>
                <w:bCs/>
                <w:color w:val="000000"/>
                <w:sz w:val="12"/>
                <w:szCs w:val="12"/>
                <w:lang w:eastAsia="en-AU"/>
              </w:rPr>
            </w:pPr>
            <w:r w:rsidRPr="00505E1C">
              <w:rPr>
                <w:rFonts w:ascii="Arial" w:hAnsi="Arial" w:cs="Arial"/>
                <w:color w:val="000000"/>
                <w:sz w:val="12"/>
                <w:szCs w:val="16"/>
                <w:lang w:eastAsia="en-AU"/>
              </w:rPr>
              <w:t>DCOORD</w:t>
            </w:r>
          </w:p>
        </w:tc>
        <w:tc>
          <w:tcPr>
            <w:tcW w:w="421" w:type="pct"/>
            <w:tcBorders>
              <w:top w:val="single" w:sz="12" w:space="0" w:color="auto"/>
              <w:bottom w:val="single" w:sz="12" w:space="0" w:color="auto"/>
              <w:right w:val="single" w:sz="12" w:space="0" w:color="auto"/>
            </w:tcBorders>
            <w:shd w:val="clear" w:color="auto" w:fill="auto"/>
            <w:vAlign w:val="center"/>
          </w:tcPr>
          <w:p w14:paraId="6F822ED4" w14:textId="77777777" w:rsidR="00505E1C" w:rsidRPr="00505E1C" w:rsidRDefault="00505E1C" w:rsidP="00210C14">
            <w:pPr>
              <w:spacing w:beforeLines="60" w:before="144" w:afterLines="60" w:after="144"/>
              <w:jc w:val="center"/>
              <w:rPr>
                <w:rFonts w:ascii="Arial" w:hAnsi="Arial" w:cs="Arial"/>
                <w:bCs/>
                <w:color w:val="000000"/>
                <w:sz w:val="12"/>
                <w:szCs w:val="12"/>
                <w:lang w:eastAsia="en-AU"/>
              </w:rPr>
            </w:pPr>
            <w:r w:rsidRPr="00505E1C">
              <w:rPr>
                <w:rFonts w:ascii="Arial" w:hAnsi="Arial" w:cs="Arial"/>
                <w:color w:val="000000"/>
                <w:sz w:val="12"/>
                <w:szCs w:val="16"/>
                <w:lang w:eastAsia="en-AU"/>
              </w:rPr>
              <w:t>ADCC</w:t>
            </w:r>
          </w:p>
        </w:tc>
      </w:tr>
    </w:tbl>
    <w:p w14:paraId="178CCA15" w14:textId="77777777" w:rsidR="00505E1C" w:rsidRPr="00505E1C" w:rsidRDefault="00505E1C" w:rsidP="00505E1C">
      <w:pPr>
        <w:rPr>
          <w:rFonts w:ascii="Arial" w:hAnsi="Arial" w:cs="Arial"/>
        </w:rPr>
      </w:pPr>
    </w:p>
    <w:sectPr w:rsidR="00505E1C" w:rsidRPr="00505E1C" w:rsidSect="00505E1C">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567" w:bottom="851"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055B3" w14:textId="77777777" w:rsidR="000076AC" w:rsidRDefault="000076AC" w:rsidP="00F56ED7">
      <w:r>
        <w:separator/>
      </w:r>
    </w:p>
  </w:endnote>
  <w:endnote w:type="continuationSeparator" w:id="0">
    <w:p w14:paraId="313AE15F" w14:textId="77777777" w:rsidR="000076AC" w:rsidRDefault="000076AC" w:rsidP="00F5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0EFA2" w14:textId="77777777" w:rsidR="007E6A8A" w:rsidRDefault="007E6A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4B3F" w14:textId="4C6B5369" w:rsidR="007E6A8A" w:rsidRPr="00505E1C" w:rsidRDefault="007E6A8A">
    <w:pPr>
      <w:pStyle w:val="Footer"/>
      <w:rPr>
        <w:rFonts w:ascii="Arial" w:hAnsi="Arial" w:cs="Arial"/>
      </w:rPr>
    </w:pPr>
    <w:r w:rsidRPr="00505E1C">
      <w:rPr>
        <w:rFonts w:ascii="Arial" w:hAnsi="Arial" w:cs="Arial"/>
      </w:rPr>
      <w:tab/>
    </w:r>
    <w:r w:rsidRPr="00505E1C">
      <w:rPr>
        <w:rFonts w:ascii="Arial" w:hAnsi="Arial" w:cs="Arial"/>
      </w:rPr>
      <w:tab/>
      <w:t xml:space="preserve">Page </w:t>
    </w:r>
    <w:r w:rsidRPr="00505E1C">
      <w:rPr>
        <w:rFonts w:ascii="Arial" w:hAnsi="Arial" w:cs="Arial"/>
      </w:rPr>
      <w:fldChar w:fldCharType="begin"/>
    </w:r>
    <w:r w:rsidRPr="00505E1C">
      <w:rPr>
        <w:rFonts w:ascii="Arial" w:hAnsi="Arial" w:cs="Arial"/>
      </w:rPr>
      <w:instrText xml:space="preserve"> PAGE   \* MERGEFORMAT </w:instrText>
    </w:r>
    <w:r w:rsidRPr="00505E1C">
      <w:rPr>
        <w:rFonts w:ascii="Arial" w:hAnsi="Arial" w:cs="Arial"/>
      </w:rPr>
      <w:fldChar w:fldCharType="separate"/>
    </w:r>
    <w:r w:rsidR="00082D3A">
      <w:rPr>
        <w:rFonts w:ascii="Arial" w:hAnsi="Arial" w:cs="Arial"/>
        <w:noProof/>
      </w:rPr>
      <w:t>8</w:t>
    </w:r>
    <w:r w:rsidRPr="00505E1C">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68C21" w14:textId="0CE508BB" w:rsidR="007E6A8A" w:rsidRDefault="007E6A8A" w:rsidP="00505E1C">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41708" w14:textId="77777777" w:rsidR="000076AC" w:rsidRDefault="000076AC" w:rsidP="00F56ED7">
      <w:r>
        <w:separator/>
      </w:r>
    </w:p>
  </w:footnote>
  <w:footnote w:type="continuationSeparator" w:id="0">
    <w:p w14:paraId="207A3C95" w14:textId="77777777" w:rsidR="000076AC" w:rsidRDefault="000076AC" w:rsidP="00F56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1F24" w14:textId="700F25D3" w:rsidR="007E6A8A" w:rsidRPr="0090479A" w:rsidRDefault="007E6A8A" w:rsidP="00DB4844">
    <w:pPr>
      <w:pStyle w:val="Header"/>
      <w:jc w:val="right"/>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6793D" w14:textId="707A194D" w:rsidR="007E6A8A" w:rsidRPr="007C1FF4" w:rsidRDefault="007E6A8A" w:rsidP="007C1FF4">
    <w:pPr>
      <w:jc w:val="right"/>
      <w:rPr>
        <w:rFonts w:ascii="Arial Narrow" w:hAnsi="Arial Narrow"/>
        <w:szCs w:val="22"/>
      </w:rPr>
    </w:pPr>
    <w:r w:rsidRPr="00E131C3">
      <w:rPr>
        <w:rFonts w:ascii="Arial Narrow" w:hAnsi="Arial Narrow"/>
        <w:b/>
        <w:szCs w:val="22"/>
        <w:bdr w:val="single" w:sz="4" w:space="0" w:color="auto"/>
      </w:rPr>
      <w:t>C</w:t>
    </w:r>
    <w:r>
      <w:rPr>
        <w:rFonts w:ascii="Arial Narrow" w:hAnsi="Arial Narrow"/>
        <w:b/>
        <w:szCs w:val="22"/>
        <w:bdr w:val="single" w:sz="4" w:space="0" w:color="auto"/>
      </w:rPr>
      <w:t>3-05.2A</w:t>
    </w:r>
  </w:p>
  <w:p w14:paraId="2CB60090" w14:textId="1753CF55" w:rsidR="007E6A8A" w:rsidRDefault="007E6A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98DF9" w14:textId="77777777" w:rsidR="007E6A8A" w:rsidRDefault="007E6A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2DEC2" w14:textId="77777777" w:rsidR="007E6A8A" w:rsidRDefault="007E6A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6D0A9" w14:textId="77777777" w:rsidR="007E6A8A" w:rsidRDefault="007E6A8A" w:rsidP="00F56E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D7411"/>
    <w:multiLevelType w:val="hybridMultilevel"/>
    <w:tmpl w:val="71D8E4E0"/>
    <w:lvl w:ilvl="0" w:tplc="FE44381C">
      <w:start w:val="1"/>
      <w:numFmt w:val="lowerLetter"/>
      <w:pStyle w:val="numsubpara"/>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
    <w:nsid w:val="15E819E7"/>
    <w:multiLevelType w:val="hybridMultilevel"/>
    <w:tmpl w:val="DA20B7F0"/>
    <w:lvl w:ilvl="0" w:tplc="8812C2DA">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8D58A5"/>
    <w:multiLevelType w:val="hybridMultilevel"/>
    <w:tmpl w:val="3C5C0C80"/>
    <w:lvl w:ilvl="0" w:tplc="4E1AD446">
      <w:start w:val="1"/>
      <w:numFmt w:val="bullet"/>
      <w:lvlText w:val="-"/>
      <w:lvlJc w:val="left"/>
      <w:pPr>
        <w:ind w:left="819" w:hanging="360"/>
      </w:pPr>
      <w:rPr>
        <w:rFonts w:ascii="Arial" w:eastAsia="Calibri" w:hAnsi="Arial" w:cs="Arial" w:hint="default"/>
        <w:color w:val="auto"/>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3">
    <w:nsid w:val="1F943B6C"/>
    <w:multiLevelType w:val="hybridMultilevel"/>
    <w:tmpl w:val="CDD2AE96"/>
    <w:lvl w:ilvl="0" w:tplc="676ACFA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447806"/>
    <w:multiLevelType w:val="hybridMultilevel"/>
    <w:tmpl w:val="289E8370"/>
    <w:lvl w:ilvl="0" w:tplc="0C09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1117D85"/>
    <w:multiLevelType w:val="hybridMultilevel"/>
    <w:tmpl w:val="72B274C6"/>
    <w:lvl w:ilvl="0" w:tplc="20A6ED18">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D764C6"/>
    <w:multiLevelType w:val="hybridMultilevel"/>
    <w:tmpl w:val="A1A01CB4"/>
    <w:lvl w:ilvl="0" w:tplc="EE00FA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6EE2FB3"/>
    <w:multiLevelType w:val="hybridMultilevel"/>
    <w:tmpl w:val="F608532A"/>
    <w:lvl w:ilvl="0" w:tplc="D8828364">
      <w:start w:val="1"/>
      <w:numFmt w:val="decimal"/>
      <w:pStyle w:val="numsubsuppara"/>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nsid w:val="5DD57F50"/>
    <w:multiLevelType w:val="hybridMultilevel"/>
    <w:tmpl w:val="8D822150"/>
    <w:lvl w:ilvl="0" w:tplc="3770347A">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834478"/>
    <w:multiLevelType w:val="hybridMultilevel"/>
    <w:tmpl w:val="1428C34A"/>
    <w:lvl w:ilvl="0" w:tplc="EC948F96">
      <w:start w:val="1"/>
      <w:numFmt w:val="bullet"/>
      <w:lvlText w:val="-"/>
      <w:lvlJc w:val="left"/>
      <w:pPr>
        <w:ind w:left="535" w:hanging="360"/>
      </w:pPr>
      <w:rPr>
        <w:rFonts w:ascii="Arial" w:eastAsia="Calibri" w:hAnsi="Arial" w:cs="Arial" w:hint="default"/>
        <w:color w:val="auto"/>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10">
    <w:nsid w:val="65E83B75"/>
    <w:multiLevelType w:val="hybridMultilevel"/>
    <w:tmpl w:val="40A44C18"/>
    <w:lvl w:ilvl="0" w:tplc="A7526BFA">
      <w:start w:val="1"/>
      <w:numFmt w:val="decimal"/>
      <w:pStyle w:val="numpara"/>
      <w:lvlText w:val="%1."/>
      <w:lvlJc w:val="left"/>
      <w:pPr>
        <w:ind w:left="2421" w:hanging="360"/>
      </w:pPr>
    </w:lvl>
    <w:lvl w:ilvl="1" w:tplc="DDDE1170">
      <w:start w:val="1"/>
      <w:numFmt w:val="lowerLetter"/>
      <w:lvlText w:val="%2."/>
      <w:lvlJc w:val="left"/>
      <w:pPr>
        <w:ind w:left="3141" w:hanging="360"/>
      </w:pPr>
    </w:lvl>
    <w:lvl w:ilvl="2" w:tplc="7FBE1D8E">
      <w:start w:val="1"/>
      <w:numFmt w:val="decimal"/>
      <w:pStyle w:val="numpara0"/>
      <w:lvlText w:val="%3."/>
      <w:lvlJc w:val="left"/>
      <w:pPr>
        <w:ind w:left="3861" w:hanging="180"/>
      </w:pPr>
      <w:rPr>
        <w:rFonts w:hint="default"/>
      </w:r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1">
    <w:nsid w:val="6A29670C"/>
    <w:multiLevelType w:val="hybridMultilevel"/>
    <w:tmpl w:val="98E8A686"/>
    <w:lvl w:ilvl="0" w:tplc="2B248486">
      <w:numFmt w:val="bullet"/>
      <w:lvlText w:val="-"/>
      <w:lvlJc w:val="left"/>
      <w:pPr>
        <w:ind w:left="1287" w:hanging="360"/>
      </w:pPr>
      <w:rPr>
        <w:rFonts w:ascii="Arial" w:eastAsiaTheme="minorHAnsi"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6D116CB9"/>
    <w:multiLevelType w:val="hybridMultilevel"/>
    <w:tmpl w:val="C36A72B0"/>
    <w:lvl w:ilvl="0" w:tplc="A7526BFA">
      <w:start w:val="1"/>
      <w:numFmt w:val="decimal"/>
      <w:lvlText w:val="%1."/>
      <w:lvlJc w:val="left"/>
      <w:pPr>
        <w:ind w:left="1854" w:hanging="360"/>
      </w:pPr>
    </w:lvl>
    <w:lvl w:ilvl="1" w:tplc="DDDE1170">
      <w:start w:val="1"/>
      <w:numFmt w:val="lowerLetter"/>
      <w:lvlText w:val="%2."/>
      <w:lvlJc w:val="left"/>
      <w:pPr>
        <w:ind w:left="2574" w:hanging="360"/>
      </w:pPr>
    </w:lvl>
    <w:lvl w:ilvl="2" w:tplc="4D54DFAC">
      <w:start w:val="1"/>
      <w:numFmt w:val="decimal"/>
      <w:pStyle w:val="para"/>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nsid w:val="6F39358B"/>
    <w:multiLevelType w:val="multilevel"/>
    <w:tmpl w:val="A9C8EE6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nsid w:val="766023FA"/>
    <w:multiLevelType w:val="multilevel"/>
    <w:tmpl w:val="D286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355BE6"/>
    <w:multiLevelType w:val="hybridMultilevel"/>
    <w:tmpl w:val="5A5A97BE"/>
    <w:lvl w:ilvl="0" w:tplc="2B48EE4C">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AC94844"/>
    <w:multiLevelType w:val="hybridMultilevel"/>
    <w:tmpl w:val="D6A2A094"/>
    <w:lvl w:ilvl="0" w:tplc="3B9C3E98">
      <w:numFmt w:val="bullet"/>
      <w:lvlText w:val=""/>
      <w:lvlJc w:val="left"/>
      <w:pPr>
        <w:ind w:left="927" w:hanging="360"/>
      </w:pPr>
      <w:rPr>
        <w:rFonts w:ascii="Wingdings" w:eastAsia="Times New Roman" w:hAnsi="Wingdings" w:cs="Arial"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2"/>
  </w:num>
  <w:num w:numId="2">
    <w:abstractNumId w:val="13"/>
  </w:num>
  <w:num w:numId="3">
    <w:abstractNumId w:val="12"/>
  </w:num>
  <w:num w:numId="4">
    <w:abstractNumId w:val="12"/>
  </w:num>
  <w:num w:numId="5">
    <w:abstractNumId w:val="12"/>
  </w:num>
  <w:num w:numId="6">
    <w:abstractNumId w:val="10"/>
  </w:num>
  <w:num w:numId="7">
    <w:abstractNumId w:val="10"/>
  </w:num>
  <w:num w:numId="8">
    <w:abstractNumId w:val="10"/>
  </w:num>
  <w:num w:numId="9">
    <w:abstractNumId w:val="3"/>
  </w:num>
  <w:num w:numId="10">
    <w:abstractNumId w:val="10"/>
  </w:num>
  <w:num w:numId="11">
    <w:abstractNumId w:val="0"/>
  </w:num>
  <w:num w:numId="12">
    <w:abstractNumId w:val="7"/>
  </w:num>
  <w:num w:numId="13">
    <w:abstractNumId w:val="8"/>
  </w:num>
  <w:num w:numId="14">
    <w:abstractNumId w:val="4"/>
  </w:num>
  <w:num w:numId="15">
    <w:abstractNumId w:val="1"/>
  </w:num>
  <w:num w:numId="16">
    <w:abstractNumId w:val="14"/>
  </w:num>
  <w:num w:numId="17">
    <w:abstractNumId w:val="15"/>
  </w:num>
  <w:num w:numId="18">
    <w:abstractNumId w:val="6"/>
  </w:num>
  <w:num w:numId="19">
    <w:abstractNumId w:val="5"/>
  </w:num>
  <w:num w:numId="20">
    <w:abstractNumId w:val="2"/>
  </w:num>
  <w:num w:numId="21">
    <w:abstractNumId w:val="9"/>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E9"/>
    <w:rsid w:val="00001B2A"/>
    <w:rsid w:val="000076AC"/>
    <w:rsid w:val="00034148"/>
    <w:rsid w:val="0004368B"/>
    <w:rsid w:val="00043D50"/>
    <w:rsid w:val="00082D3A"/>
    <w:rsid w:val="000A02A8"/>
    <w:rsid w:val="000C6987"/>
    <w:rsid w:val="000D1870"/>
    <w:rsid w:val="000E18C5"/>
    <w:rsid w:val="000E30A0"/>
    <w:rsid w:val="00126339"/>
    <w:rsid w:val="00183F54"/>
    <w:rsid w:val="001913BE"/>
    <w:rsid w:val="001B1777"/>
    <w:rsid w:val="001E66A7"/>
    <w:rsid w:val="001F2BA0"/>
    <w:rsid w:val="001F6997"/>
    <w:rsid w:val="00200780"/>
    <w:rsid w:val="00210C14"/>
    <w:rsid w:val="00235C74"/>
    <w:rsid w:val="00242A80"/>
    <w:rsid w:val="00250A8F"/>
    <w:rsid w:val="00253C16"/>
    <w:rsid w:val="00254B10"/>
    <w:rsid w:val="00272C04"/>
    <w:rsid w:val="00274C8C"/>
    <w:rsid w:val="00276ED4"/>
    <w:rsid w:val="00293F25"/>
    <w:rsid w:val="00295D59"/>
    <w:rsid w:val="00297476"/>
    <w:rsid w:val="002A46C3"/>
    <w:rsid w:val="002A4953"/>
    <w:rsid w:val="002C3A22"/>
    <w:rsid w:val="002D6595"/>
    <w:rsid w:val="002E071F"/>
    <w:rsid w:val="003104CE"/>
    <w:rsid w:val="00343418"/>
    <w:rsid w:val="00343F4A"/>
    <w:rsid w:val="003541C6"/>
    <w:rsid w:val="003721A4"/>
    <w:rsid w:val="00387D38"/>
    <w:rsid w:val="00391BAD"/>
    <w:rsid w:val="003C32EA"/>
    <w:rsid w:val="003E421D"/>
    <w:rsid w:val="00406251"/>
    <w:rsid w:val="00420240"/>
    <w:rsid w:val="00433484"/>
    <w:rsid w:val="00466BB4"/>
    <w:rsid w:val="004A3897"/>
    <w:rsid w:val="004A6A79"/>
    <w:rsid w:val="004B5898"/>
    <w:rsid w:val="004B769D"/>
    <w:rsid w:val="004B7724"/>
    <w:rsid w:val="004E635E"/>
    <w:rsid w:val="004F7FFC"/>
    <w:rsid w:val="00505E1C"/>
    <w:rsid w:val="005127AD"/>
    <w:rsid w:val="00582F17"/>
    <w:rsid w:val="00593A70"/>
    <w:rsid w:val="005B37BF"/>
    <w:rsid w:val="005C7E1E"/>
    <w:rsid w:val="005D1C9C"/>
    <w:rsid w:val="005D46E9"/>
    <w:rsid w:val="005E3912"/>
    <w:rsid w:val="005E616D"/>
    <w:rsid w:val="00603FB6"/>
    <w:rsid w:val="00611B85"/>
    <w:rsid w:val="006246A5"/>
    <w:rsid w:val="00666A8B"/>
    <w:rsid w:val="00694710"/>
    <w:rsid w:val="00695078"/>
    <w:rsid w:val="006A5164"/>
    <w:rsid w:val="006E48BF"/>
    <w:rsid w:val="006E7140"/>
    <w:rsid w:val="006F1562"/>
    <w:rsid w:val="006F59D9"/>
    <w:rsid w:val="00734231"/>
    <w:rsid w:val="007446BF"/>
    <w:rsid w:val="007453B6"/>
    <w:rsid w:val="00766C6E"/>
    <w:rsid w:val="00766EB4"/>
    <w:rsid w:val="00773D1A"/>
    <w:rsid w:val="007812AC"/>
    <w:rsid w:val="007C1FF4"/>
    <w:rsid w:val="007D3BA9"/>
    <w:rsid w:val="007E6A8A"/>
    <w:rsid w:val="007F025E"/>
    <w:rsid w:val="00805F2D"/>
    <w:rsid w:val="0085065A"/>
    <w:rsid w:val="00885903"/>
    <w:rsid w:val="00892EBC"/>
    <w:rsid w:val="008A1965"/>
    <w:rsid w:val="008C3BA8"/>
    <w:rsid w:val="008C5D98"/>
    <w:rsid w:val="009036B8"/>
    <w:rsid w:val="0091200C"/>
    <w:rsid w:val="00940C77"/>
    <w:rsid w:val="00961C5B"/>
    <w:rsid w:val="00983FC7"/>
    <w:rsid w:val="00995DD0"/>
    <w:rsid w:val="009A5628"/>
    <w:rsid w:val="009C5827"/>
    <w:rsid w:val="009D0C89"/>
    <w:rsid w:val="009E7210"/>
    <w:rsid w:val="009F4C80"/>
    <w:rsid w:val="00A50742"/>
    <w:rsid w:val="00A514E4"/>
    <w:rsid w:val="00A742C6"/>
    <w:rsid w:val="00A80071"/>
    <w:rsid w:val="00A8042C"/>
    <w:rsid w:val="00A9524E"/>
    <w:rsid w:val="00B301D7"/>
    <w:rsid w:val="00B43718"/>
    <w:rsid w:val="00B70A7C"/>
    <w:rsid w:val="00B7169E"/>
    <w:rsid w:val="00B8232C"/>
    <w:rsid w:val="00BB2E16"/>
    <w:rsid w:val="00BB6701"/>
    <w:rsid w:val="00BC16E5"/>
    <w:rsid w:val="00BC1B1E"/>
    <w:rsid w:val="00BF5E52"/>
    <w:rsid w:val="00C35ACA"/>
    <w:rsid w:val="00C50262"/>
    <w:rsid w:val="00C71574"/>
    <w:rsid w:val="00CC3AC6"/>
    <w:rsid w:val="00D1108D"/>
    <w:rsid w:val="00D143B5"/>
    <w:rsid w:val="00D56C37"/>
    <w:rsid w:val="00D56C46"/>
    <w:rsid w:val="00D67820"/>
    <w:rsid w:val="00D81670"/>
    <w:rsid w:val="00D87B39"/>
    <w:rsid w:val="00DB4844"/>
    <w:rsid w:val="00DC7D36"/>
    <w:rsid w:val="00DD3D1D"/>
    <w:rsid w:val="00DD6067"/>
    <w:rsid w:val="00DF1D03"/>
    <w:rsid w:val="00E1696F"/>
    <w:rsid w:val="00E16D9B"/>
    <w:rsid w:val="00E3507E"/>
    <w:rsid w:val="00EC72B6"/>
    <w:rsid w:val="00F13CC3"/>
    <w:rsid w:val="00F34855"/>
    <w:rsid w:val="00F43B4E"/>
    <w:rsid w:val="00F56ED7"/>
    <w:rsid w:val="00F72A97"/>
    <w:rsid w:val="00F80582"/>
    <w:rsid w:val="00F86FE8"/>
    <w:rsid w:val="00F879C6"/>
    <w:rsid w:val="00FC1E90"/>
    <w:rsid w:val="00FC3D2E"/>
    <w:rsid w:val="00FF4005"/>
    <w:rsid w:val="00FF5AA6"/>
    <w:rsid w:val="00FF5C72"/>
    <w:rsid w:val="00FF60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58DBA"/>
  <w15:docId w15:val="{05C64A77-D8DB-4206-9E84-C28D1C29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AU" w:eastAsia="en-US" w:bidi="ar-SA"/>
      </w:rPr>
    </w:rPrDefault>
    <w:pPrDefault>
      <w:pPr>
        <w:spacing w:before="120" w:after="120"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BA8"/>
    <w:pPr>
      <w:spacing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BB6701"/>
    <w:pPr>
      <w:keepNext/>
      <w:keepLines/>
      <w:spacing w:before="240" w:line="240" w:lineRule="atLeast"/>
      <w:outlineLvl w:val="0"/>
    </w:pPr>
    <w:rPr>
      <w:rFonts w:eastAsiaTheme="majorEastAsia"/>
      <w:b/>
      <w:szCs w:val="22"/>
      <w:u w:val="single"/>
    </w:rPr>
  </w:style>
  <w:style w:type="paragraph" w:styleId="Heading2">
    <w:name w:val="heading 2"/>
    <w:basedOn w:val="Heading1"/>
    <w:next w:val="Normal"/>
    <w:link w:val="Heading2Char"/>
    <w:uiPriority w:val="9"/>
    <w:unhideWhenUsed/>
    <w:qFormat/>
    <w:rsid w:val="00BB6701"/>
    <w:pPr>
      <w:outlineLvl w:val="1"/>
    </w:pPr>
    <w:rPr>
      <w:u w:val="none"/>
    </w:rPr>
  </w:style>
  <w:style w:type="paragraph" w:styleId="Heading3">
    <w:name w:val="heading 3"/>
    <w:basedOn w:val="Heading2"/>
    <w:next w:val="Normal"/>
    <w:link w:val="Heading3Char"/>
    <w:uiPriority w:val="9"/>
    <w:unhideWhenUsed/>
    <w:qFormat/>
    <w:rsid w:val="00BB6701"/>
    <w:pPr>
      <w:spacing w:before="1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701"/>
    <w:rPr>
      <w:rFonts w:eastAsiaTheme="majorEastAsia" w:cs="Times New Roman"/>
      <w:b/>
      <w:u w:val="single"/>
      <w:lang w:val="en-US"/>
    </w:rPr>
  </w:style>
  <w:style w:type="character" w:customStyle="1" w:styleId="Heading2Char">
    <w:name w:val="Heading 2 Char"/>
    <w:basedOn w:val="DefaultParagraphFont"/>
    <w:link w:val="Heading2"/>
    <w:uiPriority w:val="9"/>
    <w:rsid w:val="00BB6701"/>
    <w:rPr>
      <w:rFonts w:eastAsiaTheme="majorEastAsia" w:cs="Times New Roman"/>
      <w:b/>
      <w:lang w:val="en-US"/>
    </w:rPr>
  </w:style>
  <w:style w:type="character" w:customStyle="1" w:styleId="Heading3Char">
    <w:name w:val="Heading 3 Char"/>
    <w:basedOn w:val="DefaultParagraphFont"/>
    <w:link w:val="Heading3"/>
    <w:uiPriority w:val="9"/>
    <w:rsid w:val="00BB6701"/>
    <w:rPr>
      <w:rFonts w:eastAsiaTheme="majorEastAsia" w:cs="Times New Roman"/>
      <w:lang w:val="en-US"/>
    </w:rPr>
  </w:style>
  <w:style w:type="paragraph" w:styleId="Title">
    <w:name w:val="Title"/>
    <w:basedOn w:val="Normal"/>
    <w:next w:val="Normal"/>
    <w:link w:val="TitleChar"/>
    <w:uiPriority w:val="10"/>
    <w:qFormat/>
    <w:rsid w:val="00BB6701"/>
    <w:pPr>
      <w:keepNext/>
      <w:keepLines/>
      <w:spacing w:after="360"/>
      <w:jc w:val="center"/>
    </w:pPr>
    <w:rPr>
      <w:rFonts w:eastAsiaTheme="majorEastAsia"/>
      <w:b/>
      <w:spacing w:val="-10"/>
      <w:kern w:val="28"/>
      <w:szCs w:val="22"/>
      <w:u w:val="single"/>
      <w:lang w:val="en-AU"/>
    </w:rPr>
  </w:style>
  <w:style w:type="character" w:customStyle="1" w:styleId="TitleChar">
    <w:name w:val="Title Char"/>
    <w:basedOn w:val="DefaultParagraphFont"/>
    <w:link w:val="Title"/>
    <w:uiPriority w:val="10"/>
    <w:rsid w:val="00BB6701"/>
    <w:rPr>
      <w:rFonts w:eastAsiaTheme="majorEastAsia" w:cs="Times New Roman"/>
      <w:b/>
      <w:spacing w:val="-10"/>
      <w:kern w:val="28"/>
      <w:u w:val="single"/>
    </w:rPr>
  </w:style>
  <w:style w:type="character" w:styleId="Emphasis">
    <w:name w:val="Emphasis"/>
    <w:aliases w:val="Quoted text"/>
    <w:uiPriority w:val="20"/>
    <w:rsid w:val="00BB6701"/>
    <w:rPr>
      <w:rFonts w:ascii="Times New Roman" w:hAnsi="Times New Roman" w:cs="Times New Roman"/>
      <w:i/>
      <w:lang w:val="en-US"/>
    </w:rPr>
  </w:style>
  <w:style w:type="paragraph" w:styleId="Quote">
    <w:name w:val="Quote"/>
    <w:basedOn w:val="Normal"/>
    <w:next w:val="Normal"/>
    <w:link w:val="QuoteChar"/>
    <w:uiPriority w:val="29"/>
    <w:rsid w:val="00BB6701"/>
    <w:pPr>
      <w:spacing w:before="200" w:after="160" w:line="240" w:lineRule="atLeast"/>
      <w:ind w:left="864" w:right="864"/>
      <w:jc w:val="center"/>
    </w:pPr>
    <w:rPr>
      <w:rFonts w:eastAsiaTheme="minorHAnsi" w:cstheme="minorBidi"/>
      <w:i/>
      <w:iCs/>
      <w:color w:val="404040" w:themeColor="text1" w:themeTint="BF"/>
      <w:szCs w:val="22"/>
      <w:lang w:val="en-AU"/>
    </w:rPr>
  </w:style>
  <w:style w:type="character" w:customStyle="1" w:styleId="QuoteChar">
    <w:name w:val="Quote Char"/>
    <w:basedOn w:val="DefaultParagraphFont"/>
    <w:link w:val="Quote"/>
    <w:uiPriority w:val="29"/>
    <w:rsid w:val="00BB6701"/>
    <w:rPr>
      <w:i/>
      <w:iCs/>
      <w:color w:val="404040" w:themeColor="text1" w:themeTint="BF"/>
    </w:rPr>
  </w:style>
  <w:style w:type="paragraph" w:customStyle="1" w:styleId="numsubpara">
    <w:name w:val="numsubpara"/>
    <w:basedOn w:val="Normal"/>
    <w:link w:val="numsubparaChar"/>
    <w:qFormat/>
    <w:rsid w:val="00C35ACA"/>
    <w:pPr>
      <w:numPr>
        <w:numId w:val="11"/>
      </w:numPr>
      <w:spacing w:line="240" w:lineRule="atLeast"/>
      <w:ind w:left="1134" w:hanging="567"/>
    </w:pPr>
    <w:rPr>
      <w:rFonts w:eastAsiaTheme="minorHAnsi" w:cstheme="minorBidi"/>
      <w:szCs w:val="22"/>
      <w:lang w:val="en-AU"/>
    </w:rPr>
  </w:style>
  <w:style w:type="paragraph" w:customStyle="1" w:styleId="subsubpara">
    <w:name w:val="subsubpara"/>
    <w:basedOn w:val="Normal"/>
    <w:link w:val="subsubparaChar"/>
    <w:qFormat/>
    <w:rsid w:val="00BB6701"/>
    <w:pPr>
      <w:spacing w:line="240" w:lineRule="atLeast"/>
      <w:ind w:left="1134"/>
    </w:pPr>
    <w:rPr>
      <w:rFonts w:eastAsiaTheme="minorHAnsi" w:cstheme="minorBidi"/>
      <w:szCs w:val="22"/>
      <w:lang w:val="en-AU"/>
    </w:rPr>
  </w:style>
  <w:style w:type="character" w:customStyle="1" w:styleId="numsubparaChar">
    <w:name w:val="numsubpara Char"/>
    <w:basedOn w:val="DefaultParagraphFont"/>
    <w:link w:val="numsubpara"/>
    <w:rsid w:val="00C35ACA"/>
  </w:style>
  <w:style w:type="paragraph" w:styleId="ListParagraph">
    <w:name w:val="List Paragraph"/>
    <w:basedOn w:val="Normal"/>
    <w:link w:val="ListParagraphChar"/>
    <w:uiPriority w:val="34"/>
    <w:qFormat/>
    <w:rsid w:val="00BB6701"/>
    <w:pPr>
      <w:spacing w:line="240" w:lineRule="atLeast"/>
      <w:ind w:left="720"/>
      <w:contextualSpacing/>
    </w:pPr>
    <w:rPr>
      <w:rFonts w:eastAsiaTheme="minorHAnsi" w:cstheme="minorBidi"/>
      <w:szCs w:val="22"/>
      <w:lang w:val="en-AU"/>
    </w:rPr>
  </w:style>
  <w:style w:type="character" w:customStyle="1" w:styleId="subsubparaChar">
    <w:name w:val="subsubpara Char"/>
    <w:basedOn w:val="numsubparaChar"/>
    <w:link w:val="subsubpara"/>
    <w:rsid w:val="00BB6701"/>
  </w:style>
  <w:style w:type="paragraph" w:customStyle="1" w:styleId="1para">
    <w:name w:val="1. para"/>
    <w:basedOn w:val="Normal"/>
    <w:link w:val="1paraChar"/>
    <w:uiPriority w:val="1"/>
    <w:rsid w:val="00BB6701"/>
    <w:pPr>
      <w:spacing w:line="240" w:lineRule="atLeast"/>
      <w:contextualSpacing/>
    </w:pPr>
    <w:rPr>
      <w:rFonts w:eastAsiaTheme="minorHAnsi" w:cstheme="minorBidi"/>
      <w:szCs w:val="22"/>
      <w:lang w:val="en-AU"/>
    </w:rPr>
  </w:style>
  <w:style w:type="paragraph" w:customStyle="1" w:styleId="asubpara">
    <w:name w:val="a. subpara"/>
    <w:basedOn w:val="1para"/>
    <w:link w:val="asubparaChar"/>
    <w:uiPriority w:val="1"/>
    <w:rsid w:val="00BB6701"/>
  </w:style>
  <w:style w:type="character" w:customStyle="1" w:styleId="ListParagraphChar">
    <w:name w:val="List Paragraph Char"/>
    <w:basedOn w:val="DefaultParagraphFont"/>
    <w:link w:val="ListParagraph"/>
    <w:uiPriority w:val="34"/>
    <w:rsid w:val="00BB6701"/>
  </w:style>
  <w:style w:type="character" w:customStyle="1" w:styleId="1paraChar">
    <w:name w:val="1. para Char"/>
    <w:basedOn w:val="ListParagraphChar"/>
    <w:link w:val="1para"/>
    <w:uiPriority w:val="1"/>
    <w:rsid w:val="00BB6701"/>
  </w:style>
  <w:style w:type="paragraph" w:customStyle="1" w:styleId="1subsubpara">
    <w:name w:val="(1) subsubpara"/>
    <w:basedOn w:val="1para"/>
    <w:link w:val="1subsubparaChar"/>
    <w:uiPriority w:val="1"/>
    <w:rsid w:val="00BB6701"/>
  </w:style>
  <w:style w:type="character" w:customStyle="1" w:styleId="asubparaChar">
    <w:name w:val="a. subpara Char"/>
    <w:basedOn w:val="1paraChar"/>
    <w:link w:val="asubpara"/>
    <w:uiPriority w:val="1"/>
    <w:rsid w:val="00BB6701"/>
  </w:style>
  <w:style w:type="character" w:customStyle="1" w:styleId="1subsubparaChar">
    <w:name w:val="(1) subsubpara Char"/>
    <w:basedOn w:val="1paraChar"/>
    <w:link w:val="1subsubpara"/>
    <w:uiPriority w:val="1"/>
    <w:rsid w:val="00BB6701"/>
  </w:style>
  <w:style w:type="paragraph" w:styleId="Header">
    <w:name w:val="header"/>
    <w:basedOn w:val="Normal"/>
    <w:link w:val="HeaderChar"/>
    <w:uiPriority w:val="99"/>
    <w:unhideWhenUsed/>
    <w:rsid w:val="00BB6701"/>
    <w:pPr>
      <w:tabs>
        <w:tab w:val="center" w:pos="4513"/>
        <w:tab w:val="right" w:pos="9026"/>
      </w:tabs>
    </w:pPr>
    <w:rPr>
      <w:rFonts w:eastAsiaTheme="minorHAnsi" w:cstheme="minorBidi"/>
      <w:szCs w:val="22"/>
      <w:lang w:val="en-AU"/>
    </w:rPr>
  </w:style>
  <w:style w:type="character" w:customStyle="1" w:styleId="HeaderChar">
    <w:name w:val="Header Char"/>
    <w:basedOn w:val="DefaultParagraphFont"/>
    <w:link w:val="Header"/>
    <w:uiPriority w:val="99"/>
    <w:rsid w:val="00BB6701"/>
  </w:style>
  <w:style w:type="paragraph" w:styleId="Footer">
    <w:name w:val="footer"/>
    <w:basedOn w:val="Normal"/>
    <w:link w:val="FooterChar"/>
    <w:uiPriority w:val="99"/>
    <w:unhideWhenUsed/>
    <w:rsid w:val="00BB6701"/>
    <w:pPr>
      <w:tabs>
        <w:tab w:val="center" w:pos="4513"/>
        <w:tab w:val="right" w:pos="9026"/>
      </w:tabs>
    </w:pPr>
    <w:rPr>
      <w:rFonts w:eastAsiaTheme="minorHAnsi" w:cstheme="minorBidi"/>
      <w:szCs w:val="22"/>
      <w:lang w:val="en-AU"/>
    </w:rPr>
  </w:style>
  <w:style w:type="character" w:customStyle="1" w:styleId="FooterChar">
    <w:name w:val="Footer Char"/>
    <w:basedOn w:val="DefaultParagraphFont"/>
    <w:link w:val="Footer"/>
    <w:uiPriority w:val="99"/>
    <w:rsid w:val="00BB6701"/>
  </w:style>
  <w:style w:type="paragraph" w:customStyle="1" w:styleId="para">
    <w:name w:val="para"/>
    <w:basedOn w:val="Normal"/>
    <w:link w:val="paraChar"/>
    <w:rsid w:val="00BB6701"/>
    <w:pPr>
      <w:numPr>
        <w:ilvl w:val="2"/>
        <w:numId w:val="5"/>
      </w:numPr>
      <w:spacing w:line="240" w:lineRule="atLeast"/>
      <w:contextualSpacing/>
    </w:pPr>
    <w:rPr>
      <w:rFonts w:eastAsiaTheme="minorHAnsi" w:cstheme="minorBidi"/>
      <w:szCs w:val="22"/>
      <w:lang w:val="en-AU"/>
    </w:rPr>
  </w:style>
  <w:style w:type="character" w:customStyle="1" w:styleId="paraChar">
    <w:name w:val="para Char"/>
    <w:basedOn w:val="ListParagraphChar"/>
    <w:link w:val="para"/>
    <w:rsid w:val="00BB6701"/>
  </w:style>
  <w:style w:type="character" w:styleId="Hyperlink">
    <w:name w:val="Hyperlink"/>
    <w:basedOn w:val="DefaultParagraphFont"/>
    <w:uiPriority w:val="99"/>
    <w:semiHidden/>
    <w:unhideWhenUsed/>
    <w:rsid w:val="00BB6701"/>
    <w:rPr>
      <w:color w:val="0000FF"/>
      <w:u w:val="single"/>
    </w:rPr>
  </w:style>
  <w:style w:type="paragraph" w:customStyle="1" w:styleId="numpara0">
    <w:name w:val="numpara"/>
    <w:basedOn w:val="Normal"/>
    <w:link w:val="numparaChar"/>
    <w:qFormat/>
    <w:rsid w:val="005C7E1E"/>
    <w:pPr>
      <w:numPr>
        <w:ilvl w:val="2"/>
        <w:numId w:val="7"/>
      </w:numPr>
      <w:ind w:left="0" w:firstLine="0"/>
    </w:pPr>
    <w:rPr>
      <w:lang w:val="en-GB"/>
    </w:rPr>
  </w:style>
  <w:style w:type="character" w:customStyle="1" w:styleId="numparaChar">
    <w:name w:val="numpara Char"/>
    <w:basedOn w:val="ListParagraphChar"/>
    <w:link w:val="numpara0"/>
    <w:rsid w:val="005C7E1E"/>
    <w:rPr>
      <w:rFonts w:eastAsia="Times New Roman" w:cs="Times New Roman"/>
      <w:szCs w:val="24"/>
      <w:lang w:val="en-GB"/>
    </w:rPr>
  </w:style>
  <w:style w:type="paragraph" w:customStyle="1" w:styleId="numpara">
    <w:name w:val="num para"/>
    <w:basedOn w:val="Normal"/>
    <w:link w:val="numparaChar0"/>
    <w:uiPriority w:val="1"/>
    <w:rsid w:val="005C7E1E"/>
    <w:pPr>
      <w:numPr>
        <w:numId w:val="10"/>
      </w:numPr>
      <w:spacing w:line="240" w:lineRule="atLeast"/>
      <w:ind w:left="0" w:firstLine="0"/>
      <w:contextualSpacing/>
    </w:pPr>
    <w:rPr>
      <w:rFonts w:eastAsiaTheme="minorHAnsi" w:cstheme="minorBidi"/>
      <w:szCs w:val="22"/>
      <w:lang w:val="en-AU"/>
    </w:rPr>
  </w:style>
  <w:style w:type="character" w:customStyle="1" w:styleId="numparaChar0">
    <w:name w:val="num para Char"/>
    <w:basedOn w:val="ListParagraphChar"/>
    <w:link w:val="numpara"/>
    <w:uiPriority w:val="1"/>
    <w:rsid w:val="005C7E1E"/>
  </w:style>
  <w:style w:type="paragraph" w:customStyle="1" w:styleId="numsubsuppara">
    <w:name w:val="numsubsuppara"/>
    <w:basedOn w:val="numsubpara"/>
    <w:link w:val="numsubsupparaChar"/>
    <w:qFormat/>
    <w:rsid w:val="00C35ACA"/>
    <w:pPr>
      <w:numPr>
        <w:numId w:val="12"/>
      </w:numPr>
      <w:ind w:left="1701" w:hanging="567"/>
    </w:pPr>
  </w:style>
  <w:style w:type="paragraph" w:customStyle="1" w:styleId="subpara">
    <w:name w:val="subpara"/>
    <w:basedOn w:val="numsubsuppara"/>
    <w:link w:val="subparaChar"/>
    <w:qFormat/>
    <w:rsid w:val="00C35ACA"/>
    <w:pPr>
      <w:numPr>
        <w:numId w:val="0"/>
      </w:numPr>
      <w:ind w:left="567"/>
    </w:pPr>
  </w:style>
  <w:style w:type="character" w:customStyle="1" w:styleId="numsubsupparaChar">
    <w:name w:val="numsubsuppara Char"/>
    <w:basedOn w:val="numsubparaChar"/>
    <w:link w:val="numsubsuppara"/>
    <w:rsid w:val="00C35ACA"/>
  </w:style>
  <w:style w:type="character" w:customStyle="1" w:styleId="subparaChar">
    <w:name w:val="subpara Char"/>
    <w:basedOn w:val="numsubsupparaChar"/>
    <w:link w:val="subpara"/>
    <w:rsid w:val="00C35ACA"/>
  </w:style>
  <w:style w:type="paragraph" w:customStyle="1" w:styleId="subpara0">
    <w:name w:val="sub para"/>
    <w:basedOn w:val="Normal"/>
    <w:rsid w:val="005D46E9"/>
    <w:pPr>
      <w:spacing w:before="60" w:after="60"/>
      <w:ind w:left="1134" w:right="794" w:hanging="567"/>
    </w:pPr>
    <w:rPr>
      <w:rFonts w:ascii="Arial Narrow" w:hAnsi="Arial Narrow"/>
      <w:szCs w:val="20"/>
      <w:lang w:val="en-AU"/>
    </w:rPr>
  </w:style>
  <w:style w:type="paragraph" w:customStyle="1" w:styleId="Default">
    <w:name w:val="Default"/>
    <w:rsid w:val="003721A4"/>
    <w:pPr>
      <w:autoSpaceDE w:val="0"/>
      <w:autoSpaceDN w:val="0"/>
      <w:adjustRightInd w:val="0"/>
      <w:spacing w:before="0" w:after="0" w:line="240" w:lineRule="auto"/>
      <w:jc w:val="left"/>
    </w:pPr>
    <w:rPr>
      <w:rFonts w:cs="Times New Roman"/>
      <w:color w:val="000000"/>
      <w:sz w:val="24"/>
      <w:szCs w:val="24"/>
    </w:rPr>
  </w:style>
  <w:style w:type="paragraph" w:styleId="BalloonText">
    <w:name w:val="Balloon Text"/>
    <w:basedOn w:val="Normal"/>
    <w:link w:val="BalloonTextChar"/>
    <w:uiPriority w:val="99"/>
    <w:semiHidden/>
    <w:unhideWhenUsed/>
    <w:rsid w:val="009F4C80"/>
    <w:rPr>
      <w:rFonts w:ascii="Tahoma" w:hAnsi="Tahoma" w:cs="Tahoma"/>
      <w:sz w:val="16"/>
      <w:szCs w:val="16"/>
    </w:rPr>
  </w:style>
  <w:style w:type="character" w:customStyle="1" w:styleId="BalloonTextChar">
    <w:name w:val="Balloon Text Char"/>
    <w:basedOn w:val="DefaultParagraphFont"/>
    <w:link w:val="BalloonText"/>
    <w:uiPriority w:val="99"/>
    <w:semiHidden/>
    <w:rsid w:val="009F4C80"/>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C71574"/>
    <w:rPr>
      <w:sz w:val="16"/>
      <w:szCs w:val="16"/>
    </w:rPr>
  </w:style>
  <w:style w:type="paragraph" w:styleId="CommentText">
    <w:name w:val="annotation text"/>
    <w:basedOn w:val="Normal"/>
    <w:link w:val="CommentTextChar"/>
    <w:uiPriority w:val="99"/>
    <w:semiHidden/>
    <w:unhideWhenUsed/>
    <w:rsid w:val="00C71574"/>
    <w:rPr>
      <w:sz w:val="20"/>
      <w:szCs w:val="20"/>
    </w:rPr>
  </w:style>
  <w:style w:type="character" w:customStyle="1" w:styleId="CommentTextChar">
    <w:name w:val="Comment Text Char"/>
    <w:basedOn w:val="DefaultParagraphFont"/>
    <w:link w:val="CommentText"/>
    <w:uiPriority w:val="99"/>
    <w:semiHidden/>
    <w:rsid w:val="00C71574"/>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1574"/>
    <w:rPr>
      <w:b/>
      <w:bCs/>
    </w:rPr>
  </w:style>
  <w:style w:type="character" w:customStyle="1" w:styleId="CommentSubjectChar">
    <w:name w:val="Comment Subject Char"/>
    <w:basedOn w:val="CommentTextChar"/>
    <w:link w:val="CommentSubject"/>
    <w:uiPriority w:val="99"/>
    <w:semiHidden/>
    <w:rsid w:val="00C71574"/>
    <w:rPr>
      <w:rFonts w:eastAsia="Times New Roman" w:cs="Times New Roman"/>
      <w:b/>
      <w:bCs/>
      <w:sz w:val="20"/>
      <w:szCs w:val="20"/>
      <w:lang w:val="en-US"/>
    </w:rPr>
  </w:style>
  <w:style w:type="paragraph" w:styleId="NormalWeb">
    <w:name w:val="Normal (Web)"/>
    <w:basedOn w:val="Normal"/>
    <w:uiPriority w:val="99"/>
    <w:semiHidden/>
    <w:unhideWhenUsed/>
    <w:rsid w:val="002A46C3"/>
    <w:pPr>
      <w:spacing w:before="100" w:beforeAutospacing="1" w:after="100" w:afterAutospacing="1"/>
    </w:pPr>
    <w:rPr>
      <w:rFonts w:eastAsiaTheme="minorEastAsia"/>
      <w:lang w:val="en-AU" w:eastAsia="en-AU"/>
    </w:rPr>
  </w:style>
  <w:style w:type="paragraph" w:styleId="Revision">
    <w:name w:val="Revision"/>
    <w:hidden/>
    <w:uiPriority w:val="99"/>
    <w:semiHidden/>
    <w:rsid w:val="00FC1E90"/>
    <w:pPr>
      <w:spacing w:before="0" w:after="0" w:line="240" w:lineRule="auto"/>
      <w:jc w:val="left"/>
    </w:pPr>
    <w:rPr>
      <w:rFonts w:eastAsia="Times New Roman" w:cs="Times New Roman"/>
      <w:sz w:val="24"/>
      <w:szCs w:val="24"/>
      <w:lang w:val="en-US"/>
    </w:rPr>
  </w:style>
  <w:style w:type="table" w:styleId="TableGrid">
    <w:name w:val="Table Grid"/>
    <w:basedOn w:val="TableNormal"/>
    <w:uiPriority w:val="39"/>
    <w:rsid w:val="008C3BA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0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47</Pages>
  <Words>8338</Words>
  <Characters>47529</Characters>
  <Application>Microsoft Office Word</Application>
  <DocSecurity>0</DocSecurity>
  <Lines>396</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International Hydrographic Bureau</Company>
  <LinksUpToDate>false</LinksUpToDate>
  <CharactersWithSpaces>55756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Ward</dc:creator>
  <cp:lastModifiedBy>Yves</cp:lastModifiedBy>
  <cp:revision>3</cp:revision>
  <cp:lastPrinted>2018-07-16T12:04:00Z</cp:lastPrinted>
  <dcterms:created xsi:type="dcterms:W3CDTF">2019-08-07T15:25:00Z</dcterms:created>
  <dcterms:modified xsi:type="dcterms:W3CDTF">2019-08-07T15:54:00Z</dcterms:modified>
</cp:coreProperties>
</file>