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CA" w:rsidRPr="0024155A" w:rsidRDefault="00C53BA4" w:rsidP="0029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r w:rsidR="000676CA" w:rsidRPr="0024155A">
        <w:rPr>
          <w:rFonts w:ascii="Times New Roman" w:hAnsi="Times New Roman" w:cs="Times New Roman"/>
          <w:b/>
          <w:sz w:val="28"/>
          <w:szCs w:val="28"/>
          <w:lang w:val="en-US"/>
        </w:rPr>
        <w:t>st of Actions</w:t>
      </w:r>
    </w:p>
    <w:p w:rsidR="001360A7" w:rsidRPr="0024155A" w:rsidRDefault="000676CA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55A">
        <w:rPr>
          <w:rFonts w:ascii="Times New Roman" w:hAnsi="Times New Roman" w:cs="Times New Roman"/>
          <w:b/>
          <w:sz w:val="28"/>
          <w:szCs w:val="28"/>
          <w:lang w:val="en-US"/>
        </w:rPr>
        <w:t>ARHC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Meeting, 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Longyearbyen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80A3C">
        <w:rPr>
          <w:rFonts w:ascii="Times New Roman" w:hAnsi="Times New Roman" w:cs="Times New Roman"/>
          <w:b/>
          <w:sz w:val="28"/>
          <w:szCs w:val="28"/>
          <w:lang w:val="en-US"/>
        </w:rPr>
        <w:t>Svalbard Norway,</w:t>
      </w:r>
    </w:p>
    <w:p w:rsidR="007249D7" w:rsidRDefault="00480A3C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F04A84" w:rsidRPr="0024155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852A46" w:rsidRPr="0024155A">
        <w:rPr>
          <w:rFonts w:ascii="Times New Roman" w:hAnsi="Times New Roman" w:cs="Times New Roman"/>
          <w:b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360A7" w:rsidRPr="002415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17DB4" w:rsidRPr="0024155A" w:rsidRDefault="00A17DB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DB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(DRAFT STRAWMAN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STATUS REPORT </w:t>
      </w:r>
      <w:r w:rsidRPr="00A17DB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AS OF SEPT 13, 2019)</w:t>
      </w:r>
    </w:p>
    <w:p w:rsidR="004F57E8" w:rsidRPr="0024155A" w:rsidRDefault="004F57E8" w:rsidP="0006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938"/>
        <w:gridCol w:w="1701"/>
        <w:gridCol w:w="1989"/>
      </w:tblGrid>
      <w:tr w:rsidR="0038728F" w:rsidRPr="0024155A" w:rsidTr="00AE60AF">
        <w:tc>
          <w:tcPr>
            <w:tcW w:w="138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Action Nr.</w:t>
            </w:r>
          </w:p>
        </w:tc>
        <w:tc>
          <w:tcPr>
            <w:tcW w:w="113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7938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Actions</w:t>
            </w:r>
          </w:p>
        </w:tc>
        <w:tc>
          <w:tcPr>
            <w:tcW w:w="1701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Responsible</w:t>
            </w:r>
          </w:p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Deadline/Status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0676C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ARHC6-02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38728F" w:rsidP="00AB0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MS asked to review entries to IHO C-55, P-5 (Yearbook), and ECDIS back-up, at least annually.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IHO MS</w:t>
            </w:r>
          </w:p>
        </w:tc>
        <w:tc>
          <w:tcPr>
            <w:tcW w:w="1989" w:type="dxa"/>
          </w:tcPr>
          <w:p w:rsidR="0038728F" w:rsidRPr="0024155A" w:rsidRDefault="0038728F" w:rsidP="007E22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663FD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ARHC6-03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38728F" w:rsidP="0094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Provide updates to S-11 Part B for INT Region N through the </w:t>
            </w:r>
            <w:proofErr w:type="spellStart"/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INToGIS</w:t>
            </w:r>
            <w:proofErr w:type="spellEnd"/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tool, as required</w:t>
            </w:r>
            <w:r w:rsidR="001A0666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(Reminder: </w:t>
            </w:r>
            <w:r w:rsidR="00E434F0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in accordance with IHO CL 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89/20</w:t>
            </w:r>
            <w:r w:rsidR="00E434F0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5), </w:t>
            </w:r>
            <w:r w:rsidR="001A0666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DK and RU are invited to request their ID and password</w:t>
            </w:r>
            <w:r w:rsidR="00BE0FE3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to be able to provide these updates)</w:t>
            </w: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IHO MS</w:t>
            </w:r>
          </w:p>
        </w:tc>
        <w:tc>
          <w:tcPr>
            <w:tcW w:w="1989" w:type="dxa"/>
          </w:tcPr>
          <w:p w:rsidR="0038728F" w:rsidRPr="0024155A" w:rsidRDefault="0038728F" w:rsidP="00FA21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38728F" w:rsidRPr="0024155A" w:rsidTr="00AE60AF">
        <w:tc>
          <w:tcPr>
            <w:tcW w:w="1384" w:type="dxa"/>
          </w:tcPr>
          <w:p w:rsidR="0038728F" w:rsidRPr="0024155A" w:rsidRDefault="0038728F" w:rsidP="009105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ARHC6-04</w:t>
            </w:r>
          </w:p>
        </w:tc>
        <w:tc>
          <w:tcPr>
            <w:tcW w:w="1134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38" w:type="dxa"/>
          </w:tcPr>
          <w:p w:rsidR="0038728F" w:rsidRPr="0024155A" w:rsidRDefault="00BE0FE3" w:rsidP="009E33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ARHC International Charting Coordination WG Chair, </w:t>
            </w:r>
            <w:r w:rsidR="00224F61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MS and Associate Members (AM) to r</w:t>
            </w:r>
            <w:r w:rsidR="0038728F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eport to the IHB on the status and description of the ENC schemes in Region N</w:t>
            </w:r>
            <w:r w:rsidR="00BB493A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, for UB1, UB2 and UB3 in particular</w:t>
            </w:r>
            <w:r w:rsidR="0038728F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1701" w:type="dxa"/>
          </w:tcPr>
          <w:p w:rsidR="0038728F" w:rsidRPr="0024155A" w:rsidRDefault="0038728F" w:rsidP="00387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All ARHC MS</w:t>
            </w:r>
            <w:r w:rsidR="00224F61"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AM / AICCWG</w:t>
            </w:r>
          </w:p>
        </w:tc>
        <w:tc>
          <w:tcPr>
            <w:tcW w:w="1989" w:type="dxa"/>
          </w:tcPr>
          <w:p w:rsidR="0038728F" w:rsidRPr="0024155A" w:rsidRDefault="00224F61" w:rsidP="00FA21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4155A">
              <w:rPr>
                <w:rFonts w:ascii="Times New Roman" w:hAnsi="Times New Roman" w:cs="Times New Roman"/>
                <w:color w:val="000000" w:themeColor="text1"/>
                <w:lang w:val="en-GB"/>
              </w:rPr>
              <w:t>Permanent</w:t>
            </w:r>
          </w:p>
        </w:tc>
      </w:tr>
      <w:tr w:rsidR="005E6A3D" w:rsidRPr="0024155A" w:rsidTr="00AE60AF">
        <w:tc>
          <w:tcPr>
            <w:tcW w:w="1384" w:type="dxa"/>
          </w:tcPr>
          <w:p w:rsidR="005E6A3D" w:rsidRPr="00EA60AF" w:rsidRDefault="005E6A3D" w:rsidP="00EA60AF">
            <w:r w:rsidRPr="00EA60AF">
              <w:t>ARHC7-13</w:t>
            </w:r>
          </w:p>
        </w:tc>
        <w:tc>
          <w:tcPr>
            <w:tcW w:w="1134" w:type="dxa"/>
          </w:tcPr>
          <w:p w:rsidR="005E6A3D" w:rsidRPr="00EA60AF" w:rsidRDefault="005E6A3D" w:rsidP="00EA60AF"/>
        </w:tc>
        <w:tc>
          <w:tcPr>
            <w:tcW w:w="7938" w:type="dxa"/>
          </w:tcPr>
          <w:p w:rsidR="005E6A3D" w:rsidRPr="00EA60AF" w:rsidRDefault="005E6A3D" w:rsidP="00EA60AF">
            <w:r w:rsidRPr="00EA60AF">
              <w:t>ARHC MS to include information about Autonomous Vehicles in their National Report</w:t>
            </w:r>
            <w:r w:rsidR="00D7524D" w:rsidRPr="00EA60AF">
              <w:t xml:space="preserve"> DOne</w:t>
            </w:r>
          </w:p>
        </w:tc>
        <w:tc>
          <w:tcPr>
            <w:tcW w:w="1701" w:type="dxa"/>
          </w:tcPr>
          <w:p w:rsidR="005E6A3D" w:rsidRPr="00EA60AF" w:rsidRDefault="005E6A3D" w:rsidP="00EA60AF">
            <w:r w:rsidRPr="00EA60AF">
              <w:t>All</w:t>
            </w:r>
          </w:p>
        </w:tc>
        <w:tc>
          <w:tcPr>
            <w:tcW w:w="1989" w:type="dxa"/>
          </w:tcPr>
          <w:p w:rsidR="005E6A3D" w:rsidRPr="00EA60AF" w:rsidRDefault="00EA60AF" w:rsidP="00EA60AF">
            <w:pPr>
              <w:jc w:val="center"/>
              <w:rPr>
                <w:lang w:val="nb-NO"/>
              </w:rPr>
            </w:pPr>
            <w: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ARHC7-23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38" w:type="dxa"/>
          </w:tcPr>
          <w:p w:rsidR="00075D76" w:rsidRPr="00075D76" w:rsidRDefault="00075D76" w:rsidP="00075D7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IHO to include the information about nautical charts of the Arctic Waters in their report to IMO NCSR - Pending</w:t>
            </w:r>
          </w:p>
        </w:tc>
        <w:tc>
          <w:tcPr>
            <w:tcW w:w="1701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IHO</w:t>
            </w:r>
          </w:p>
        </w:tc>
        <w:tc>
          <w:tcPr>
            <w:tcW w:w="1989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Pending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ARHC7-24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4155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38" w:type="dxa"/>
          </w:tcPr>
          <w:p w:rsidR="00075D76" w:rsidRPr="00075D76" w:rsidRDefault="00075D76" w:rsidP="00075D7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NO to produce a Polar projection </w:t>
            </w:r>
            <w:bookmarkStart w:id="0" w:name="_GoBack"/>
            <w:bookmarkEnd w:id="0"/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of chart coverage in the Arctic and send it to IHO for the IHO report to IMO NCSR - Pending</w:t>
            </w:r>
          </w:p>
        </w:tc>
        <w:tc>
          <w:tcPr>
            <w:tcW w:w="1701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75D76">
              <w:rPr>
                <w:rFonts w:ascii="Times New Roman" w:hAnsi="Times New Roman" w:cs="Times New Roman"/>
                <w:color w:val="000000" w:themeColor="text1"/>
                <w:lang w:val="en-GB"/>
              </w:rPr>
              <w:t>NO</w:t>
            </w:r>
          </w:p>
        </w:tc>
        <w:tc>
          <w:tcPr>
            <w:tcW w:w="1989" w:type="dxa"/>
          </w:tcPr>
          <w:p w:rsidR="00075D76" w:rsidRPr="00075D76" w:rsidRDefault="00075D76" w:rsidP="00075D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Pending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ARHC8-01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B.10b</w:t>
            </w:r>
          </w:p>
        </w:tc>
        <w:tc>
          <w:tcPr>
            <w:tcW w:w="7938" w:type="dxa"/>
          </w:tcPr>
          <w:p w:rsidR="00700719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4E2E74">
              <w:rPr>
                <w:rFonts w:ascii="Times New Roman" w:hAnsi="Times New Roman" w:cs="Times New Roman"/>
                <w:lang w:val="en-GB"/>
              </w:rPr>
              <w:t>ARHC MS to comment</w:t>
            </w:r>
            <w:r>
              <w:rPr>
                <w:rFonts w:ascii="Times New Roman" w:hAnsi="Times New Roman" w:cs="Times New Roman"/>
                <w:lang w:val="en-GB"/>
              </w:rPr>
              <w:t xml:space="preserve"> and report to NO</w:t>
            </w:r>
            <w:r w:rsidRPr="004E2E74">
              <w:rPr>
                <w:rFonts w:ascii="Times New Roman" w:hAnsi="Times New Roman" w:cs="Times New Roman"/>
                <w:lang w:val="en-GB"/>
              </w:rPr>
              <w:t xml:space="preserve"> on the revised version of IHO RESOLUTION 2/1997 </w:t>
            </w:r>
            <w:r>
              <w:rPr>
                <w:rFonts w:ascii="Times New Roman" w:hAnsi="Times New Roman" w:cs="Times New Roman"/>
                <w:lang w:val="en-GB"/>
              </w:rPr>
              <w:t>(Annex C of IRCC10 REPORT).</w:t>
            </w:r>
            <w:r w:rsidR="0070071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075D76" w:rsidRPr="0024155A" w:rsidRDefault="00700719" w:rsidP="00075D76">
            <w:pPr>
              <w:spacing w:before="60" w:after="6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700719">
              <w:rPr>
                <w:rFonts w:ascii="Times New Roman" w:hAnsi="Times New Roman" w:cs="Times New Roman"/>
                <w:highlight w:val="green"/>
                <w:lang w:val="en-GB"/>
              </w:rPr>
              <w:t>STATUS: Completed</w:t>
            </w:r>
          </w:p>
        </w:tc>
        <w:tc>
          <w:tcPr>
            <w:tcW w:w="1701" w:type="dxa"/>
          </w:tcPr>
          <w:p w:rsidR="00075D76" w:rsidRPr="004E2E74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E2E74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4E2E74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5 </w:t>
            </w:r>
            <w:r w:rsidRPr="004E2E74">
              <w:rPr>
                <w:rFonts w:ascii="Times New Roman" w:hAnsi="Times New Roman" w:cs="Times New Roman"/>
                <w:lang w:val="en-GB"/>
              </w:rPr>
              <w:t>October 2018</w:t>
            </w:r>
          </w:p>
        </w:tc>
      </w:tr>
      <w:tr w:rsidR="00075D76" w:rsidRPr="0024155A" w:rsidTr="00700719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ARHC8-02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7938" w:type="dxa"/>
            <w:shd w:val="clear" w:color="auto" w:fill="FFFFFF" w:themeFill="background1"/>
          </w:tcPr>
          <w:p w:rsidR="00700719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MS to p</w:t>
            </w:r>
            <w:r w:rsidRPr="00904B0A">
              <w:rPr>
                <w:rFonts w:ascii="Times New Roman" w:hAnsi="Times New Roman" w:cs="Times New Roman"/>
                <w:lang w:val="en-GB"/>
              </w:rPr>
              <w:t>ropose replacement for chair to the OTWG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75D76" w:rsidRPr="00904B0A" w:rsidRDefault="00700719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700719">
              <w:rPr>
                <w:rFonts w:ascii="Times New Roman" w:hAnsi="Times New Roman" w:cs="Times New Roman"/>
                <w:highlight w:val="green"/>
                <w:lang w:val="en-GB"/>
              </w:rPr>
              <w:t xml:space="preserve">STATUS: Corey Allen </w:t>
            </w:r>
            <w:r w:rsidR="00A5373C">
              <w:rPr>
                <w:rFonts w:ascii="Times New Roman" w:hAnsi="Times New Roman" w:cs="Times New Roman"/>
                <w:highlight w:val="green"/>
                <w:lang w:val="en-GB"/>
              </w:rPr>
              <w:t xml:space="preserve">(USA) </w:t>
            </w:r>
            <w:r w:rsidRPr="00700719">
              <w:rPr>
                <w:rFonts w:ascii="Times New Roman" w:hAnsi="Times New Roman" w:cs="Times New Roman"/>
                <w:highlight w:val="green"/>
                <w:lang w:val="en-GB"/>
              </w:rPr>
              <w:t>is the new OTWG Chair</w:t>
            </w:r>
          </w:p>
        </w:tc>
        <w:tc>
          <w:tcPr>
            <w:tcW w:w="1701" w:type="dxa"/>
            <w:shd w:val="clear" w:color="auto" w:fill="FFFFFF" w:themeFill="background1"/>
          </w:tcPr>
          <w:p w:rsidR="00075D76" w:rsidRPr="0093638B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3638B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  <w:shd w:val="clear" w:color="auto" w:fill="FFFFFF" w:themeFill="background1"/>
          </w:tcPr>
          <w:p w:rsidR="00075D76" w:rsidRPr="0093638B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601E10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of November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ARHC8-03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 to u</w:t>
            </w:r>
            <w:r w:rsidRPr="008F205C">
              <w:rPr>
                <w:rFonts w:ascii="Times New Roman" w:hAnsi="Times New Roman" w:cs="Times New Roman"/>
                <w:lang w:val="en-GB"/>
              </w:rPr>
              <w:t xml:space="preserve">pdate </w:t>
            </w:r>
            <w:r>
              <w:rPr>
                <w:rFonts w:ascii="Times New Roman" w:hAnsi="Times New Roman" w:cs="Times New Roman"/>
                <w:lang w:val="en-GB"/>
              </w:rPr>
              <w:t xml:space="preserve">and enhance </w:t>
            </w:r>
            <w:r w:rsidRPr="008F205C">
              <w:rPr>
                <w:rFonts w:ascii="Times New Roman" w:hAnsi="Times New Roman" w:cs="Times New Roman"/>
                <w:lang w:val="en-GB"/>
              </w:rPr>
              <w:t>the A4 flyer “Effects of Noise on Arctic Marine Mammals”</w:t>
            </w:r>
            <w:r>
              <w:rPr>
                <w:rFonts w:ascii="Times New Roman" w:hAnsi="Times New Roman" w:cs="Times New Roman"/>
                <w:lang w:val="en-GB"/>
              </w:rPr>
              <w:t xml:space="preserve"> with relevant information based on the UN report on anthropological noise.</w:t>
            </w:r>
          </w:p>
          <w:p w:rsidR="00D409BF" w:rsidRPr="0024155A" w:rsidRDefault="00D409BF" w:rsidP="00075D76">
            <w:pPr>
              <w:spacing w:before="60" w:after="6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409BF">
              <w:rPr>
                <w:rFonts w:ascii="Times New Roman" w:hAnsi="Times New Roman" w:cs="Times New Roman"/>
                <w:highlight w:val="green"/>
                <w:lang w:val="en-GB"/>
              </w:rPr>
              <w:t xml:space="preserve">STATUS: Update </w:t>
            </w:r>
            <w:r w:rsidR="00BB50C4">
              <w:rPr>
                <w:rFonts w:ascii="Times New Roman" w:hAnsi="Times New Roman" w:cs="Times New Roman"/>
                <w:highlight w:val="green"/>
                <w:lang w:val="en-GB"/>
              </w:rPr>
              <w:t xml:space="preserve">CA </w:t>
            </w:r>
            <w:r w:rsidRPr="00D409BF">
              <w:rPr>
                <w:rFonts w:ascii="Times New Roman" w:hAnsi="Times New Roman" w:cs="Times New Roman"/>
                <w:highlight w:val="green"/>
                <w:lang w:val="en-GB"/>
              </w:rPr>
              <w:t>at ARHC-9</w:t>
            </w:r>
          </w:p>
        </w:tc>
        <w:tc>
          <w:tcPr>
            <w:tcW w:w="1701" w:type="dxa"/>
          </w:tcPr>
          <w:p w:rsidR="00075D76" w:rsidRPr="008F205C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</w:t>
            </w:r>
          </w:p>
        </w:tc>
        <w:tc>
          <w:tcPr>
            <w:tcW w:w="1989" w:type="dxa"/>
          </w:tcPr>
          <w:p w:rsidR="00075D76" w:rsidRPr="008F205C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F205C">
              <w:rPr>
                <w:rFonts w:ascii="Times New Roman" w:hAnsi="Times New Roman" w:cs="Times New Roman"/>
                <w:lang w:val="en-GB"/>
              </w:rPr>
              <w:t>March 2019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ARHC8-04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9771B9">
              <w:rPr>
                <w:rFonts w:ascii="Times New Roman" w:hAnsi="Times New Roman" w:cs="Times New Roman"/>
                <w:lang w:val="en-GB"/>
              </w:rPr>
              <w:t xml:space="preserve">NO to propose new/revised TORs for the AICCWG in order to include the </w:t>
            </w:r>
            <w:r>
              <w:rPr>
                <w:rFonts w:ascii="Times New Roman" w:hAnsi="Times New Roman" w:cs="Times New Roman"/>
                <w:lang w:val="en-GB"/>
              </w:rPr>
              <w:t>provisioning</w:t>
            </w:r>
            <w:r w:rsidRPr="009771B9">
              <w:rPr>
                <w:rFonts w:ascii="Times New Roman" w:hAnsi="Times New Roman" w:cs="Times New Roman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lang w:val="en-GB"/>
              </w:rPr>
              <w:t xml:space="preserve"> other hydrographic services in the region.</w:t>
            </w:r>
            <w:r w:rsidRPr="009771B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700719" w:rsidRPr="009771B9" w:rsidRDefault="00700719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highlight w:val="green"/>
                <w:lang w:val="en-GB"/>
              </w:rPr>
              <w:t xml:space="preserve">STATUS: </w:t>
            </w:r>
            <w:r w:rsidRPr="00700719">
              <w:rPr>
                <w:rFonts w:ascii="Times New Roman" w:hAnsi="Times New Roman" w:cs="Times New Roman"/>
                <w:highlight w:val="green"/>
                <w:lang w:val="en-GB"/>
              </w:rPr>
              <w:t>ARHC9 document submitted</w:t>
            </w:r>
          </w:p>
        </w:tc>
        <w:tc>
          <w:tcPr>
            <w:tcW w:w="1701" w:type="dxa"/>
          </w:tcPr>
          <w:p w:rsidR="00075D76" w:rsidRPr="009771B9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1B9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989" w:type="dxa"/>
          </w:tcPr>
          <w:p w:rsidR="00075D76" w:rsidRPr="009771B9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Before next meeting?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ARHC8-05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C2</w:t>
            </w:r>
          </w:p>
        </w:tc>
        <w:tc>
          <w:tcPr>
            <w:tcW w:w="7938" w:type="dxa"/>
          </w:tcPr>
          <w:p w:rsidR="00075D76" w:rsidRPr="005537C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537C6">
              <w:rPr>
                <w:rFonts w:ascii="Times New Roman" w:hAnsi="Times New Roman" w:cs="Times New Roman"/>
                <w:lang w:val="en-GB"/>
              </w:rPr>
              <w:t>AICCWG Chair to include data from Iceland in</w:t>
            </w:r>
            <w:r>
              <w:rPr>
                <w:rFonts w:ascii="Times New Roman" w:hAnsi="Times New Roman" w:cs="Times New Roman"/>
                <w:lang w:val="en-GB"/>
              </w:rPr>
              <w:t xml:space="preserve"> the INT chart and ENC scheming.</w:t>
            </w:r>
          </w:p>
        </w:tc>
        <w:tc>
          <w:tcPr>
            <w:tcW w:w="1701" w:type="dxa"/>
          </w:tcPr>
          <w:p w:rsidR="00075D76" w:rsidRPr="005537C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537C6">
              <w:rPr>
                <w:rFonts w:ascii="Times New Roman" w:hAnsi="Times New Roman" w:cs="Times New Roman"/>
                <w:lang w:val="en-GB"/>
              </w:rPr>
              <w:t>AICCWG Chair</w:t>
            </w:r>
          </w:p>
        </w:tc>
        <w:tc>
          <w:tcPr>
            <w:tcW w:w="1989" w:type="dxa"/>
          </w:tcPr>
          <w:p w:rsidR="00075D76" w:rsidRPr="005537C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ARHC8-06</w:t>
            </w:r>
          </w:p>
        </w:tc>
        <w:tc>
          <w:tcPr>
            <w:tcW w:w="1134" w:type="dxa"/>
          </w:tcPr>
          <w:p w:rsidR="00075D76" w:rsidRPr="0024155A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95B98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95B98">
              <w:rPr>
                <w:rFonts w:ascii="Times New Roman" w:hAnsi="Times New Roman" w:cs="Times New Roman"/>
                <w:lang w:val="en-GB"/>
              </w:rPr>
              <w:t>All MS to reply to the ARCTIC MSDI questionnaire</w:t>
            </w:r>
            <w:r>
              <w:rPr>
                <w:rFonts w:ascii="Times New Roman" w:hAnsi="Times New Roman" w:cs="Times New Roman"/>
                <w:lang w:val="en-GB"/>
              </w:rPr>
              <w:t xml:space="preserve"> published in June 2018.</w:t>
            </w:r>
          </w:p>
        </w:tc>
        <w:tc>
          <w:tcPr>
            <w:tcW w:w="1701" w:type="dxa"/>
          </w:tcPr>
          <w:p w:rsidR="00075D76" w:rsidRPr="00195B98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95B98" w:rsidRDefault="00075D76" w:rsidP="00075D76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95B98">
              <w:rPr>
                <w:rFonts w:ascii="Times New Roman" w:hAnsi="Times New Roman" w:cs="Times New Roman"/>
                <w:lang w:val="en-GB"/>
              </w:rPr>
              <w:t>1</w:t>
            </w:r>
            <w:r w:rsidRPr="00195B98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195B98">
              <w:rPr>
                <w:rFonts w:ascii="Times New Roman" w:hAnsi="Times New Roman" w:cs="Times New Roman"/>
                <w:lang w:val="en-GB"/>
              </w:rPr>
              <w:t xml:space="preserve"> of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ARHC8-07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lang w:val="en-GB"/>
              </w:rPr>
              <w:t xml:space="preserve">nnect GEBCO </w:t>
            </w:r>
            <w:r w:rsidRPr="00130C97">
              <w:rPr>
                <w:rFonts w:ascii="Times New Roman" w:hAnsi="Times New Roman" w:cs="Times New Roman"/>
                <w:lang w:val="en-GB"/>
              </w:rPr>
              <w:t>Undersea feature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30C97">
              <w:rPr>
                <w:rFonts w:ascii="Times New Roman" w:hAnsi="Times New Roman" w:cs="Times New Roman"/>
                <w:lang w:val="en-GB"/>
              </w:rPr>
              <w:t>names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Gazeteer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for the Arctic</w:t>
            </w:r>
            <w:r w:rsidRPr="00130C97">
              <w:rPr>
                <w:rFonts w:ascii="Times New Roman" w:hAnsi="Times New Roman" w:cs="Times New Roman"/>
                <w:lang w:val="en-GB"/>
              </w:rPr>
              <w:t xml:space="preserve"> and Into GIS</w:t>
            </w:r>
            <w:r>
              <w:rPr>
                <w:rFonts w:ascii="Times New Roman" w:hAnsi="Times New Roman" w:cs="Times New Roman"/>
                <w:lang w:val="en-GB"/>
              </w:rPr>
              <w:t xml:space="preserve"> II charting info</w:t>
            </w:r>
            <w:r w:rsidRPr="00130C97">
              <w:rPr>
                <w:rFonts w:ascii="Times New Roman" w:hAnsi="Times New Roman" w:cs="Times New Roman"/>
                <w:lang w:val="en-GB"/>
              </w:rPr>
              <w:t xml:space="preserve"> into the Arctic SDI Geoportal base map.</w:t>
            </w:r>
          </w:p>
          <w:p w:rsidR="003D49FA" w:rsidRPr="00130C97" w:rsidRDefault="003D49FA" w:rsidP="00A5373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076AB">
              <w:rPr>
                <w:rFonts w:ascii="Times New Roman" w:hAnsi="Times New Roman" w:cs="Times New Roman"/>
                <w:highlight w:val="green"/>
                <w:lang w:val="en-GB"/>
              </w:rPr>
              <w:t xml:space="preserve">STATUS: </w:t>
            </w:r>
            <w:r w:rsidR="00A5373C" w:rsidRPr="005076AB">
              <w:rPr>
                <w:rFonts w:ascii="Times New Roman" w:hAnsi="Times New Roman" w:cs="Times New Roman"/>
                <w:highlight w:val="green"/>
                <w:lang w:val="en-GB"/>
              </w:rPr>
              <w:t>ARMSDIWG to Report</w:t>
            </w:r>
            <w:r w:rsidR="00A5373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W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ARHC8-08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Review joint statement of intent</w:t>
            </w:r>
            <w:r>
              <w:rPr>
                <w:rFonts w:ascii="Times New Roman" w:hAnsi="Times New Roman" w:cs="Times New Roman"/>
                <w:lang w:val="en-GB"/>
              </w:rPr>
              <w:t xml:space="preserve"> regarding cooperation between Arctic SDI and ARHC</w:t>
            </w:r>
          </w:p>
          <w:p w:rsidR="003D49FA" w:rsidRPr="00130C97" w:rsidRDefault="003D49FA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3D49FA">
              <w:rPr>
                <w:rFonts w:ascii="Times New Roman" w:hAnsi="Times New Roman" w:cs="Times New Roman"/>
                <w:highlight w:val="green"/>
                <w:lang w:val="en-GB"/>
              </w:rPr>
              <w:t>STATUS: ARHC9 ARMSDIWG report has the joint statement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IHO sec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ARHC8-09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WG Chair to circulate the proposed logo to the MS and ask for</w:t>
            </w:r>
            <w:r>
              <w:rPr>
                <w:rFonts w:ascii="Times New Roman" w:hAnsi="Times New Roman" w:cs="Times New Roman"/>
                <w:lang w:val="en-GB"/>
              </w:rPr>
              <w:t xml:space="preserve"> comments and/or approval.</w:t>
            </w:r>
          </w:p>
          <w:p w:rsidR="003D49FA" w:rsidRPr="00130C97" w:rsidRDefault="003D49FA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3D49FA">
              <w:rPr>
                <w:rFonts w:ascii="Times New Roman" w:hAnsi="Times New Roman" w:cs="Times New Roman"/>
                <w:highlight w:val="green"/>
                <w:lang w:val="en-GB"/>
              </w:rPr>
              <w:t>STATUS: Completed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ARMSDWG Cha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130C97">
              <w:rPr>
                <w:rFonts w:ascii="Times New Roman" w:hAnsi="Times New Roman" w:cs="Times New Roman"/>
                <w:lang w:val="en-GB"/>
              </w:rPr>
              <w:t>r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30C97">
              <w:rPr>
                <w:rFonts w:ascii="Times New Roman" w:hAnsi="Times New Roman" w:cs="Times New Roman"/>
                <w:lang w:val="en-GB"/>
              </w:rPr>
              <w:t>ARHC8-10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Pr="00130C97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check if they have a Socio-economic study or other relevant studies and best practises and include it in the MSDI portal template.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ARHC8-11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8F3890">
              <w:rPr>
                <w:rFonts w:ascii="Times New Roman" w:hAnsi="Times New Roman" w:cs="Times New Roman"/>
                <w:lang w:val="en-GB"/>
              </w:rPr>
              <w:t>MS to consider participating in the OGC workshop in Washington D.C 23</w:t>
            </w:r>
            <w:r w:rsidRPr="008F3890">
              <w:rPr>
                <w:rFonts w:ascii="Times New Roman" w:hAnsi="Times New Roman" w:cs="Times New Roman"/>
                <w:vertAlign w:val="superscript"/>
                <w:lang w:val="en-GB"/>
              </w:rPr>
              <w:t>rd</w:t>
            </w:r>
            <w:r w:rsidRPr="008F3890">
              <w:rPr>
                <w:rFonts w:ascii="Times New Roman" w:hAnsi="Times New Roman" w:cs="Times New Roman"/>
                <w:lang w:val="en-GB"/>
              </w:rPr>
              <w:t xml:space="preserve"> of October 2018. Possible to participate online.</w:t>
            </w:r>
          </w:p>
          <w:p w:rsidR="003D49FA" w:rsidRPr="003A19FA" w:rsidRDefault="003D49FA" w:rsidP="00075D76">
            <w:pPr>
              <w:spacing w:before="60" w:after="60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3D49FA">
              <w:rPr>
                <w:rFonts w:ascii="Times New Roman" w:hAnsi="Times New Roman" w:cs="Times New Roman"/>
                <w:highlight w:val="green"/>
                <w:lang w:val="en-GB"/>
              </w:rPr>
              <w:t xml:space="preserve">STATUS: </w:t>
            </w:r>
            <w:r w:rsidR="00A5373C">
              <w:rPr>
                <w:rFonts w:ascii="Times New Roman" w:hAnsi="Times New Roman" w:cs="Times New Roman"/>
                <w:highlight w:val="green"/>
                <w:lang w:val="en-GB"/>
              </w:rPr>
              <w:t>US (</w:t>
            </w:r>
            <w:r w:rsidRPr="003D49FA">
              <w:rPr>
                <w:rFonts w:ascii="Times New Roman" w:hAnsi="Times New Roman" w:cs="Times New Roman"/>
                <w:highlight w:val="green"/>
                <w:lang w:val="en-GB"/>
              </w:rPr>
              <w:t>NGA</w:t>
            </w:r>
            <w:r w:rsidR="00A5373C">
              <w:rPr>
                <w:rFonts w:ascii="Times New Roman" w:hAnsi="Times New Roman" w:cs="Times New Roman"/>
                <w:highlight w:val="green"/>
                <w:lang w:val="en-GB"/>
              </w:rPr>
              <w:t xml:space="preserve">) </w:t>
            </w:r>
            <w:r w:rsidRPr="003D49FA">
              <w:rPr>
                <w:rFonts w:ascii="Times New Roman" w:hAnsi="Times New Roman" w:cs="Times New Roman"/>
                <w:highlight w:val="green"/>
                <w:lang w:val="en-GB"/>
              </w:rPr>
              <w:t>report</w:t>
            </w:r>
            <w:r w:rsidR="00A5373C">
              <w:rPr>
                <w:rFonts w:ascii="Times New Roman" w:hAnsi="Times New Roman" w:cs="Times New Roman"/>
                <w:highlight w:val="green"/>
                <w:lang w:val="en-GB"/>
              </w:rPr>
              <w:t xml:space="preserve"> out at ARHC-9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October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ARHC8-12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to present their work on datum modelling to ARHC national experts on tides and water level in an online presentation.</w:t>
            </w:r>
          </w:p>
          <w:p w:rsidR="00700719" w:rsidRPr="00130C97" w:rsidRDefault="00700719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700719">
              <w:rPr>
                <w:rFonts w:ascii="Times New Roman" w:hAnsi="Times New Roman" w:cs="Times New Roman"/>
                <w:highlight w:val="yellow"/>
                <w:lang w:val="en-GB"/>
              </w:rPr>
              <w:t>STATUS: UNCLEAR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December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ARHC8-13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MS to review their Data policy for use in hydrographic services in order to support crowd sourced bathymetry and report at ARHC9. </w:t>
            </w:r>
          </w:p>
          <w:p w:rsidR="00700719" w:rsidRPr="00130C97" w:rsidRDefault="00700719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t>STATUS:</w:t>
            </w:r>
            <w:r w:rsidR="00A5373C">
              <w:rPr>
                <w:rFonts w:ascii="Times New Roman" w:hAnsi="Times New Roman" w:cs="Times New Roman"/>
                <w:highlight w:val="green"/>
                <w:lang w:val="en-GB"/>
              </w:rPr>
              <w:t xml:space="preserve"> Update at ARHC-9 </w:t>
            </w: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ARHC8-14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US to ask on behalf of ARHC to the GCC on how Regional Commissions can best contribute to / support Seabed 2030, specifically for Gap analysis </w:t>
            </w:r>
          </w:p>
          <w:p w:rsidR="00B91380" w:rsidRPr="00A5373C" w:rsidRDefault="00B91380" w:rsidP="00B91380">
            <w:pPr>
              <w:spacing w:before="60" w:after="60"/>
              <w:rPr>
                <w:rFonts w:ascii="Times New Roman" w:hAnsi="Times New Roman" w:cs="Times New Roman"/>
                <w:highlight w:val="green"/>
                <w:lang w:val="en-GB"/>
              </w:rPr>
            </w:pP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t>STATUS: John Lowell attended IHO - IOC GEBCO Guiding Committee (GGC)</w:t>
            </w:r>
          </w:p>
          <w:p w:rsidR="00700719" w:rsidRPr="00130C97" w:rsidRDefault="00B91380" w:rsidP="00B9138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t>35th Meeting Canberra, Australia (15 - 16 November 2018)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Next GGC meeting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D6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US and CA to respond to the US and CA representatives of PAME and take appropriate steps to develop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00719" w:rsidRDefault="00700719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700719">
              <w:rPr>
                <w:rFonts w:ascii="Times New Roman" w:hAnsi="Times New Roman" w:cs="Times New Roman"/>
                <w:highlight w:val="green"/>
                <w:lang w:val="en-GB"/>
              </w:rPr>
              <w:t>STATUS: ARHC9 Document with Text for new MOU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CA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ARHC8-15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D7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 and DK to pay attention to possible EU projects for cooperation in the arctic region and report to ARHC MS when identified. </w:t>
            </w:r>
          </w:p>
          <w:p w:rsidR="00A5373C" w:rsidRPr="00130C97" w:rsidRDefault="00A5373C" w:rsidP="00A5373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lastRenderedPageBreak/>
              <w:t xml:space="preserve">STATUS: </w:t>
            </w:r>
            <w:r>
              <w:rPr>
                <w:rFonts w:ascii="Times New Roman" w:hAnsi="Times New Roman" w:cs="Times New Roman"/>
                <w:highlight w:val="green"/>
                <w:lang w:val="en-GB"/>
              </w:rPr>
              <w:t xml:space="preserve">DK </w:t>
            </w: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t>Report out at ARHC-9 Agenda D-6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NO and DK (as representatives </w:t>
            </w:r>
            <w:r>
              <w:rPr>
                <w:rFonts w:ascii="Times New Roman" w:hAnsi="Times New Roman" w:cs="Times New Roman"/>
                <w:lang w:val="en-GB"/>
              </w:rPr>
              <w:lastRenderedPageBreak/>
              <w:t>in the IHO-EU Network)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ARHC8-16</w:t>
            </w:r>
          </w:p>
        </w:tc>
        <w:tc>
          <w:tcPr>
            <w:tcW w:w="1134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report to relevant regional CB coordinators if they engage with CB activities in that region</w:t>
            </w:r>
          </w:p>
          <w:p w:rsidR="00A5373C" w:rsidRPr="00130C97" w:rsidRDefault="00A5373C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A5373C">
              <w:rPr>
                <w:rFonts w:ascii="Times New Roman" w:hAnsi="Times New Roman" w:cs="Times New Roman"/>
                <w:highlight w:val="green"/>
                <w:lang w:val="en-GB"/>
              </w:rPr>
              <w:t>STATUS: Agenda Item ARHC-9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ARHC8-17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US and CA to participate with GIS experts in the C-55 PT online meeting.</w:t>
            </w:r>
            <w:proofErr w:type="gramEnd"/>
          </w:p>
          <w:p w:rsidR="00B91380" w:rsidRPr="00130C97" w:rsidRDefault="00A5373C" w:rsidP="00A5373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highlight w:val="green"/>
                <w:lang w:val="en-GB"/>
              </w:rPr>
              <w:t>STATUS: CA participated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 &amp; CA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September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ARHC8-18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D9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MS to share the best practice on the population of CATZOC values and report to the DQWG</w:t>
            </w:r>
          </w:p>
          <w:p w:rsidR="00994423" w:rsidRPr="00130C97" w:rsidRDefault="00994423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994423">
              <w:rPr>
                <w:rFonts w:ascii="Times New Roman" w:hAnsi="Times New Roman" w:cs="Times New Roman"/>
                <w:highlight w:val="green"/>
                <w:lang w:val="en-GB"/>
              </w:rPr>
              <w:t>STATUS: Completed</w:t>
            </w:r>
            <w:r>
              <w:rPr>
                <w:rStyle w:val="FootnoteReference"/>
                <w:rFonts w:ascii="Times New Roman" w:hAnsi="Times New Roman" w:cs="Times New Roman"/>
                <w:highlight w:val="green"/>
                <w:lang w:val="en-GB"/>
              </w:rPr>
              <w:footnoteReference w:id="1"/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Permanent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ARHC8-19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E1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chair to set up an agenda item discussing future membership of and participation in ARHC conferences by observers and stakeholders for the next ARHC conference</w:t>
            </w:r>
          </w:p>
          <w:p w:rsidR="00B91380" w:rsidRPr="00130C97" w:rsidRDefault="00B91380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B91380">
              <w:rPr>
                <w:rFonts w:ascii="Times New Roman" w:hAnsi="Times New Roman" w:cs="Times New Roman"/>
                <w:highlight w:val="green"/>
                <w:lang w:val="en-GB"/>
              </w:rPr>
              <w:t>STATUS: Done</w:t>
            </w:r>
          </w:p>
        </w:tc>
        <w:tc>
          <w:tcPr>
            <w:tcW w:w="1701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 chair</w:t>
            </w:r>
          </w:p>
        </w:tc>
        <w:tc>
          <w:tcPr>
            <w:tcW w:w="1989" w:type="dxa"/>
          </w:tcPr>
          <w:p w:rsidR="00075D76" w:rsidRPr="00130C97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ARHC-20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ARHC-chair to add to the agenda of the next ARHC conference the deferred discussion on the application of UK to become an associate member. </w:t>
            </w:r>
          </w:p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to inform UK</w:t>
            </w:r>
          </w:p>
          <w:p w:rsidR="00B91380" w:rsidRDefault="00B91380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B91380">
              <w:rPr>
                <w:rFonts w:ascii="Times New Roman" w:hAnsi="Times New Roman" w:cs="Times New Roman"/>
                <w:highlight w:val="green"/>
                <w:lang w:val="en-GB"/>
              </w:rPr>
              <w:t>STATUS: Done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 September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ARHC8-21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E2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Provide input to the 2019 and 2020 IHO Work Program for ARHC</w:t>
            </w:r>
          </w:p>
          <w:p w:rsidR="00B91380" w:rsidRDefault="00B91380" w:rsidP="00B9138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B91380">
              <w:rPr>
                <w:rFonts w:ascii="Times New Roman" w:hAnsi="Times New Roman" w:cs="Times New Roman"/>
                <w:highlight w:val="green"/>
                <w:lang w:val="en-GB"/>
              </w:rPr>
              <w:t>STATUS: Provided at C-2 for Work Program 2019</w:t>
            </w:r>
          </w:p>
          <w:p w:rsidR="00B91380" w:rsidRDefault="00547DE6" w:rsidP="00A15A6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highlight w:val="yellow"/>
                <w:lang w:val="en-GB"/>
              </w:rPr>
              <w:t>Process question- should ARHC-9</w:t>
            </w:r>
            <w:r w:rsidR="00B91380" w:rsidRPr="00B91380">
              <w:rPr>
                <w:rFonts w:ascii="Times New Roman" w:hAnsi="Times New Roman" w:cs="Times New Roman"/>
                <w:highlight w:val="yellow"/>
                <w:lang w:val="en-GB"/>
              </w:rPr>
              <w:t xml:space="preserve"> do so for 2020 </w:t>
            </w:r>
            <w:r w:rsidR="00A5373C">
              <w:rPr>
                <w:rFonts w:ascii="Times New Roman" w:hAnsi="Times New Roman" w:cs="Times New Roman"/>
                <w:highlight w:val="yellow"/>
                <w:lang w:val="en-GB"/>
              </w:rPr>
              <w:t xml:space="preserve">Work Program </w:t>
            </w:r>
            <w:r>
              <w:rPr>
                <w:rFonts w:ascii="Times New Roman" w:hAnsi="Times New Roman" w:cs="Times New Roman"/>
                <w:highlight w:val="yellow"/>
                <w:lang w:val="en-GB"/>
              </w:rPr>
              <w:t>at C-3 b</w:t>
            </w:r>
            <w:r w:rsidR="00B91380" w:rsidRPr="00B91380">
              <w:rPr>
                <w:rFonts w:ascii="Times New Roman" w:hAnsi="Times New Roman" w:cs="Times New Roman"/>
                <w:highlight w:val="yellow"/>
                <w:lang w:val="en-GB"/>
              </w:rPr>
              <w:t>ecaus</w:t>
            </w:r>
            <w:r w:rsidR="00A15A6A">
              <w:rPr>
                <w:rFonts w:ascii="Times New Roman" w:hAnsi="Times New Roman" w:cs="Times New Roman"/>
                <w:highlight w:val="yellow"/>
                <w:lang w:val="en-GB"/>
              </w:rPr>
              <w:t>e the ARHC meetings in Aug/Sept</w:t>
            </w:r>
            <w:r w:rsidR="00B91380" w:rsidRPr="00B91380">
              <w:rPr>
                <w:rFonts w:ascii="Times New Roman" w:hAnsi="Times New Roman" w:cs="Times New Roman"/>
                <w:highlight w:val="yellow"/>
                <w:lang w:val="en-GB"/>
              </w:rPr>
              <w:t xml:space="preserve"> is too late to feed into the IRCC process on a timely basis.  IRCC submits items to the IHO Work Program for the upcoming year that </w:t>
            </w:r>
            <w:proofErr w:type="gramStart"/>
            <w:r w:rsidR="00B91380" w:rsidRPr="00B91380">
              <w:rPr>
                <w:rFonts w:ascii="Times New Roman" w:hAnsi="Times New Roman" w:cs="Times New Roman"/>
                <w:highlight w:val="yellow"/>
                <w:lang w:val="en-GB"/>
              </w:rPr>
              <w:t>is reviewed and approved at Council</w:t>
            </w:r>
            <w:proofErr w:type="gramEnd"/>
            <w:r w:rsidR="00B91380" w:rsidRPr="00B91380">
              <w:rPr>
                <w:rFonts w:ascii="Times New Roman" w:hAnsi="Times New Roman" w:cs="Times New Roman"/>
                <w:highlight w:val="yellow"/>
                <w:lang w:val="en-GB"/>
              </w:rPr>
              <w:t>.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US/ RU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October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ARHC8-22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RU to confirm location of the ARHC conference and confirm the proposed date: 17 to 19 September 2019.</w:t>
            </w:r>
          </w:p>
          <w:p w:rsidR="00B91380" w:rsidRDefault="00B91380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B91380">
              <w:rPr>
                <w:rFonts w:ascii="Times New Roman" w:hAnsi="Times New Roman" w:cs="Times New Roman"/>
                <w:highlight w:val="green"/>
                <w:lang w:val="en-GB"/>
              </w:rPr>
              <w:t>STATUS: Completed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RU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November 2018</w:t>
            </w:r>
          </w:p>
        </w:tc>
      </w:tr>
      <w:tr w:rsidR="00075D76" w:rsidRPr="0024155A" w:rsidTr="00AE60AF">
        <w:tc>
          <w:tcPr>
            <w:tcW w:w="138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ARHC8-23</w:t>
            </w:r>
          </w:p>
        </w:tc>
        <w:tc>
          <w:tcPr>
            <w:tcW w:w="1134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7938" w:type="dxa"/>
          </w:tcPr>
          <w:p w:rsidR="00075D76" w:rsidRDefault="00075D76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Vice Chair to make a proposal for amendments to the Statutes, in particular to make it possible to arrange alternative venues for the conference.</w:t>
            </w:r>
          </w:p>
          <w:p w:rsidR="00B91380" w:rsidRDefault="00B91380" w:rsidP="00075D7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B91380">
              <w:rPr>
                <w:rFonts w:ascii="Times New Roman" w:hAnsi="Times New Roman" w:cs="Times New Roman"/>
                <w:highlight w:val="green"/>
                <w:lang w:val="en-GB"/>
              </w:rPr>
              <w:lastRenderedPageBreak/>
              <w:t>STATUS: See ARHC-9 document</w:t>
            </w:r>
            <w:r w:rsidR="00A5373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US</w:t>
            </w:r>
          </w:p>
        </w:tc>
        <w:tc>
          <w:tcPr>
            <w:tcW w:w="1989" w:type="dxa"/>
          </w:tcPr>
          <w:p w:rsidR="00075D76" w:rsidRDefault="00075D76" w:rsidP="00075D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ARHC9</w:t>
            </w:r>
          </w:p>
        </w:tc>
      </w:tr>
    </w:tbl>
    <w:p w:rsidR="004F57E8" w:rsidRPr="0024155A" w:rsidRDefault="004F57E8" w:rsidP="009B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7E8" w:rsidRPr="0024155A" w:rsidSect="00291B64">
      <w:headerReference w:type="default" r:id="rId8"/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3C" w:rsidRDefault="0005043C" w:rsidP="000F3DC4">
      <w:pPr>
        <w:spacing w:after="0" w:line="240" w:lineRule="auto"/>
      </w:pPr>
      <w:r>
        <w:separator/>
      </w:r>
    </w:p>
  </w:endnote>
  <w:endnote w:type="continuationSeparator" w:id="0">
    <w:p w:rsidR="0005043C" w:rsidRDefault="0005043C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3C" w:rsidRDefault="0005043C" w:rsidP="000F3DC4">
      <w:pPr>
        <w:spacing w:after="0" w:line="240" w:lineRule="auto"/>
      </w:pPr>
      <w:r>
        <w:separator/>
      </w:r>
    </w:p>
  </w:footnote>
  <w:footnote w:type="continuationSeparator" w:id="0">
    <w:p w:rsidR="0005043C" w:rsidRDefault="0005043C" w:rsidP="000F3DC4">
      <w:pPr>
        <w:spacing w:after="0" w:line="240" w:lineRule="auto"/>
      </w:pPr>
      <w:r>
        <w:continuationSeparator/>
      </w:r>
    </w:p>
  </w:footnote>
  <w:footnote w:id="1">
    <w:p w:rsidR="00994423" w:rsidRDefault="00994423" w:rsidP="00994423">
      <w:pPr>
        <w:pStyle w:val="FootnoteText"/>
      </w:pPr>
      <w:r>
        <w:rPr>
          <w:rStyle w:val="FootnoteReference"/>
        </w:rPr>
        <w:footnoteRef/>
      </w:r>
      <w:r>
        <w:t xml:space="preserve"> https://www.iho.int/mtg_docs/com_wg/DQWG/DQWG12/DQWG12-04.4A_USA_CATZOC_project.pdf  </w:t>
      </w:r>
    </w:p>
    <w:p w:rsidR="00994423" w:rsidRPr="00994423" w:rsidRDefault="00994423" w:rsidP="00994423">
      <w:pPr>
        <w:pStyle w:val="FootnoteText"/>
        <w:rPr>
          <w:lang w:val="en-US"/>
        </w:rPr>
      </w:pPr>
      <w:r>
        <w:t xml:space="preserve">https://www.iho.int/mtg_docs/com_wg/DQWG/DQWG13/DQWG13-06B4_CATZOC_Guidance_US.pdf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1886"/>
      <w:gridCol w:w="11460"/>
    </w:tblGrid>
    <w:tr w:rsidR="0042676B" w:rsidRPr="004F57E8" w:rsidTr="00291B64">
      <w:trPr>
        <w:trHeight w:val="368"/>
      </w:trPr>
      <w:tc>
        <w:tcPr>
          <w:tcW w:w="1562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86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460" w:type="dxa"/>
        </w:tcPr>
        <w:p w:rsidR="0042676B" w:rsidRPr="004F57E8" w:rsidRDefault="0042676B" w:rsidP="00663FD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ARHC</w:t>
          </w:r>
          <w:r w:rsidR="00480A3C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8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63FD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List of Actions</w:t>
          </w:r>
        </w:p>
      </w:tc>
    </w:tr>
  </w:tbl>
  <w:p w:rsidR="000F3DC4" w:rsidRPr="00291B64" w:rsidRDefault="000F3DC4" w:rsidP="000F3DC4">
    <w:pPr>
      <w:pStyle w:val="Header"/>
      <w:rPr>
        <w:rFonts w:ascii="Times New Roman" w:hAnsi="Times New Roman" w:cs="Times New Roman"/>
        <w:sz w:val="24"/>
        <w:szCs w:val="24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BBF"/>
    <w:multiLevelType w:val="hybridMultilevel"/>
    <w:tmpl w:val="378E915C"/>
    <w:lvl w:ilvl="0" w:tplc="FF983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3C8B"/>
    <w:multiLevelType w:val="hybridMultilevel"/>
    <w:tmpl w:val="C3C28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8"/>
    <w:rsid w:val="00002C06"/>
    <w:rsid w:val="00012AC6"/>
    <w:rsid w:val="00016617"/>
    <w:rsid w:val="00025616"/>
    <w:rsid w:val="00040837"/>
    <w:rsid w:val="00042733"/>
    <w:rsid w:val="0005043C"/>
    <w:rsid w:val="00061398"/>
    <w:rsid w:val="000638F2"/>
    <w:rsid w:val="000676CA"/>
    <w:rsid w:val="00075D76"/>
    <w:rsid w:val="00076DEE"/>
    <w:rsid w:val="000831E7"/>
    <w:rsid w:val="000C7987"/>
    <w:rsid w:val="000F07A9"/>
    <w:rsid w:val="000F088F"/>
    <w:rsid w:val="000F0E4D"/>
    <w:rsid w:val="000F270C"/>
    <w:rsid w:val="000F3DC4"/>
    <w:rsid w:val="001106E8"/>
    <w:rsid w:val="001206D3"/>
    <w:rsid w:val="00130C97"/>
    <w:rsid w:val="0013211C"/>
    <w:rsid w:val="001360A7"/>
    <w:rsid w:val="00137BFF"/>
    <w:rsid w:val="0016314B"/>
    <w:rsid w:val="00164403"/>
    <w:rsid w:val="00195B98"/>
    <w:rsid w:val="001A0666"/>
    <w:rsid w:val="001B3B5D"/>
    <w:rsid w:val="001B7955"/>
    <w:rsid w:val="001C576D"/>
    <w:rsid w:val="001F5E79"/>
    <w:rsid w:val="002074D1"/>
    <w:rsid w:val="00215467"/>
    <w:rsid w:val="00223B39"/>
    <w:rsid w:val="00224F61"/>
    <w:rsid w:val="0023190E"/>
    <w:rsid w:val="0024155A"/>
    <w:rsid w:val="00264272"/>
    <w:rsid w:val="002918E4"/>
    <w:rsid w:val="00291B64"/>
    <w:rsid w:val="002958BB"/>
    <w:rsid w:val="002C032E"/>
    <w:rsid w:val="002C0784"/>
    <w:rsid w:val="0030054F"/>
    <w:rsid w:val="003347CC"/>
    <w:rsid w:val="00340A23"/>
    <w:rsid w:val="00345D46"/>
    <w:rsid w:val="00357872"/>
    <w:rsid w:val="00357B24"/>
    <w:rsid w:val="00376785"/>
    <w:rsid w:val="0038728F"/>
    <w:rsid w:val="00391534"/>
    <w:rsid w:val="00393EF2"/>
    <w:rsid w:val="003A19FA"/>
    <w:rsid w:val="003B18A8"/>
    <w:rsid w:val="003C6491"/>
    <w:rsid w:val="003C7772"/>
    <w:rsid w:val="003D4086"/>
    <w:rsid w:val="003D49FA"/>
    <w:rsid w:val="003E6888"/>
    <w:rsid w:val="003F2E60"/>
    <w:rsid w:val="003F5734"/>
    <w:rsid w:val="004010A3"/>
    <w:rsid w:val="004136A0"/>
    <w:rsid w:val="0042676B"/>
    <w:rsid w:val="00452C74"/>
    <w:rsid w:val="0047734C"/>
    <w:rsid w:val="00480A3C"/>
    <w:rsid w:val="00492DC7"/>
    <w:rsid w:val="004A2A2C"/>
    <w:rsid w:val="004C6E6D"/>
    <w:rsid w:val="004D1369"/>
    <w:rsid w:val="004E2E74"/>
    <w:rsid w:val="004F57E8"/>
    <w:rsid w:val="00501074"/>
    <w:rsid w:val="00502C47"/>
    <w:rsid w:val="00504F2A"/>
    <w:rsid w:val="005076AB"/>
    <w:rsid w:val="005248F2"/>
    <w:rsid w:val="005328AD"/>
    <w:rsid w:val="00547DE6"/>
    <w:rsid w:val="005537C6"/>
    <w:rsid w:val="00555D0F"/>
    <w:rsid w:val="0056534A"/>
    <w:rsid w:val="005761C5"/>
    <w:rsid w:val="005979BE"/>
    <w:rsid w:val="005A489C"/>
    <w:rsid w:val="005A5CAB"/>
    <w:rsid w:val="005A7F30"/>
    <w:rsid w:val="005B2CFB"/>
    <w:rsid w:val="005B5AEB"/>
    <w:rsid w:val="005C47ED"/>
    <w:rsid w:val="005E6A3D"/>
    <w:rsid w:val="005E6B45"/>
    <w:rsid w:val="005E7F72"/>
    <w:rsid w:val="005F1E8E"/>
    <w:rsid w:val="005F6A9C"/>
    <w:rsid w:val="00601E10"/>
    <w:rsid w:val="00603A41"/>
    <w:rsid w:val="00604AE0"/>
    <w:rsid w:val="00607206"/>
    <w:rsid w:val="006106C2"/>
    <w:rsid w:val="0063786E"/>
    <w:rsid w:val="00646AA5"/>
    <w:rsid w:val="00663FDE"/>
    <w:rsid w:val="00670BDD"/>
    <w:rsid w:val="006919AB"/>
    <w:rsid w:val="006935CA"/>
    <w:rsid w:val="00697D1F"/>
    <w:rsid w:val="006A20E6"/>
    <w:rsid w:val="006A45FD"/>
    <w:rsid w:val="006A5D26"/>
    <w:rsid w:val="006B6AF3"/>
    <w:rsid w:val="006D625C"/>
    <w:rsid w:val="006E48A2"/>
    <w:rsid w:val="00700719"/>
    <w:rsid w:val="0070553C"/>
    <w:rsid w:val="0071183C"/>
    <w:rsid w:val="0071583A"/>
    <w:rsid w:val="007249D7"/>
    <w:rsid w:val="00743772"/>
    <w:rsid w:val="00746961"/>
    <w:rsid w:val="00753F42"/>
    <w:rsid w:val="00760A87"/>
    <w:rsid w:val="007732BB"/>
    <w:rsid w:val="007923C8"/>
    <w:rsid w:val="007E22C1"/>
    <w:rsid w:val="007E3D15"/>
    <w:rsid w:val="007F3DB0"/>
    <w:rsid w:val="008037A2"/>
    <w:rsid w:val="00816923"/>
    <w:rsid w:val="00832906"/>
    <w:rsid w:val="008372C0"/>
    <w:rsid w:val="00846F36"/>
    <w:rsid w:val="00852A46"/>
    <w:rsid w:val="00854E77"/>
    <w:rsid w:val="008608AF"/>
    <w:rsid w:val="00873615"/>
    <w:rsid w:val="00895B44"/>
    <w:rsid w:val="008C5C43"/>
    <w:rsid w:val="008E1D6A"/>
    <w:rsid w:val="008F205C"/>
    <w:rsid w:val="008F3890"/>
    <w:rsid w:val="00904897"/>
    <w:rsid w:val="00904B0A"/>
    <w:rsid w:val="009105AE"/>
    <w:rsid w:val="009112E8"/>
    <w:rsid w:val="009113E4"/>
    <w:rsid w:val="009230E2"/>
    <w:rsid w:val="00932869"/>
    <w:rsid w:val="009361BC"/>
    <w:rsid w:val="0093638B"/>
    <w:rsid w:val="0094456F"/>
    <w:rsid w:val="0094769A"/>
    <w:rsid w:val="00950A71"/>
    <w:rsid w:val="00952498"/>
    <w:rsid w:val="0095374B"/>
    <w:rsid w:val="009559ED"/>
    <w:rsid w:val="00964006"/>
    <w:rsid w:val="009771B9"/>
    <w:rsid w:val="009774A0"/>
    <w:rsid w:val="00982EB0"/>
    <w:rsid w:val="00986A77"/>
    <w:rsid w:val="00994423"/>
    <w:rsid w:val="009952AC"/>
    <w:rsid w:val="009A0593"/>
    <w:rsid w:val="009A4A44"/>
    <w:rsid w:val="009B1695"/>
    <w:rsid w:val="009B602B"/>
    <w:rsid w:val="009B79B4"/>
    <w:rsid w:val="009D1C7B"/>
    <w:rsid w:val="009D3EFD"/>
    <w:rsid w:val="009D6918"/>
    <w:rsid w:val="009E1A2B"/>
    <w:rsid w:val="009E33D1"/>
    <w:rsid w:val="009E48DB"/>
    <w:rsid w:val="009F0485"/>
    <w:rsid w:val="00A15A6A"/>
    <w:rsid w:val="00A17DB4"/>
    <w:rsid w:val="00A23BA4"/>
    <w:rsid w:val="00A400CF"/>
    <w:rsid w:val="00A47B01"/>
    <w:rsid w:val="00A5373C"/>
    <w:rsid w:val="00A63F6B"/>
    <w:rsid w:val="00A777C1"/>
    <w:rsid w:val="00A81323"/>
    <w:rsid w:val="00A83914"/>
    <w:rsid w:val="00AB07EB"/>
    <w:rsid w:val="00AB3B4C"/>
    <w:rsid w:val="00AD6DA7"/>
    <w:rsid w:val="00AD790A"/>
    <w:rsid w:val="00AE2100"/>
    <w:rsid w:val="00AE2BD0"/>
    <w:rsid w:val="00AE4F7F"/>
    <w:rsid w:val="00AE60AF"/>
    <w:rsid w:val="00B01B9B"/>
    <w:rsid w:val="00B26E15"/>
    <w:rsid w:val="00B34296"/>
    <w:rsid w:val="00B44032"/>
    <w:rsid w:val="00B65833"/>
    <w:rsid w:val="00B66036"/>
    <w:rsid w:val="00B70A73"/>
    <w:rsid w:val="00B87FB3"/>
    <w:rsid w:val="00B91380"/>
    <w:rsid w:val="00BB3235"/>
    <w:rsid w:val="00BB493A"/>
    <w:rsid w:val="00BB50C4"/>
    <w:rsid w:val="00BB6C48"/>
    <w:rsid w:val="00BC68E6"/>
    <w:rsid w:val="00BC730B"/>
    <w:rsid w:val="00BE0FE3"/>
    <w:rsid w:val="00BF2791"/>
    <w:rsid w:val="00C02C70"/>
    <w:rsid w:val="00C06E66"/>
    <w:rsid w:val="00C4697B"/>
    <w:rsid w:val="00C53BA4"/>
    <w:rsid w:val="00C66C5B"/>
    <w:rsid w:val="00C74987"/>
    <w:rsid w:val="00C844EB"/>
    <w:rsid w:val="00C8572A"/>
    <w:rsid w:val="00C906C3"/>
    <w:rsid w:val="00CC36A9"/>
    <w:rsid w:val="00CD0B11"/>
    <w:rsid w:val="00D203D0"/>
    <w:rsid w:val="00D33DB8"/>
    <w:rsid w:val="00D37186"/>
    <w:rsid w:val="00D4073F"/>
    <w:rsid w:val="00D4085C"/>
    <w:rsid w:val="00D409BF"/>
    <w:rsid w:val="00D43CB8"/>
    <w:rsid w:val="00D45EBD"/>
    <w:rsid w:val="00D46CBD"/>
    <w:rsid w:val="00D5420C"/>
    <w:rsid w:val="00D659D7"/>
    <w:rsid w:val="00D7524D"/>
    <w:rsid w:val="00D8164C"/>
    <w:rsid w:val="00D8230E"/>
    <w:rsid w:val="00D940E8"/>
    <w:rsid w:val="00D9441E"/>
    <w:rsid w:val="00D963AA"/>
    <w:rsid w:val="00DA2F86"/>
    <w:rsid w:val="00DC57EA"/>
    <w:rsid w:val="00DC5BD5"/>
    <w:rsid w:val="00DD5347"/>
    <w:rsid w:val="00DD5F8F"/>
    <w:rsid w:val="00DD6FEF"/>
    <w:rsid w:val="00DE5516"/>
    <w:rsid w:val="00E13C9B"/>
    <w:rsid w:val="00E216FB"/>
    <w:rsid w:val="00E22C12"/>
    <w:rsid w:val="00E24CC4"/>
    <w:rsid w:val="00E26052"/>
    <w:rsid w:val="00E40AF6"/>
    <w:rsid w:val="00E42778"/>
    <w:rsid w:val="00E434F0"/>
    <w:rsid w:val="00E53915"/>
    <w:rsid w:val="00E62B18"/>
    <w:rsid w:val="00EA60AF"/>
    <w:rsid w:val="00EB55BC"/>
    <w:rsid w:val="00EB5BD2"/>
    <w:rsid w:val="00EB7F25"/>
    <w:rsid w:val="00EE4A42"/>
    <w:rsid w:val="00EF49C6"/>
    <w:rsid w:val="00F04A84"/>
    <w:rsid w:val="00F408B6"/>
    <w:rsid w:val="00F47FDA"/>
    <w:rsid w:val="00F54FEC"/>
    <w:rsid w:val="00F57EA1"/>
    <w:rsid w:val="00F73401"/>
    <w:rsid w:val="00F85F75"/>
    <w:rsid w:val="00FA21AB"/>
    <w:rsid w:val="00FB3DBB"/>
    <w:rsid w:val="00FB692F"/>
    <w:rsid w:val="00FD1037"/>
    <w:rsid w:val="00FD420D"/>
    <w:rsid w:val="00FD7370"/>
    <w:rsid w:val="00FE77DB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8EF6A"/>
  <w15:docId w15:val="{AAE91FC4-DA8B-455F-B7D2-A164316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4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6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5F64-11C1-48BF-AFF6-D7DE77C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Kraftway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Jonathan Justi</cp:lastModifiedBy>
  <cp:revision>2</cp:revision>
  <cp:lastPrinted>2017-04-26T10:08:00Z</cp:lastPrinted>
  <dcterms:created xsi:type="dcterms:W3CDTF">2019-09-13T15:11:00Z</dcterms:created>
  <dcterms:modified xsi:type="dcterms:W3CDTF">2019-09-13T15:11:00Z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