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A6CE8" w14:textId="77777777" w:rsidR="003B5AB0" w:rsidRDefault="003B5AB0" w:rsidP="00154F32">
      <w:pPr>
        <w:widowControl w:val="0"/>
        <w:autoSpaceDE w:val="0"/>
        <w:autoSpaceDN w:val="0"/>
        <w:adjustRightInd w:val="0"/>
        <w:spacing w:after="0" w:line="239" w:lineRule="auto"/>
        <w:ind w:left="3940"/>
        <w:outlineLvl w:val="0"/>
        <w:rPr>
          <w:rFonts w:ascii="Arial" w:hAnsi="Arial" w:cs="Arial"/>
          <w:b/>
          <w:bCs/>
        </w:rPr>
      </w:pPr>
      <w:bookmarkStart w:id="0" w:name="_GoBack"/>
      <w:bookmarkEnd w:id="0"/>
    </w:p>
    <w:p w14:paraId="68B10594" w14:textId="77777777" w:rsidR="003B5AB0" w:rsidRDefault="003B5AB0" w:rsidP="00154F32">
      <w:pPr>
        <w:widowControl w:val="0"/>
        <w:autoSpaceDE w:val="0"/>
        <w:autoSpaceDN w:val="0"/>
        <w:adjustRightInd w:val="0"/>
        <w:spacing w:after="0" w:line="239" w:lineRule="auto"/>
        <w:ind w:left="3940"/>
        <w:outlineLvl w:val="0"/>
        <w:rPr>
          <w:rFonts w:ascii="Arial" w:hAnsi="Arial" w:cs="Arial"/>
          <w:b/>
          <w:bCs/>
        </w:rPr>
      </w:pPr>
    </w:p>
    <w:p w14:paraId="6A2FDDFF" w14:textId="77777777" w:rsidR="00087DFD" w:rsidRDefault="00F325B3" w:rsidP="003B5AB0">
      <w:pPr>
        <w:widowControl w:val="0"/>
        <w:autoSpaceDE w:val="0"/>
        <w:autoSpaceDN w:val="0"/>
        <w:adjustRightInd w:val="0"/>
        <w:spacing w:after="0" w:line="239" w:lineRule="auto"/>
        <w:outlineLvl w:val="0"/>
        <w:rPr>
          <w:rFonts w:ascii="Arial" w:hAnsi="Arial" w:cs="Arial"/>
          <w:b/>
          <w:bCs/>
        </w:rPr>
      </w:pPr>
      <w:r w:rsidRPr="00154F32">
        <w:rPr>
          <w:rFonts w:ascii="Arial" w:hAnsi="Arial" w:cs="Arial"/>
          <w:noProof/>
        </w:rPr>
        <w:drawing>
          <wp:anchor distT="0" distB="0" distL="114300" distR="114300" simplePos="0" relativeHeight="251658240" behindDoc="1" locked="0" layoutInCell="0" allowOverlap="1" wp14:anchorId="1CBFC6E1" wp14:editId="043D54CC">
            <wp:simplePos x="0" y="0"/>
            <wp:positionH relativeFrom="page">
              <wp:posOffset>1349375</wp:posOffset>
            </wp:positionH>
            <wp:positionV relativeFrom="page">
              <wp:posOffset>654685</wp:posOffset>
            </wp:positionV>
            <wp:extent cx="6261100" cy="488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61100" cy="488950"/>
                    </a:xfrm>
                    <a:prstGeom prst="rect">
                      <a:avLst/>
                    </a:prstGeom>
                    <a:noFill/>
                  </pic:spPr>
                </pic:pic>
              </a:graphicData>
            </a:graphic>
          </wp:anchor>
        </w:drawing>
      </w:r>
    </w:p>
    <w:p w14:paraId="49647AAB" w14:textId="77777777" w:rsidR="00087DFD" w:rsidRDefault="00087DFD" w:rsidP="00154F32">
      <w:pPr>
        <w:widowControl w:val="0"/>
        <w:autoSpaceDE w:val="0"/>
        <w:autoSpaceDN w:val="0"/>
        <w:adjustRightInd w:val="0"/>
        <w:spacing w:after="0" w:line="239" w:lineRule="auto"/>
        <w:ind w:left="3940"/>
        <w:outlineLvl w:val="0"/>
        <w:rPr>
          <w:rFonts w:ascii="Arial" w:hAnsi="Arial" w:cs="Arial"/>
          <w:b/>
          <w:bCs/>
        </w:rPr>
      </w:pPr>
    </w:p>
    <w:p w14:paraId="2EC2D5B4" w14:textId="77777777" w:rsidR="007067EE" w:rsidRPr="00154F32" w:rsidRDefault="006069EF" w:rsidP="003B5AB0">
      <w:pPr>
        <w:widowControl w:val="0"/>
        <w:autoSpaceDE w:val="0"/>
        <w:autoSpaceDN w:val="0"/>
        <w:adjustRightInd w:val="0"/>
        <w:spacing w:after="0" w:line="239" w:lineRule="auto"/>
        <w:jc w:val="center"/>
        <w:outlineLvl w:val="0"/>
        <w:rPr>
          <w:rFonts w:ascii="Arial" w:hAnsi="Arial" w:cs="Arial"/>
        </w:rPr>
      </w:pPr>
      <w:r>
        <w:rPr>
          <w:rFonts w:ascii="Arial" w:hAnsi="Arial" w:cs="Arial"/>
          <w:b/>
          <w:bCs/>
        </w:rPr>
        <w:t>18</w:t>
      </w:r>
      <w:r w:rsidR="007067EE" w:rsidRPr="00154F32">
        <w:rPr>
          <w:rFonts w:ascii="Arial" w:hAnsi="Arial" w:cs="Arial"/>
          <w:b/>
          <w:bCs/>
          <w:vertAlign w:val="superscript"/>
        </w:rPr>
        <w:t>th</w:t>
      </w:r>
      <w:r w:rsidR="007067EE" w:rsidRPr="00154F32">
        <w:rPr>
          <w:rFonts w:ascii="Arial" w:hAnsi="Arial" w:cs="Arial"/>
          <w:b/>
          <w:bCs/>
        </w:rPr>
        <w:t>Meso American &amp; Caribbean Sea Hydrographic</w:t>
      </w:r>
    </w:p>
    <w:p w14:paraId="038D1D3B" w14:textId="77777777" w:rsidR="007067EE" w:rsidRPr="00154F32" w:rsidRDefault="007067EE" w:rsidP="003B5AB0">
      <w:pPr>
        <w:widowControl w:val="0"/>
        <w:autoSpaceDE w:val="0"/>
        <w:autoSpaceDN w:val="0"/>
        <w:adjustRightInd w:val="0"/>
        <w:spacing w:after="0" w:line="226" w:lineRule="auto"/>
        <w:jc w:val="center"/>
        <w:outlineLvl w:val="0"/>
        <w:rPr>
          <w:rFonts w:ascii="Arial" w:hAnsi="Arial" w:cs="Arial"/>
        </w:rPr>
      </w:pPr>
      <w:r w:rsidRPr="00154F32">
        <w:rPr>
          <w:rFonts w:ascii="Arial" w:hAnsi="Arial" w:cs="Arial"/>
          <w:b/>
          <w:bCs/>
        </w:rPr>
        <w:t>Commission Meeting</w:t>
      </w:r>
    </w:p>
    <w:p w14:paraId="57A714CF" w14:textId="77777777" w:rsidR="007067EE" w:rsidRPr="00154F32" w:rsidRDefault="007067EE" w:rsidP="003B5AB0">
      <w:pPr>
        <w:widowControl w:val="0"/>
        <w:autoSpaceDE w:val="0"/>
        <w:autoSpaceDN w:val="0"/>
        <w:adjustRightInd w:val="0"/>
        <w:spacing w:after="0" w:line="28" w:lineRule="exact"/>
        <w:jc w:val="center"/>
        <w:rPr>
          <w:rFonts w:ascii="Arial" w:hAnsi="Arial" w:cs="Arial"/>
        </w:rPr>
      </w:pPr>
    </w:p>
    <w:p w14:paraId="3FD621C4" w14:textId="77777777" w:rsidR="007067EE" w:rsidRPr="00154F32" w:rsidRDefault="006069EF" w:rsidP="003B5AB0">
      <w:pPr>
        <w:widowControl w:val="0"/>
        <w:autoSpaceDE w:val="0"/>
        <w:autoSpaceDN w:val="0"/>
        <w:adjustRightInd w:val="0"/>
        <w:spacing w:after="0" w:line="239" w:lineRule="auto"/>
        <w:jc w:val="center"/>
        <w:outlineLvl w:val="0"/>
        <w:rPr>
          <w:rFonts w:ascii="Arial" w:hAnsi="Arial" w:cs="Arial"/>
        </w:rPr>
      </w:pPr>
      <w:r>
        <w:rPr>
          <w:rFonts w:ascii="Arial" w:hAnsi="Arial" w:cs="Arial"/>
          <w:b/>
          <w:bCs/>
        </w:rPr>
        <w:t>29 November- 2 December 2017</w:t>
      </w:r>
    </w:p>
    <w:p w14:paraId="14DA2A82" w14:textId="77777777" w:rsidR="007067EE" w:rsidRPr="00154F32" w:rsidRDefault="007067EE" w:rsidP="003B5AB0">
      <w:pPr>
        <w:widowControl w:val="0"/>
        <w:autoSpaceDE w:val="0"/>
        <w:autoSpaceDN w:val="0"/>
        <w:adjustRightInd w:val="0"/>
        <w:spacing w:after="0" w:line="28" w:lineRule="exact"/>
        <w:jc w:val="center"/>
        <w:rPr>
          <w:rFonts w:ascii="Arial" w:hAnsi="Arial" w:cs="Arial"/>
        </w:rPr>
      </w:pPr>
    </w:p>
    <w:p w14:paraId="109D6996" w14:textId="77777777" w:rsidR="007067EE" w:rsidRPr="00154F32" w:rsidRDefault="006069EF" w:rsidP="003B5AB0">
      <w:pPr>
        <w:widowControl w:val="0"/>
        <w:autoSpaceDE w:val="0"/>
        <w:autoSpaceDN w:val="0"/>
        <w:adjustRightInd w:val="0"/>
        <w:spacing w:after="0" w:line="240" w:lineRule="auto"/>
        <w:jc w:val="center"/>
        <w:outlineLvl w:val="0"/>
        <w:rPr>
          <w:rFonts w:ascii="Arial" w:hAnsi="Arial" w:cs="Arial"/>
        </w:rPr>
      </w:pPr>
      <w:r>
        <w:rPr>
          <w:rFonts w:ascii="Arial" w:hAnsi="Arial" w:cs="Arial"/>
          <w:b/>
          <w:bCs/>
        </w:rPr>
        <w:t>Varadero</w:t>
      </w:r>
      <w:r w:rsidR="00D67DDD">
        <w:rPr>
          <w:rFonts w:ascii="Arial" w:hAnsi="Arial" w:cs="Arial"/>
          <w:b/>
          <w:bCs/>
        </w:rPr>
        <w:t xml:space="preserve">, </w:t>
      </w:r>
      <w:r>
        <w:rPr>
          <w:rFonts w:ascii="Arial" w:hAnsi="Arial" w:cs="Arial"/>
          <w:b/>
          <w:bCs/>
        </w:rPr>
        <w:t>Cuba</w:t>
      </w:r>
      <w:r w:rsidR="0091486F">
        <w:rPr>
          <w:rFonts w:ascii="Arial" w:hAnsi="Arial" w:cs="Arial"/>
          <w:b/>
          <w:bCs/>
        </w:rPr>
        <w:t>.</w:t>
      </w:r>
    </w:p>
    <w:p w14:paraId="01E8675A" w14:textId="77777777" w:rsidR="007067EE" w:rsidRPr="00154F32" w:rsidRDefault="007067EE" w:rsidP="003B5AB0">
      <w:pPr>
        <w:widowControl w:val="0"/>
        <w:autoSpaceDE w:val="0"/>
        <w:autoSpaceDN w:val="0"/>
        <w:adjustRightInd w:val="0"/>
        <w:spacing w:after="0" w:line="2" w:lineRule="exact"/>
        <w:jc w:val="center"/>
        <w:rPr>
          <w:rFonts w:ascii="Arial" w:hAnsi="Arial" w:cs="Arial"/>
        </w:rPr>
      </w:pPr>
    </w:p>
    <w:p w14:paraId="4BD1A297" w14:textId="77777777" w:rsidR="002E473D" w:rsidRDefault="00570554" w:rsidP="003B5AB0">
      <w:pPr>
        <w:widowControl w:val="0"/>
        <w:autoSpaceDE w:val="0"/>
        <w:autoSpaceDN w:val="0"/>
        <w:adjustRightInd w:val="0"/>
        <w:spacing w:after="0" w:line="240" w:lineRule="auto"/>
        <w:jc w:val="center"/>
        <w:outlineLvl w:val="0"/>
        <w:rPr>
          <w:rFonts w:ascii="Arial" w:hAnsi="Arial" w:cs="Arial"/>
          <w:b/>
          <w:bCs/>
        </w:rPr>
      </w:pPr>
      <w:r w:rsidRPr="00154F32">
        <w:rPr>
          <w:rFonts w:ascii="Arial" w:hAnsi="Arial" w:cs="Arial"/>
          <w:b/>
          <w:bCs/>
        </w:rPr>
        <w:t>List of Actions</w:t>
      </w:r>
    </w:p>
    <w:p w14:paraId="44574BDB" w14:textId="77777777" w:rsidR="009C0BF8" w:rsidRPr="00154F32" w:rsidRDefault="009C0BF8" w:rsidP="003B5AB0">
      <w:pPr>
        <w:widowControl w:val="0"/>
        <w:autoSpaceDE w:val="0"/>
        <w:autoSpaceDN w:val="0"/>
        <w:adjustRightInd w:val="0"/>
        <w:spacing w:after="0" w:line="240" w:lineRule="auto"/>
        <w:outlineLvl w:val="0"/>
        <w:rPr>
          <w:rFonts w:ascii="Arial" w:hAnsi="Arial" w:cs="Arial"/>
          <w:b/>
          <w:bCs/>
        </w:rPr>
      </w:pPr>
    </w:p>
    <w:tbl>
      <w:tblPr>
        <w:tblStyle w:val="TableGrid"/>
        <w:tblpPr w:leftFromText="180" w:rightFromText="180" w:vertAnchor="text" w:horzAnchor="page" w:tblpX="10038" w:tblpY="54"/>
        <w:tblW w:w="0" w:type="auto"/>
        <w:tblLook w:val="04A0" w:firstRow="1" w:lastRow="0" w:firstColumn="1" w:lastColumn="0" w:noHBand="0" w:noVBand="1"/>
      </w:tblPr>
      <w:tblGrid>
        <w:gridCol w:w="6204"/>
      </w:tblGrid>
      <w:tr w:rsidR="002E473D" w:rsidRPr="00154F32" w14:paraId="4606F795" w14:textId="77777777" w:rsidTr="008064B6">
        <w:tc>
          <w:tcPr>
            <w:tcW w:w="6204" w:type="dxa"/>
          </w:tcPr>
          <w:p w14:paraId="6405E899" w14:textId="77777777" w:rsidR="00D400D9" w:rsidRDefault="00D400D9" w:rsidP="008064B6">
            <w:pPr>
              <w:widowControl w:val="0"/>
              <w:autoSpaceDE w:val="0"/>
              <w:autoSpaceDN w:val="0"/>
              <w:adjustRightInd w:val="0"/>
              <w:spacing w:after="0" w:line="240" w:lineRule="auto"/>
              <w:jc w:val="center"/>
              <w:outlineLvl w:val="0"/>
              <w:rPr>
                <w:rFonts w:ascii="Arial" w:hAnsi="Arial" w:cs="Arial"/>
                <w:b/>
                <w:bCs/>
              </w:rPr>
            </w:pPr>
            <w:r>
              <w:rPr>
                <w:rFonts w:ascii="Arial" w:hAnsi="Arial" w:cs="Arial"/>
                <w:b/>
                <w:bCs/>
              </w:rPr>
              <w:t>MACHC 1</w:t>
            </w:r>
            <w:r w:rsidR="006069EF">
              <w:rPr>
                <w:rFonts w:ascii="Arial" w:hAnsi="Arial" w:cs="Arial"/>
                <w:b/>
                <w:bCs/>
              </w:rPr>
              <w:t>8</w:t>
            </w:r>
            <w:r>
              <w:rPr>
                <w:rFonts w:ascii="Arial" w:hAnsi="Arial" w:cs="Arial"/>
                <w:b/>
                <w:bCs/>
              </w:rPr>
              <w:t>-1.5</w:t>
            </w:r>
          </w:p>
          <w:p w14:paraId="51B91FD4" w14:textId="77777777" w:rsidR="002E473D" w:rsidRPr="00154F32" w:rsidRDefault="00F540A7" w:rsidP="00EA1C6F">
            <w:pPr>
              <w:widowControl w:val="0"/>
              <w:autoSpaceDE w:val="0"/>
              <w:autoSpaceDN w:val="0"/>
              <w:adjustRightInd w:val="0"/>
              <w:spacing w:after="0" w:line="240" w:lineRule="auto"/>
              <w:jc w:val="center"/>
              <w:outlineLvl w:val="0"/>
              <w:rPr>
                <w:rFonts w:ascii="Arial" w:hAnsi="Arial" w:cs="Arial"/>
                <w:b/>
                <w:bCs/>
              </w:rPr>
            </w:pPr>
            <w:r>
              <w:rPr>
                <w:rFonts w:ascii="Arial" w:hAnsi="Arial" w:cs="Arial"/>
                <w:b/>
                <w:bCs/>
              </w:rPr>
              <w:t>Results of a</w:t>
            </w:r>
            <w:r w:rsidR="00967F16">
              <w:rPr>
                <w:rFonts w:ascii="Arial" w:hAnsi="Arial" w:cs="Arial"/>
                <w:b/>
                <w:bCs/>
              </w:rPr>
              <w:t>ction list re</w:t>
            </w:r>
            <w:r>
              <w:rPr>
                <w:rFonts w:ascii="Arial" w:hAnsi="Arial" w:cs="Arial"/>
                <w:b/>
                <w:bCs/>
              </w:rPr>
              <w:t xml:space="preserve">view </w:t>
            </w:r>
            <w:r w:rsidR="006069EF">
              <w:rPr>
                <w:rFonts w:ascii="Arial" w:hAnsi="Arial" w:cs="Arial"/>
                <w:b/>
                <w:bCs/>
              </w:rPr>
              <w:t>at start of 18</w:t>
            </w:r>
            <w:r w:rsidR="00BB7CD6" w:rsidRPr="00BB7CD6">
              <w:rPr>
                <w:rFonts w:ascii="Arial" w:hAnsi="Arial" w:cs="Arial"/>
                <w:b/>
                <w:bCs/>
                <w:vertAlign w:val="superscript"/>
              </w:rPr>
              <w:t>th</w:t>
            </w:r>
            <w:r w:rsidR="00BB7CD6">
              <w:rPr>
                <w:rFonts w:ascii="Arial" w:hAnsi="Arial" w:cs="Arial"/>
                <w:b/>
                <w:bCs/>
              </w:rPr>
              <w:t xml:space="preserve"> MACHC Conference</w:t>
            </w:r>
          </w:p>
        </w:tc>
      </w:tr>
    </w:tbl>
    <w:p w14:paraId="1454FABB" w14:textId="77777777" w:rsidR="007067EE" w:rsidRDefault="007067EE" w:rsidP="00154F32">
      <w:pPr>
        <w:widowControl w:val="0"/>
        <w:autoSpaceDE w:val="0"/>
        <w:autoSpaceDN w:val="0"/>
        <w:adjustRightInd w:val="0"/>
        <w:spacing w:after="0" w:line="200" w:lineRule="exact"/>
        <w:rPr>
          <w:rFonts w:ascii="Arial" w:hAnsi="Arial" w:cs="Arial"/>
        </w:rPr>
      </w:pPr>
    </w:p>
    <w:p w14:paraId="1B23851E" w14:textId="77777777" w:rsidR="00F57637" w:rsidRDefault="00F57637" w:rsidP="00154F32">
      <w:pPr>
        <w:widowControl w:val="0"/>
        <w:autoSpaceDE w:val="0"/>
        <w:autoSpaceDN w:val="0"/>
        <w:adjustRightInd w:val="0"/>
        <w:spacing w:after="0" w:line="200" w:lineRule="exact"/>
        <w:rPr>
          <w:rFonts w:ascii="Arial" w:hAnsi="Arial" w:cs="Arial"/>
        </w:rPr>
      </w:pPr>
    </w:p>
    <w:p w14:paraId="3CB697AE" w14:textId="77777777" w:rsidR="00F57637" w:rsidRDefault="00F57637" w:rsidP="00154F32">
      <w:pPr>
        <w:widowControl w:val="0"/>
        <w:autoSpaceDE w:val="0"/>
        <w:autoSpaceDN w:val="0"/>
        <w:adjustRightInd w:val="0"/>
        <w:spacing w:after="0" w:line="200" w:lineRule="exact"/>
        <w:rPr>
          <w:rFonts w:ascii="Arial" w:hAnsi="Arial" w:cs="Arial"/>
        </w:rPr>
      </w:pPr>
    </w:p>
    <w:p w14:paraId="43E5C880" w14:textId="77777777" w:rsidR="00F57637" w:rsidRDefault="00F57637" w:rsidP="00154F32">
      <w:pPr>
        <w:widowControl w:val="0"/>
        <w:autoSpaceDE w:val="0"/>
        <w:autoSpaceDN w:val="0"/>
        <w:adjustRightInd w:val="0"/>
        <w:spacing w:after="0" w:line="200" w:lineRule="exact"/>
        <w:rPr>
          <w:rFonts w:ascii="Arial" w:hAnsi="Arial" w:cs="Arial"/>
        </w:rPr>
      </w:pPr>
    </w:p>
    <w:p w14:paraId="6149AB9E" w14:textId="77777777" w:rsidR="00F540A7" w:rsidRDefault="00F540A7" w:rsidP="00154F32">
      <w:pPr>
        <w:widowControl w:val="0"/>
        <w:autoSpaceDE w:val="0"/>
        <w:autoSpaceDN w:val="0"/>
        <w:adjustRightInd w:val="0"/>
        <w:spacing w:after="0" w:line="200" w:lineRule="exact"/>
        <w:rPr>
          <w:rFonts w:ascii="Arial" w:hAnsi="Arial" w:cs="Arial"/>
        </w:rPr>
      </w:pPr>
    </w:p>
    <w:p w14:paraId="6249B36C" w14:textId="77777777" w:rsidR="005B5A4F" w:rsidRDefault="005B5A4F" w:rsidP="005B5A4F">
      <w:pPr>
        <w:widowControl w:val="0"/>
        <w:autoSpaceDE w:val="0"/>
        <w:autoSpaceDN w:val="0"/>
        <w:adjustRightInd w:val="0"/>
        <w:spacing w:after="0" w:line="200" w:lineRule="exact"/>
        <w:rPr>
          <w:rFonts w:ascii="Arial" w:hAnsi="Arial" w:cs="Arial"/>
        </w:rPr>
      </w:pPr>
    </w:p>
    <w:p w14:paraId="40752D12" w14:textId="77777777" w:rsidR="005B5A4F" w:rsidRDefault="006069EF" w:rsidP="005B5A4F">
      <w:pPr>
        <w:pStyle w:val="NoSpacing"/>
        <w:tabs>
          <w:tab w:val="left" w:pos="702"/>
        </w:tabs>
        <w:rPr>
          <w:rFonts w:ascii="Arial" w:eastAsia="Times New Roman" w:hAnsi="Arial" w:cs="Arial"/>
          <w:bCs w:val="0"/>
          <w:iCs w:val="0"/>
          <w:sz w:val="22"/>
          <w:szCs w:val="22"/>
          <w:lang w:val="en-US" w:eastAsia="en-US"/>
        </w:rPr>
      </w:pPr>
      <w:r>
        <w:rPr>
          <w:rFonts w:ascii="Arial" w:eastAsia="Times New Roman" w:hAnsi="Arial" w:cs="Arial"/>
          <w:bCs w:val="0"/>
          <w:iCs w:val="0"/>
          <w:sz w:val="22"/>
          <w:szCs w:val="22"/>
          <w:lang w:val="en-US" w:eastAsia="en-US"/>
        </w:rPr>
        <w:t>As decided at the 17</w:t>
      </w:r>
      <w:r w:rsidR="00626770" w:rsidRPr="005B5A4F">
        <w:rPr>
          <w:rFonts w:ascii="Arial" w:eastAsia="Times New Roman" w:hAnsi="Arial" w:cs="Arial"/>
          <w:bCs w:val="0"/>
          <w:iCs w:val="0"/>
          <w:sz w:val="22"/>
          <w:szCs w:val="22"/>
          <w:vertAlign w:val="superscript"/>
          <w:lang w:val="en-US" w:eastAsia="en-US"/>
        </w:rPr>
        <w:t>th</w:t>
      </w:r>
      <w:r w:rsidR="00626770">
        <w:rPr>
          <w:rFonts w:ascii="Arial" w:eastAsia="Times New Roman" w:hAnsi="Arial" w:cs="Arial"/>
          <w:bCs w:val="0"/>
          <w:iCs w:val="0"/>
          <w:sz w:val="22"/>
          <w:szCs w:val="22"/>
          <w:lang w:val="en-US" w:eastAsia="en-US"/>
        </w:rPr>
        <w:t xml:space="preserve"> MACHC me</w:t>
      </w:r>
      <w:r>
        <w:rPr>
          <w:rFonts w:ascii="Arial" w:eastAsia="Times New Roman" w:hAnsi="Arial" w:cs="Arial"/>
          <w:bCs w:val="0"/>
          <w:iCs w:val="0"/>
          <w:sz w:val="22"/>
          <w:szCs w:val="22"/>
          <w:lang w:val="en-US" w:eastAsia="en-US"/>
        </w:rPr>
        <w:t>eting (see minutes Annex A), the action list of the 17</w:t>
      </w:r>
      <w:r w:rsidR="00626770" w:rsidRPr="00180110">
        <w:rPr>
          <w:rFonts w:ascii="Arial" w:eastAsia="Times New Roman" w:hAnsi="Arial" w:cs="Arial"/>
          <w:bCs w:val="0"/>
          <w:iCs w:val="0"/>
          <w:sz w:val="22"/>
          <w:szCs w:val="22"/>
          <w:lang w:val="en-US" w:eastAsia="en-US"/>
        </w:rPr>
        <w:t>th</w:t>
      </w:r>
      <w:r w:rsidR="00626770">
        <w:rPr>
          <w:rFonts w:ascii="Arial" w:eastAsia="Times New Roman" w:hAnsi="Arial" w:cs="Arial"/>
          <w:bCs w:val="0"/>
          <w:iCs w:val="0"/>
          <w:sz w:val="22"/>
          <w:szCs w:val="22"/>
          <w:lang w:val="en-US" w:eastAsia="en-US"/>
        </w:rPr>
        <w:t xml:space="preserve"> MACHC meeting has been vetted </w:t>
      </w:r>
      <w:r w:rsidR="00626770" w:rsidRPr="00180110">
        <w:rPr>
          <w:rFonts w:ascii="Arial" w:eastAsia="Times New Roman" w:hAnsi="Arial" w:cs="Arial"/>
          <w:bCs w:val="0"/>
          <w:iCs w:val="0"/>
          <w:sz w:val="22"/>
          <w:szCs w:val="22"/>
          <w:lang w:val="en-US" w:eastAsia="en-US"/>
        </w:rPr>
        <w:t xml:space="preserve">for closed and completed action items so that only </w:t>
      </w:r>
      <w:r w:rsidR="00626770">
        <w:rPr>
          <w:rFonts w:ascii="Arial" w:eastAsia="Times New Roman" w:hAnsi="Arial" w:cs="Arial"/>
          <w:bCs w:val="0"/>
          <w:iCs w:val="0"/>
          <w:sz w:val="22"/>
          <w:szCs w:val="22"/>
          <w:lang w:val="en-US" w:eastAsia="en-US"/>
        </w:rPr>
        <w:t xml:space="preserve">the active action items </w:t>
      </w:r>
      <w:r>
        <w:rPr>
          <w:rFonts w:ascii="Arial" w:eastAsia="Times New Roman" w:hAnsi="Arial" w:cs="Arial"/>
          <w:bCs w:val="0"/>
          <w:iCs w:val="0"/>
          <w:sz w:val="22"/>
          <w:szCs w:val="22"/>
          <w:lang w:val="en-US" w:eastAsia="en-US"/>
        </w:rPr>
        <w:t xml:space="preserve">Open and </w:t>
      </w:r>
      <w:r w:rsidR="00E20B1B">
        <w:rPr>
          <w:rFonts w:ascii="Arial" w:eastAsia="Times New Roman" w:hAnsi="Arial" w:cs="Arial"/>
          <w:bCs w:val="0"/>
          <w:iCs w:val="0"/>
          <w:sz w:val="22"/>
          <w:szCs w:val="22"/>
          <w:lang w:val="en-US" w:eastAsia="en-US"/>
        </w:rPr>
        <w:t>Continuous</w:t>
      </w:r>
      <w:r w:rsidR="00E20B1B" w:rsidRPr="00180110">
        <w:rPr>
          <w:rFonts w:ascii="Arial" w:eastAsia="Times New Roman" w:hAnsi="Arial" w:cs="Arial"/>
          <w:bCs w:val="0"/>
          <w:iCs w:val="0"/>
          <w:sz w:val="22"/>
          <w:szCs w:val="22"/>
          <w:lang w:val="en-US" w:eastAsia="en-US"/>
        </w:rPr>
        <w:t xml:space="preserve"> remain</w:t>
      </w:r>
      <w:r w:rsidR="00626770" w:rsidRPr="00180110">
        <w:rPr>
          <w:rFonts w:ascii="Arial" w:eastAsia="Times New Roman" w:hAnsi="Arial" w:cs="Arial"/>
          <w:bCs w:val="0"/>
          <w:iCs w:val="0"/>
          <w:sz w:val="22"/>
          <w:szCs w:val="22"/>
          <w:lang w:val="en-US" w:eastAsia="en-US"/>
        </w:rPr>
        <w:t xml:space="preserve">. </w:t>
      </w:r>
      <w:r w:rsidR="005B5A4F" w:rsidRPr="005A3A4E">
        <w:rPr>
          <w:rFonts w:ascii="Arial" w:eastAsia="Times New Roman" w:hAnsi="Arial" w:cs="Arial"/>
          <w:bCs w:val="0"/>
          <w:iCs w:val="0"/>
          <w:sz w:val="22"/>
          <w:szCs w:val="22"/>
          <w:lang w:val="en-US" w:eastAsia="en-US"/>
        </w:rPr>
        <w:t xml:space="preserve">Below you will </w:t>
      </w:r>
      <w:r w:rsidR="005B5A4F">
        <w:rPr>
          <w:rFonts w:ascii="Arial" w:eastAsia="Times New Roman" w:hAnsi="Arial" w:cs="Arial"/>
          <w:bCs w:val="0"/>
          <w:iCs w:val="0"/>
          <w:sz w:val="22"/>
          <w:szCs w:val="22"/>
          <w:lang w:val="en-US" w:eastAsia="en-US"/>
        </w:rPr>
        <w:t xml:space="preserve">find </w:t>
      </w:r>
      <w:r w:rsidR="005B5A4F" w:rsidRPr="005A3A4E">
        <w:rPr>
          <w:rFonts w:ascii="Arial" w:eastAsia="Times New Roman" w:hAnsi="Arial" w:cs="Arial"/>
          <w:bCs w:val="0"/>
          <w:iCs w:val="0"/>
          <w:sz w:val="22"/>
          <w:szCs w:val="22"/>
          <w:lang w:val="en-US" w:eastAsia="en-US"/>
        </w:rPr>
        <w:t xml:space="preserve">the action list </w:t>
      </w:r>
      <w:r>
        <w:rPr>
          <w:rFonts w:ascii="Arial" w:eastAsia="Times New Roman" w:hAnsi="Arial" w:cs="Arial"/>
          <w:bCs w:val="0"/>
          <w:iCs w:val="0"/>
          <w:sz w:val="22"/>
          <w:szCs w:val="22"/>
          <w:lang w:val="en-US" w:eastAsia="en-US"/>
        </w:rPr>
        <w:t>of 17</w:t>
      </w:r>
      <w:r w:rsidRPr="00626770">
        <w:rPr>
          <w:rFonts w:ascii="Arial" w:eastAsia="Times New Roman" w:hAnsi="Arial" w:cs="Arial"/>
          <w:bCs w:val="0"/>
          <w:iCs w:val="0"/>
          <w:sz w:val="22"/>
          <w:szCs w:val="22"/>
          <w:vertAlign w:val="superscript"/>
          <w:lang w:val="en-US" w:eastAsia="en-US"/>
        </w:rPr>
        <w:t>th</w:t>
      </w:r>
      <w:r>
        <w:rPr>
          <w:rFonts w:ascii="Arial" w:eastAsia="Times New Roman" w:hAnsi="Arial" w:cs="Arial"/>
          <w:bCs w:val="0"/>
          <w:iCs w:val="0"/>
          <w:sz w:val="22"/>
          <w:szCs w:val="22"/>
          <w:lang w:val="en-US" w:eastAsia="en-US"/>
        </w:rPr>
        <w:t xml:space="preserve"> MACHC reordered</w:t>
      </w:r>
      <w:r w:rsidR="005B5A4F" w:rsidRPr="005A3A4E">
        <w:rPr>
          <w:rFonts w:ascii="Arial" w:eastAsia="Times New Roman" w:hAnsi="Arial" w:cs="Arial"/>
          <w:bCs w:val="0"/>
          <w:iCs w:val="0"/>
          <w:sz w:val="22"/>
          <w:szCs w:val="22"/>
          <w:lang w:val="en-US" w:eastAsia="en-US"/>
        </w:rPr>
        <w:t xml:space="preserve"> in </w:t>
      </w:r>
      <w:r w:rsidR="005B5A4F">
        <w:rPr>
          <w:rFonts w:ascii="Arial" w:eastAsia="Times New Roman" w:hAnsi="Arial" w:cs="Arial"/>
          <w:bCs w:val="0"/>
          <w:iCs w:val="0"/>
          <w:sz w:val="22"/>
          <w:szCs w:val="22"/>
          <w:lang w:val="en-US" w:eastAsia="en-US"/>
        </w:rPr>
        <w:t xml:space="preserve">two </w:t>
      </w:r>
      <w:r w:rsidR="00EA1C6F">
        <w:rPr>
          <w:rFonts w:ascii="Arial" w:eastAsia="Times New Roman" w:hAnsi="Arial" w:cs="Arial"/>
          <w:bCs w:val="0"/>
          <w:iCs w:val="0"/>
          <w:sz w:val="22"/>
          <w:szCs w:val="22"/>
          <w:lang w:val="en-US" w:eastAsia="en-US"/>
        </w:rPr>
        <w:t xml:space="preserve">tables </w:t>
      </w:r>
      <w:r w:rsidR="005B5A4F">
        <w:rPr>
          <w:rFonts w:ascii="Arial" w:eastAsia="Times New Roman" w:hAnsi="Arial" w:cs="Arial"/>
          <w:bCs w:val="0"/>
          <w:iCs w:val="0"/>
          <w:sz w:val="22"/>
          <w:szCs w:val="22"/>
          <w:lang w:val="en-US" w:eastAsia="en-US"/>
        </w:rPr>
        <w:t xml:space="preserve">in accordance with their type: Open and Continuous. </w:t>
      </w:r>
    </w:p>
    <w:p w14:paraId="6A4EE886" w14:textId="77777777" w:rsidR="00626770" w:rsidRPr="00180110" w:rsidRDefault="00626770" w:rsidP="005B5A4F">
      <w:pPr>
        <w:pStyle w:val="NoSpacing"/>
        <w:tabs>
          <w:tab w:val="left" w:pos="702"/>
        </w:tabs>
        <w:rPr>
          <w:rFonts w:ascii="Arial" w:eastAsia="Times New Roman" w:hAnsi="Arial" w:cs="Arial"/>
          <w:bCs w:val="0"/>
          <w:iCs w:val="0"/>
          <w:sz w:val="22"/>
          <w:szCs w:val="22"/>
          <w:lang w:val="en-US" w:eastAsia="en-US"/>
        </w:rPr>
      </w:pPr>
    </w:p>
    <w:p w14:paraId="703B467A" w14:textId="77777777" w:rsidR="00626770" w:rsidRPr="004126B3" w:rsidRDefault="006069EF" w:rsidP="00626770">
      <w:pPr>
        <w:contextualSpacing/>
        <w:rPr>
          <w:rFonts w:ascii="Arial" w:hAnsi="Arial" w:cs="Arial"/>
        </w:rPr>
      </w:pPr>
      <w:r>
        <w:rPr>
          <w:rFonts w:ascii="Arial" w:hAnsi="Arial" w:cs="Arial"/>
        </w:rPr>
        <w:t>In preparation for the 18</w:t>
      </w:r>
      <w:r w:rsidR="00626770" w:rsidRPr="00557A41">
        <w:rPr>
          <w:rFonts w:ascii="Arial" w:hAnsi="Arial" w:cs="Arial"/>
          <w:vertAlign w:val="superscript"/>
        </w:rPr>
        <w:t>th</w:t>
      </w:r>
      <w:r w:rsidR="00626770">
        <w:rPr>
          <w:rFonts w:ascii="Arial" w:hAnsi="Arial" w:cs="Arial"/>
        </w:rPr>
        <w:t xml:space="preserve">MACHC </w:t>
      </w:r>
      <w:r w:rsidR="00626770" w:rsidRPr="004126B3">
        <w:rPr>
          <w:rFonts w:ascii="Arial" w:hAnsi="Arial" w:cs="Arial"/>
        </w:rPr>
        <w:t xml:space="preserve">meeting </w:t>
      </w:r>
      <w:r w:rsidR="00626770">
        <w:rPr>
          <w:rFonts w:ascii="Arial" w:hAnsi="Arial" w:cs="Arial"/>
        </w:rPr>
        <w:t>agenda item 1.5</w:t>
      </w:r>
      <w:r w:rsidR="00626770" w:rsidRPr="0095073E">
        <w:rPr>
          <w:rFonts w:ascii="Arial" w:hAnsi="Arial" w:cs="Arial"/>
        </w:rPr>
        <w:t>, I propose a status update.</w:t>
      </w:r>
      <w:r w:rsidR="00626770">
        <w:rPr>
          <w:rFonts w:ascii="Arial" w:hAnsi="Arial" w:cs="Arial"/>
        </w:rPr>
        <w:t xml:space="preserve"> See the column </w:t>
      </w:r>
      <w:r w:rsidR="00E20B1B">
        <w:rPr>
          <w:rFonts w:ascii="Arial" w:hAnsi="Arial" w:cs="Arial"/>
        </w:rPr>
        <w:t>“Proposed</w:t>
      </w:r>
      <w:r>
        <w:rPr>
          <w:rFonts w:ascii="Arial" w:hAnsi="Arial" w:cs="Arial"/>
        </w:rPr>
        <w:t xml:space="preserve"> status at the Start of the 18</w:t>
      </w:r>
      <w:r w:rsidR="00626770" w:rsidRPr="004126B3">
        <w:rPr>
          <w:rFonts w:ascii="Arial" w:hAnsi="Arial" w:cs="Arial"/>
          <w:vertAlign w:val="superscript"/>
        </w:rPr>
        <w:t>th</w:t>
      </w:r>
      <w:r w:rsidR="00626770">
        <w:rPr>
          <w:rFonts w:ascii="Arial" w:hAnsi="Arial" w:cs="Arial"/>
        </w:rPr>
        <w:t xml:space="preserve"> MACHC”. As part of that status update, I </w:t>
      </w:r>
      <w:r w:rsidR="00626770" w:rsidRPr="004126B3">
        <w:rPr>
          <w:rFonts w:ascii="Arial" w:hAnsi="Arial" w:cs="Arial"/>
        </w:rPr>
        <w:t xml:space="preserve">applied the </w:t>
      </w:r>
      <w:r w:rsidR="00626770">
        <w:rPr>
          <w:rFonts w:ascii="Arial" w:hAnsi="Arial" w:cs="Arial"/>
        </w:rPr>
        <w:t xml:space="preserve">used the </w:t>
      </w:r>
      <w:r w:rsidR="00626770" w:rsidRPr="004126B3">
        <w:rPr>
          <w:rFonts w:ascii="Arial" w:hAnsi="Arial" w:cs="Arial"/>
        </w:rPr>
        <w:t>classification</w:t>
      </w:r>
      <w:r w:rsidR="00626770">
        <w:rPr>
          <w:rFonts w:ascii="Arial" w:hAnsi="Arial" w:cs="Arial"/>
        </w:rPr>
        <w:t>: O</w:t>
      </w:r>
      <w:r w:rsidR="00626770" w:rsidRPr="004126B3">
        <w:rPr>
          <w:rFonts w:ascii="Arial" w:hAnsi="Arial" w:cs="Arial"/>
        </w:rPr>
        <w:t xml:space="preserve">pen, </w:t>
      </w:r>
      <w:r w:rsidR="00626770">
        <w:rPr>
          <w:rFonts w:ascii="Arial" w:hAnsi="Arial" w:cs="Arial"/>
        </w:rPr>
        <w:t>Continuous, Completed or C</w:t>
      </w:r>
      <w:r w:rsidR="00626770" w:rsidRPr="004126B3">
        <w:rPr>
          <w:rFonts w:ascii="Arial" w:hAnsi="Arial" w:cs="Arial"/>
        </w:rPr>
        <w:t>losed.</w:t>
      </w:r>
    </w:p>
    <w:p w14:paraId="2D0BA271" w14:textId="77777777" w:rsidR="005B5A4F" w:rsidRPr="005B5A4F" w:rsidRDefault="005B5A4F" w:rsidP="005B5A4F">
      <w:pPr>
        <w:numPr>
          <w:ilvl w:val="0"/>
          <w:numId w:val="16"/>
        </w:numPr>
        <w:spacing w:after="0"/>
        <w:ind w:left="357" w:hanging="357"/>
        <w:rPr>
          <w:rFonts w:ascii="Arial" w:eastAsia="Calibri" w:hAnsi="Arial" w:cs="Arial"/>
          <w:i/>
        </w:rPr>
      </w:pPr>
      <w:r w:rsidRPr="005B5A4F">
        <w:rPr>
          <w:rFonts w:ascii="Arial" w:eastAsia="Calibri" w:hAnsi="Arial" w:cs="Arial"/>
          <w:i/>
          <w:u w:val="single"/>
        </w:rPr>
        <w:t>“Open action items</w:t>
      </w:r>
      <w:r w:rsidRPr="005B5A4F">
        <w:rPr>
          <w:rFonts w:ascii="Arial" w:eastAsia="Calibri" w:hAnsi="Arial" w:cs="Arial"/>
          <w:i/>
        </w:rPr>
        <w:t xml:space="preserve">. In the column status, I have provided a proposal for this action item. I intend to focus on concrete deliverables, so when deliverables are </w:t>
      </w:r>
      <w:r w:rsidR="00E20B1B" w:rsidRPr="005B5A4F">
        <w:rPr>
          <w:rFonts w:ascii="Arial" w:eastAsia="Calibri" w:hAnsi="Arial" w:cs="Arial"/>
          <w:i/>
        </w:rPr>
        <w:t>unclear,</w:t>
      </w:r>
      <w:r w:rsidRPr="005B5A4F">
        <w:rPr>
          <w:rFonts w:ascii="Arial" w:eastAsia="Calibri" w:hAnsi="Arial" w:cs="Arial"/>
          <w:i/>
        </w:rPr>
        <w:t xml:space="preserve"> or actions are overtaken by events, I propose to close them. Also, when the action items are not within the remit of the Terms of Reference of the MACHC, I propose to close them as a MACHC action.</w:t>
      </w:r>
    </w:p>
    <w:p w14:paraId="3263A716" w14:textId="77777777" w:rsidR="005B5A4F" w:rsidRPr="005B5A4F" w:rsidRDefault="005B5A4F" w:rsidP="005B5A4F">
      <w:pPr>
        <w:numPr>
          <w:ilvl w:val="0"/>
          <w:numId w:val="17"/>
        </w:numPr>
        <w:spacing w:after="0"/>
        <w:ind w:left="357" w:hanging="357"/>
        <w:rPr>
          <w:rFonts w:ascii="Arial" w:eastAsia="Calibri" w:hAnsi="Arial" w:cs="Arial"/>
          <w:i/>
          <w:lang w:val="en-GB" w:eastAsia="en-GB"/>
        </w:rPr>
      </w:pPr>
      <w:r w:rsidRPr="005B5A4F">
        <w:rPr>
          <w:rFonts w:ascii="Arial" w:eastAsia="Calibri" w:hAnsi="Arial" w:cs="Arial"/>
          <w:i/>
          <w:u w:val="single"/>
        </w:rPr>
        <w:t>Continuous action items.</w:t>
      </w:r>
      <w:r w:rsidRPr="005B5A4F">
        <w:rPr>
          <w:rFonts w:ascii="Arial" w:eastAsia="Calibri" w:hAnsi="Arial" w:cs="Arial"/>
          <w:i/>
        </w:rPr>
        <w:t xml:space="preserve"> In the column status, I vetted these items against </w:t>
      </w:r>
      <w:r w:rsidRPr="005B5A4F">
        <w:rPr>
          <w:rFonts w:ascii="Arial" w:eastAsia="Calibri" w:hAnsi="Arial" w:cs="Arial"/>
          <w:i/>
          <w:lang w:val="en-GB" w:eastAsia="en-GB"/>
        </w:rPr>
        <w:t>standing activities/responsibilities with the MACHC structure. If so, these items do not need to be reviewed any longer and I propose to close them as specific MACHC action items. The remainder, I propose to move to a separate list (as below) for future reference, as they do not have a specific deliverable in time.</w:t>
      </w:r>
    </w:p>
    <w:p w14:paraId="340DCF42" w14:textId="77777777" w:rsidR="008D0FBE" w:rsidRPr="00261D27" w:rsidRDefault="005B5A4F" w:rsidP="008D0FBE">
      <w:pPr>
        <w:numPr>
          <w:ilvl w:val="0"/>
          <w:numId w:val="17"/>
        </w:numPr>
        <w:spacing w:after="0"/>
        <w:ind w:left="357" w:hanging="357"/>
        <w:rPr>
          <w:rFonts w:ascii="Arial" w:eastAsia="Calibri" w:hAnsi="Arial" w:cs="Arial"/>
          <w:i/>
          <w:lang w:val="en-GB" w:eastAsia="en-GB"/>
        </w:rPr>
      </w:pPr>
      <w:r w:rsidRPr="005B5A4F">
        <w:rPr>
          <w:rFonts w:ascii="Arial" w:eastAsia="Calibri" w:hAnsi="Arial" w:cs="Arial"/>
          <w:i/>
          <w:u w:val="single"/>
        </w:rPr>
        <w:t>Completed or closed action items</w:t>
      </w:r>
      <w:r w:rsidRPr="005B5A4F">
        <w:rPr>
          <w:rFonts w:ascii="Arial" w:eastAsia="Calibri" w:hAnsi="Arial" w:cs="Arial"/>
          <w:i/>
        </w:rPr>
        <w:t>. These action items do no longer need reviewing, so I propose to stop reporting them on an action list. In the future, they can still be retraced as part of previous conference minutes.”</w:t>
      </w:r>
    </w:p>
    <w:p w14:paraId="10D4EFC5" w14:textId="77777777" w:rsidR="00A93478" w:rsidRDefault="00180110" w:rsidP="008D0FBE">
      <w:pPr>
        <w:spacing w:after="0"/>
        <w:rPr>
          <w:rFonts w:ascii="Arial" w:hAnsi="Arial" w:cs="Arial"/>
        </w:rPr>
      </w:pPr>
      <w:r>
        <w:rPr>
          <w:rFonts w:ascii="Arial" w:hAnsi="Arial" w:cs="Arial"/>
        </w:rPr>
        <w:t xml:space="preserve">The result </w:t>
      </w:r>
      <w:r w:rsidR="00626770">
        <w:rPr>
          <w:rFonts w:ascii="Arial" w:hAnsi="Arial" w:cs="Arial"/>
        </w:rPr>
        <w:t xml:space="preserve">is shown </w:t>
      </w:r>
      <w:r>
        <w:rPr>
          <w:rFonts w:ascii="Arial" w:hAnsi="Arial" w:cs="Arial"/>
        </w:rPr>
        <w:t xml:space="preserve">in tables below. </w:t>
      </w:r>
    </w:p>
    <w:tbl>
      <w:tblPr>
        <w:tblStyle w:val="TableGrid"/>
        <w:tblpPr w:leftFromText="180" w:rightFromText="180" w:vertAnchor="text" w:horzAnchor="margin" w:tblpY="44"/>
        <w:tblW w:w="0" w:type="auto"/>
        <w:tblLook w:val="04A0" w:firstRow="1" w:lastRow="0" w:firstColumn="1" w:lastColumn="0" w:noHBand="0" w:noVBand="1"/>
      </w:tblPr>
      <w:tblGrid>
        <w:gridCol w:w="4786"/>
      </w:tblGrid>
      <w:tr w:rsidR="00F57637" w:rsidRPr="009C0BF8" w14:paraId="7BE52380" w14:textId="77777777" w:rsidTr="00F57637">
        <w:tc>
          <w:tcPr>
            <w:tcW w:w="4786" w:type="dxa"/>
            <w:shd w:val="clear" w:color="auto" w:fill="0070C0"/>
          </w:tcPr>
          <w:p w14:paraId="53FF1568" w14:textId="77777777" w:rsidR="00F57637" w:rsidRPr="009C0BF8" w:rsidRDefault="00F57637" w:rsidP="00F57637">
            <w:pPr>
              <w:widowControl w:val="0"/>
              <w:autoSpaceDE w:val="0"/>
              <w:autoSpaceDN w:val="0"/>
              <w:adjustRightInd w:val="0"/>
              <w:spacing w:after="0" w:line="200" w:lineRule="exact"/>
              <w:rPr>
                <w:rFonts w:ascii="Arial" w:hAnsi="Arial" w:cs="Arial"/>
                <w:color w:val="FFFFFF" w:themeColor="background1"/>
              </w:rPr>
            </w:pPr>
            <w:r>
              <w:rPr>
                <w:rFonts w:ascii="Arial" w:hAnsi="Arial" w:cs="Arial"/>
                <w:color w:val="FFFFFF" w:themeColor="background1"/>
              </w:rPr>
              <w:t>legend</w:t>
            </w:r>
          </w:p>
        </w:tc>
      </w:tr>
      <w:tr w:rsidR="00F57637" w14:paraId="48E5394F" w14:textId="77777777" w:rsidTr="00F57637">
        <w:tc>
          <w:tcPr>
            <w:tcW w:w="4786" w:type="dxa"/>
          </w:tcPr>
          <w:p w14:paraId="208FD4D8" w14:textId="77777777" w:rsidR="00F57637" w:rsidRDefault="00F57637" w:rsidP="00F57637">
            <w:pPr>
              <w:widowControl w:val="0"/>
              <w:autoSpaceDE w:val="0"/>
              <w:autoSpaceDN w:val="0"/>
              <w:adjustRightInd w:val="0"/>
              <w:spacing w:after="0" w:line="200" w:lineRule="exact"/>
              <w:rPr>
                <w:rFonts w:ascii="Arial" w:hAnsi="Arial" w:cs="Arial"/>
              </w:rPr>
            </w:pPr>
            <w:r>
              <w:rPr>
                <w:rFonts w:ascii="Arial" w:hAnsi="Arial" w:cs="Arial"/>
              </w:rPr>
              <w:t>White: open item</w:t>
            </w:r>
          </w:p>
        </w:tc>
      </w:tr>
      <w:tr w:rsidR="00F57637" w14:paraId="1E47AE47" w14:textId="77777777" w:rsidTr="00F57637">
        <w:tc>
          <w:tcPr>
            <w:tcW w:w="4786" w:type="dxa"/>
            <w:shd w:val="clear" w:color="auto" w:fill="D9D9D9" w:themeFill="background1" w:themeFillShade="D9"/>
          </w:tcPr>
          <w:p w14:paraId="1CD4798C" w14:textId="77777777" w:rsidR="00F57637" w:rsidRDefault="00F57637" w:rsidP="00F57637">
            <w:pPr>
              <w:widowControl w:val="0"/>
              <w:autoSpaceDE w:val="0"/>
              <w:autoSpaceDN w:val="0"/>
              <w:adjustRightInd w:val="0"/>
              <w:spacing w:after="0" w:line="200" w:lineRule="exact"/>
              <w:rPr>
                <w:rFonts w:ascii="Arial" w:hAnsi="Arial" w:cs="Arial"/>
              </w:rPr>
            </w:pPr>
            <w:r>
              <w:rPr>
                <w:rFonts w:ascii="Arial" w:hAnsi="Arial" w:cs="Arial"/>
              </w:rPr>
              <w:t>Light grey: continuous action</w:t>
            </w:r>
          </w:p>
        </w:tc>
      </w:tr>
      <w:tr w:rsidR="00F57637" w14:paraId="6EFCAD6E" w14:textId="77777777" w:rsidTr="00261D27">
        <w:tc>
          <w:tcPr>
            <w:tcW w:w="4786" w:type="dxa"/>
            <w:shd w:val="clear" w:color="auto" w:fill="9BBB59" w:themeFill="accent3"/>
          </w:tcPr>
          <w:p w14:paraId="3EF59908" w14:textId="77777777" w:rsidR="00F57637" w:rsidRDefault="00F57637" w:rsidP="00F57637">
            <w:pPr>
              <w:widowControl w:val="0"/>
              <w:autoSpaceDE w:val="0"/>
              <w:autoSpaceDN w:val="0"/>
              <w:adjustRightInd w:val="0"/>
              <w:spacing w:after="0" w:line="200" w:lineRule="exact"/>
              <w:rPr>
                <w:rFonts w:ascii="Arial" w:hAnsi="Arial" w:cs="Arial"/>
              </w:rPr>
            </w:pPr>
            <w:r>
              <w:rPr>
                <w:rFonts w:ascii="Arial" w:hAnsi="Arial" w:cs="Arial"/>
              </w:rPr>
              <w:t>Light Green: completed or closed</w:t>
            </w:r>
          </w:p>
        </w:tc>
      </w:tr>
    </w:tbl>
    <w:p w14:paraId="6E9659E2" w14:textId="77777777" w:rsidR="00F57637" w:rsidRDefault="00F57637">
      <w:pPr>
        <w:spacing w:after="0" w:line="240" w:lineRule="auto"/>
        <w:rPr>
          <w:rFonts w:ascii="Arial" w:hAnsi="Arial" w:cs="Arial"/>
        </w:rPr>
      </w:pPr>
    </w:p>
    <w:p w14:paraId="190315EF" w14:textId="77777777" w:rsidR="00F57637" w:rsidRDefault="00F57637">
      <w:pPr>
        <w:spacing w:after="0" w:line="240" w:lineRule="auto"/>
        <w:rPr>
          <w:rFonts w:ascii="Arial" w:hAnsi="Arial" w:cs="Arial"/>
        </w:rPr>
      </w:pPr>
    </w:p>
    <w:p w14:paraId="266D3BC8" w14:textId="77777777" w:rsidR="00F57637" w:rsidRDefault="00F57637">
      <w:pPr>
        <w:spacing w:after="0" w:line="240" w:lineRule="auto"/>
        <w:rPr>
          <w:rFonts w:ascii="Arial" w:hAnsi="Arial" w:cs="Arial"/>
        </w:rPr>
      </w:pPr>
    </w:p>
    <w:p w14:paraId="479B25D9" w14:textId="77777777" w:rsidR="008D0FBE" w:rsidRDefault="008D0FBE">
      <w:pPr>
        <w:spacing w:after="0" w:line="240" w:lineRule="auto"/>
        <w:rPr>
          <w:rFonts w:ascii="Arial" w:hAnsi="Arial" w:cs="Arial"/>
        </w:rPr>
      </w:pPr>
    </w:p>
    <w:p w14:paraId="2607C688" w14:textId="77777777" w:rsidR="008954AF" w:rsidRDefault="008954AF" w:rsidP="008954AF">
      <w:pPr>
        <w:widowControl w:val="0"/>
        <w:autoSpaceDE w:val="0"/>
        <w:autoSpaceDN w:val="0"/>
        <w:adjustRightInd w:val="0"/>
        <w:spacing w:after="0" w:line="200" w:lineRule="exact"/>
        <w:rPr>
          <w:rFonts w:ascii="Arial" w:hAnsi="Arial" w:cs="Arial"/>
          <w:b/>
          <w:u w:val="single"/>
        </w:rPr>
      </w:pPr>
      <w:r>
        <w:rPr>
          <w:rFonts w:ascii="Arial" w:hAnsi="Arial" w:cs="Arial"/>
          <w:b/>
          <w:u w:val="single"/>
        </w:rPr>
        <w:lastRenderedPageBreak/>
        <w:t xml:space="preserve">Table 1: NEW </w:t>
      </w:r>
      <w:r w:rsidRPr="007D1AE6">
        <w:rPr>
          <w:rFonts w:ascii="Arial" w:hAnsi="Arial" w:cs="Arial"/>
          <w:b/>
          <w:u w:val="single"/>
        </w:rPr>
        <w:t>ACTION ITEMS</w:t>
      </w:r>
      <w:r>
        <w:rPr>
          <w:rFonts w:ascii="Arial" w:hAnsi="Arial" w:cs="Arial"/>
          <w:b/>
          <w:u w:val="single"/>
        </w:rPr>
        <w:t xml:space="preserve"> DURING THE 18</w:t>
      </w:r>
      <w:r>
        <w:rPr>
          <w:rFonts w:ascii="Arial" w:hAnsi="Arial" w:cs="Arial"/>
          <w:b/>
          <w:u w:val="single"/>
          <w:vertAlign w:val="superscript"/>
        </w:rPr>
        <w:t xml:space="preserve">th </w:t>
      </w:r>
      <w:r>
        <w:rPr>
          <w:rFonts w:ascii="Arial" w:hAnsi="Arial" w:cs="Arial"/>
          <w:b/>
          <w:u w:val="single"/>
        </w:rPr>
        <w:t>MACHC</w:t>
      </w:r>
    </w:p>
    <w:p w14:paraId="13581AF0" w14:textId="77777777" w:rsidR="008954AF" w:rsidRDefault="008954AF" w:rsidP="008954AF">
      <w:pPr>
        <w:spacing w:after="0" w:line="240" w:lineRule="auto"/>
        <w:rPr>
          <w:rFonts w:ascii="Arial" w:hAnsi="Arial" w:cs="Arial"/>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1135"/>
        <w:gridCol w:w="6804"/>
        <w:gridCol w:w="1842"/>
        <w:gridCol w:w="1418"/>
        <w:gridCol w:w="2126"/>
      </w:tblGrid>
      <w:tr w:rsidR="008954AF" w:rsidRPr="00154F32" w14:paraId="45E169BC" w14:textId="77777777" w:rsidTr="001D35E8">
        <w:trPr>
          <w:trHeight w:val="561"/>
          <w:tblHeader/>
        </w:trPr>
        <w:tc>
          <w:tcPr>
            <w:tcW w:w="992" w:type="dxa"/>
            <w:shd w:val="clear" w:color="auto" w:fill="0070C0"/>
          </w:tcPr>
          <w:p w14:paraId="360E2043" w14:textId="77777777" w:rsidR="008954AF" w:rsidRPr="00154F32" w:rsidRDefault="008954AF" w:rsidP="001D35E8">
            <w:pPr>
              <w:widowControl w:val="0"/>
              <w:autoSpaceDE w:val="0"/>
              <w:autoSpaceDN w:val="0"/>
              <w:adjustRightInd w:val="0"/>
              <w:spacing w:after="0" w:line="237" w:lineRule="exact"/>
              <w:rPr>
                <w:rFonts w:ascii="Arial" w:hAnsi="Arial" w:cs="Arial"/>
                <w:b/>
                <w:color w:val="FFFFFF" w:themeColor="background1"/>
              </w:rPr>
            </w:pPr>
            <w:r>
              <w:rPr>
                <w:rFonts w:ascii="Arial" w:hAnsi="Arial" w:cs="Arial"/>
                <w:b/>
                <w:color w:val="FFFFFF" w:themeColor="background1"/>
              </w:rPr>
              <w:t>No</w:t>
            </w:r>
          </w:p>
        </w:tc>
        <w:tc>
          <w:tcPr>
            <w:tcW w:w="1135" w:type="dxa"/>
            <w:shd w:val="clear" w:color="auto" w:fill="0070C0"/>
          </w:tcPr>
          <w:p w14:paraId="56F87139" w14:textId="77777777" w:rsidR="008954AF" w:rsidRPr="00154F32" w:rsidRDefault="008954AF" w:rsidP="001D35E8">
            <w:pPr>
              <w:widowControl w:val="0"/>
              <w:autoSpaceDE w:val="0"/>
              <w:autoSpaceDN w:val="0"/>
              <w:adjustRightInd w:val="0"/>
              <w:spacing w:after="0" w:line="237" w:lineRule="exact"/>
              <w:ind w:right="110"/>
              <w:rPr>
                <w:rFonts w:ascii="Arial" w:hAnsi="Arial" w:cs="Arial"/>
                <w:b/>
                <w:color w:val="FFFFFF" w:themeColor="background1"/>
              </w:rPr>
            </w:pPr>
            <w:r w:rsidRPr="00154F32">
              <w:rPr>
                <w:rFonts w:ascii="Arial" w:hAnsi="Arial" w:cs="Arial"/>
                <w:b/>
                <w:color w:val="FFFFFF" w:themeColor="background1"/>
              </w:rPr>
              <w:t>Subject mater</w:t>
            </w:r>
          </w:p>
        </w:tc>
        <w:tc>
          <w:tcPr>
            <w:tcW w:w="6804" w:type="dxa"/>
            <w:shd w:val="clear" w:color="auto" w:fill="0070C0"/>
          </w:tcPr>
          <w:p w14:paraId="141C6B1B" w14:textId="77777777" w:rsidR="008954AF" w:rsidRPr="00154F32" w:rsidRDefault="008954AF" w:rsidP="001D35E8">
            <w:pPr>
              <w:spacing w:after="0"/>
              <w:rPr>
                <w:rFonts w:ascii="Arial" w:hAnsi="Arial" w:cs="Arial"/>
                <w:b/>
                <w:color w:val="FFFFFF" w:themeColor="background1"/>
              </w:rPr>
            </w:pPr>
            <w:r>
              <w:rPr>
                <w:rFonts w:ascii="Arial" w:hAnsi="Arial" w:cs="Arial"/>
                <w:b/>
                <w:color w:val="FFFFFF" w:themeColor="background1"/>
              </w:rPr>
              <w:t>Action</w:t>
            </w:r>
          </w:p>
        </w:tc>
        <w:tc>
          <w:tcPr>
            <w:tcW w:w="1842" w:type="dxa"/>
            <w:shd w:val="clear" w:color="auto" w:fill="0070C0"/>
          </w:tcPr>
          <w:p w14:paraId="2145A4A8" w14:textId="77777777" w:rsidR="008954AF" w:rsidRPr="00154F32" w:rsidRDefault="008954AF" w:rsidP="001D35E8">
            <w:pPr>
              <w:spacing w:after="0"/>
              <w:rPr>
                <w:rFonts w:ascii="Arial" w:hAnsi="Arial" w:cs="Arial"/>
                <w:b/>
                <w:color w:val="FFFFFF" w:themeColor="background1"/>
              </w:rPr>
            </w:pPr>
            <w:r w:rsidRPr="00154F32">
              <w:rPr>
                <w:rFonts w:ascii="Arial" w:hAnsi="Arial" w:cs="Arial"/>
                <w:b/>
                <w:color w:val="FFFFFF" w:themeColor="background1"/>
              </w:rPr>
              <w:t>Responsible party</w:t>
            </w:r>
          </w:p>
        </w:tc>
        <w:tc>
          <w:tcPr>
            <w:tcW w:w="1418" w:type="dxa"/>
            <w:shd w:val="clear" w:color="auto" w:fill="0070C0"/>
          </w:tcPr>
          <w:p w14:paraId="07CA7D34" w14:textId="77777777" w:rsidR="008954AF" w:rsidRPr="00154F32" w:rsidRDefault="008954AF" w:rsidP="001D35E8">
            <w:pPr>
              <w:spacing w:after="0"/>
              <w:rPr>
                <w:rFonts w:ascii="Arial" w:hAnsi="Arial" w:cs="Arial"/>
                <w:b/>
                <w:color w:val="FFFFFF" w:themeColor="background1"/>
              </w:rPr>
            </w:pPr>
            <w:r w:rsidRPr="00154F32">
              <w:rPr>
                <w:rFonts w:ascii="Arial" w:hAnsi="Arial" w:cs="Arial"/>
                <w:b/>
                <w:color w:val="FFFFFF" w:themeColor="background1"/>
              </w:rPr>
              <w:t>Due date</w:t>
            </w:r>
          </w:p>
        </w:tc>
        <w:tc>
          <w:tcPr>
            <w:tcW w:w="2126" w:type="dxa"/>
            <w:shd w:val="clear" w:color="auto" w:fill="0070C0"/>
          </w:tcPr>
          <w:p w14:paraId="7E31E1E5" w14:textId="77777777" w:rsidR="008954AF" w:rsidRDefault="008954AF" w:rsidP="001D35E8">
            <w:pPr>
              <w:widowControl w:val="0"/>
              <w:autoSpaceDE w:val="0"/>
              <w:autoSpaceDN w:val="0"/>
              <w:adjustRightInd w:val="0"/>
              <w:spacing w:after="0" w:line="237" w:lineRule="exact"/>
              <w:rPr>
                <w:rFonts w:ascii="Arial" w:hAnsi="Arial" w:cs="Arial"/>
                <w:b/>
                <w:color w:val="FFFFFF" w:themeColor="background1"/>
              </w:rPr>
            </w:pPr>
            <w:r w:rsidRPr="00154F32">
              <w:rPr>
                <w:rFonts w:ascii="Arial" w:hAnsi="Arial" w:cs="Arial"/>
                <w:b/>
                <w:color w:val="FFFFFF" w:themeColor="background1"/>
              </w:rPr>
              <w:t>Status</w:t>
            </w:r>
          </w:p>
          <w:p w14:paraId="5AB3FC43" w14:textId="77777777" w:rsidR="008954AF" w:rsidRPr="00154F32" w:rsidRDefault="008954AF" w:rsidP="001D35E8">
            <w:pPr>
              <w:widowControl w:val="0"/>
              <w:autoSpaceDE w:val="0"/>
              <w:autoSpaceDN w:val="0"/>
              <w:adjustRightInd w:val="0"/>
              <w:spacing w:after="0" w:line="237" w:lineRule="exact"/>
              <w:rPr>
                <w:rFonts w:ascii="Arial" w:hAnsi="Arial" w:cs="Arial"/>
                <w:b/>
                <w:color w:val="FFFFFF" w:themeColor="background1"/>
              </w:rPr>
            </w:pPr>
            <w:r>
              <w:rPr>
                <w:rFonts w:ascii="Arial" w:hAnsi="Arial" w:cs="Arial"/>
                <w:b/>
                <w:color w:val="FFFFFF" w:themeColor="background1"/>
              </w:rPr>
              <w:t>after 18</w:t>
            </w:r>
            <w:r w:rsidRPr="006F24CB">
              <w:rPr>
                <w:rFonts w:ascii="Arial" w:hAnsi="Arial" w:cs="Arial"/>
                <w:b/>
                <w:color w:val="FFFFFF" w:themeColor="background1"/>
                <w:vertAlign w:val="superscript"/>
              </w:rPr>
              <w:t>th</w:t>
            </w:r>
            <w:r>
              <w:rPr>
                <w:rFonts w:ascii="Arial" w:hAnsi="Arial" w:cs="Arial"/>
                <w:b/>
                <w:color w:val="FFFFFF" w:themeColor="background1"/>
              </w:rPr>
              <w:t xml:space="preserve"> MACHC</w:t>
            </w:r>
          </w:p>
        </w:tc>
      </w:tr>
      <w:tr w:rsidR="008954AF" w:rsidRPr="00154F32" w14:paraId="30520465" w14:textId="77777777" w:rsidTr="001D35E8">
        <w:trPr>
          <w:trHeight w:val="227"/>
        </w:trPr>
        <w:tc>
          <w:tcPr>
            <w:tcW w:w="14317" w:type="dxa"/>
            <w:gridSpan w:val="6"/>
            <w:shd w:val="clear" w:color="auto" w:fill="F2F2F2" w:themeFill="background1" w:themeFillShade="F2"/>
          </w:tcPr>
          <w:p w14:paraId="73A23181" w14:textId="77777777" w:rsidR="008954AF" w:rsidRPr="00154F32" w:rsidRDefault="008954AF" w:rsidP="001D35E8">
            <w:pPr>
              <w:widowControl w:val="0"/>
              <w:autoSpaceDE w:val="0"/>
              <w:autoSpaceDN w:val="0"/>
              <w:adjustRightInd w:val="0"/>
              <w:spacing w:after="0" w:line="237" w:lineRule="exact"/>
              <w:rPr>
                <w:rFonts w:ascii="Arial" w:hAnsi="Arial" w:cs="Arial"/>
                <w:b/>
              </w:rPr>
            </w:pPr>
            <w:r>
              <w:rPr>
                <w:rFonts w:ascii="Arial" w:hAnsi="Arial" w:cs="Arial"/>
                <w:b/>
              </w:rPr>
              <w:t>List of actions 18</w:t>
            </w:r>
            <w:r w:rsidRPr="00154F32">
              <w:rPr>
                <w:rFonts w:ascii="Arial" w:hAnsi="Arial" w:cs="Arial"/>
                <w:b/>
                <w:vertAlign w:val="superscript"/>
              </w:rPr>
              <w:t>th</w:t>
            </w:r>
            <w:r w:rsidRPr="00154F32">
              <w:rPr>
                <w:rFonts w:ascii="Arial" w:hAnsi="Arial" w:cs="Arial"/>
                <w:b/>
              </w:rPr>
              <w:t xml:space="preserve"> MACHC meeting</w:t>
            </w:r>
          </w:p>
        </w:tc>
      </w:tr>
      <w:tr w:rsidR="008954AF" w:rsidRPr="00154F32" w14:paraId="49857A8E" w14:textId="77777777" w:rsidTr="001D35E8">
        <w:trPr>
          <w:trHeight w:val="533"/>
        </w:trPr>
        <w:tc>
          <w:tcPr>
            <w:tcW w:w="992" w:type="dxa"/>
            <w:shd w:val="clear" w:color="auto" w:fill="auto"/>
          </w:tcPr>
          <w:p w14:paraId="557F6B22" w14:textId="77777777" w:rsidR="008954AF" w:rsidRPr="00200384" w:rsidRDefault="008954AF" w:rsidP="001D35E8">
            <w:pPr>
              <w:spacing w:after="0"/>
              <w:rPr>
                <w:rFonts w:ascii="Arial" w:hAnsi="Arial" w:cs="Arial"/>
                <w:bCs/>
              </w:rPr>
            </w:pPr>
            <w:r>
              <w:rPr>
                <w:rFonts w:ascii="Arial" w:hAnsi="Arial" w:cs="Arial"/>
                <w:bCs/>
              </w:rPr>
              <w:t>18.2.3</w:t>
            </w:r>
          </w:p>
        </w:tc>
        <w:tc>
          <w:tcPr>
            <w:tcW w:w="1135" w:type="dxa"/>
            <w:shd w:val="clear" w:color="auto" w:fill="auto"/>
          </w:tcPr>
          <w:p w14:paraId="143DEC64" w14:textId="77777777" w:rsidR="008954AF" w:rsidRPr="00200384" w:rsidRDefault="008954AF" w:rsidP="001D35E8">
            <w:pPr>
              <w:spacing w:after="0" w:line="240" w:lineRule="auto"/>
              <w:rPr>
                <w:rFonts w:ascii="Arial" w:hAnsi="Arial" w:cs="Arial"/>
                <w:bCs/>
              </w:rPr>
            </w:pPr>
            <w:r>
              <w:rPr>
                <w:rFonts w:ascii="Arial" w:hAnsi="Arial" w:cs="Arial"/>
                <w:bCs/>
              </w:rPr>
              <w:t>IRCC</w:t>
            </w:r>
          </w:p>
        </w:tc>
        <w:tc>
          <w:tcPr>
            <w:tcW w:w="6804" w:type="dxa"/>
            <w:shd w:val="clear" w:color="auto" w:fill="auto"/>
          </w:tcPr>
          <w:p w14:paraId="26A28787" w14:textId="77777777" w:rsidR="008954AF" w:rsidRPr="00200384" w:rsidRDefault="008954AF" w:rsidP="001D35E8">
            <w:pPr>
              <w:spacing w:after="0"/>
              <w:rPr>
                <w:rFonts w:ascii="Arial" w:hAnsi="Arial" w:cs="Arial"/>
                <w:bCs/>
              </w:rPr>
            </w:pPr>
            <w:r w:rsidRPr="0075178B">
              <w:rPr>
                <w:rFonts w:ascii="Arial" w:hAnsi="Arial" w:cs="Arial"/>
                <w:bCs/>
              </w:rPr>
              <w:t>That the president carries out the corresponding actions to the IRCC which are listed attached to this table.</w:t>
            </w:r>
          </w:p>
        </w:tc>
        <w:tc>
          <w:tcPr>
            <w:tcW w:w="1842" w:type="dxa"/>
            <w:shd w:val="clear" w:color="auto" w:fill="auto"/>
          </w:tcPr>
          <w:p w14:paraId="44361FA8" w14:textId="77777777" w:rsidR="008954AF" w:rsidRPr="00200384" w:rsidRDefault="008954AF" w:rsidP="001D35E8">
            <w:pPr>
              <w:spacing w:after="0"/>
              <w:rPr>
                <w:rFonts w:ascii="Arial" w:hAnsi="Arial" w:cs="Arial"/>
                <w:bCs/>
              </w:rPr>
            </w:pPr>
            <w:r>
              <w:rPr>
                <w:rFonts w:ascii="Arial" w:hAnsi="Arial" w:cs="Arial"/>
                <w:bCs/>
              </w:rPr>
              <w:t>MACHC Chair</w:t>
            </w:r>
          </w:p>
        </w:tc>
        <w:tc>
          <w:tcPr>
            <w:tcW w:w="1418" w:type="dxa"/>
            <w:shd w:val="clear" w:color="auto" w:fill="auto"/>
          </w:tcPr>
          <w:p w14:paraId="6B695329" w14:textId="77777777" w:rsidR="008954AF" w:rsidRPr="00200384" w:rsidRDefault="008954AF" w:rsidP="001D35E8">
            <w:pPr>
              <w:spacing w:after="0" w:line="240" w:lineRule="auto"/>
              <w:rPr>
                <w:rFonts w:ascii="Arial" w:hAnsi="Arial" w:cs="Arial"/>
                <w:bCs/>
              </w:rPr>
            </w:pPr>
            <w:r>
              <w:rPr>
                <w:rFonts w:ascii="Arial" w:hAnsi="Arial" w:cs="Arial"/>
                <w:bCs/>
              </w:rPr>
              <w:t>ASAP</w:t>
            </w:r>
          </w:p>
        </w:tc>
        <w:tc>
          <w:tcPr>
            <w:tcW w:w="2126" w:type="dxa"/>
            <w:shd w:val="clear" w:color="auto" w:fill="auto"/>
          </w:tcPr>
          <w:p w14:paraId="42A831A6" w14:textId="77777777" w:rsidR="008954AF" w:rsidRPr="006D018F" w:rsidRDefault="008954AF" w:rsidP="001D35E8">
            <w:pPr>
              <w:spacing w:after="0"/>
              <w:rPr>
                <w:rFonts w:ascii="Arial" w:hAnsi="Arial" w:cs="Arial"/>
                <w:b/>
                <w:bCs/>
              </w:rPr>
            </w:pPr>
            <w:r>
              <w:rPr>
                <w:rFonts w:ascii="Arial" w:hAnsi="Arial" w:cs="Arial"/>
                <w:b/>
                <w:bCs/>
              </w:rPr>
              <w:t>Open.</w:t>
            </w:r>
          </w:p>
        </w:tc>
      </w:tr>
      <w:tr w:rsidR="008954AF" w:rsidRPr="00154F32" w14:paraId="53D4F31A" w14:textId="77777777" w:rsidTr="001D35E8">
        <w:trPr>
          <w:trHeight w:val="232"/>
        </w:trPr>
        <w:tc>
          <w:tcPr>
            <w:tcW w:w="992" w:type="dxa"/>
            <w:shd w:val="clear" w:color="auto" w:fill="auto"/>
          </w:tcPr>
          <w:p w14:paraId="20BB7DD8" w14:textId="77777777" w:rsidR="008954AF" w:rsidRPr="00200384" w:rsidRDefault="008954AF" w:rsidP="001D35E8">
            <w:pPr>
              <w:spacing w:after="0"/>
              <w:rPr>
                <w:rFonts w:ascii="Arial" w:hAnsi="Arial" w:cs="Arial"/>
                <w:bCs/>
              </w:rPr>
            </w:pPr>
            <w:r>
              <w:rPr>
                <w:rFonts w:ascii="Arial" w:hAnsi="Arial" w:cs="Arial"/>
                <w:bCs/>
              </w:rPr>
              <w:t>18.3.1</w:t>
            </w:r>
          </w:p>
        </w:tc>
        <w:tc>
          <w:tcPr>
            <w:tcW w:w="1135" w:type="dxa"/>
            <w:shd w:val="clear" w:color="auto" w:fill="auto"/>
          </w:tcPr>
          <w:p w14:paraId="53D77C4B" w14:textId="77777777" w:rsidR="008954AF" w:rsidRPr="00200384" w:rsidRDefault="008954AF" w:rsidP="001D35E8">
            <w:pPr>
              <w:spacing w:after="0" w:line="240" w:lineRule="auto"/>
              <w:rPr>
                <w:rFonts w:ascii="Arial" w:hAnsi="Arial" w:cs="Arial"/>
                <w:bCs/>
              </w:rPr>
            </w:pPr>
            <w:r>
              <w:rPr>
                <w:rFonts w:ascii="Arial" w:hAnsi="Arial" w:cs="Arial"/>
                <w:bCs/>
              </w:rPr>
              <w:t>National Reports</w:t>
            </w:r>
          </w:p>
        </w:tc>
        <w:tc>
          <w:tcPr>
            <w:tcW w:w="6804" w:type="dxa"/>
            <w:shd w:val="clear" w:color="auto" w:fill="auto"/>
          </w:tcPr>
          <w:p w14:paraId="0CC82543" w14:textId="77777777" w:rsidR="008954AF" w:rsidRPr="00200384" w:rsidRDefault="008954AF" w:rsidP="001D35E8">
            <w:pPr>
              <w:spacing w:after="0"/>
              <w:rPr>
                <w:rFonts w:ascii="Arial" w:hAnsi="Arial" w:cs="Arial"/>
                <w:bCs/>
              </w:rPr>
            </w:pPr>
            <w:r w:rsidRPr="006D018F">
              <w:rPr>
                <w:rFonts w:ascii="Arial" w:hAnsi="Arial" w:cs="Arial"/>
                <w:bCs/>
              </w:rPr>
              <w:t>Belize will send the report of the state of the hydrographic equipment that was delivered to them within the framework of the project of the Gulf of Honduras to know the possibility of reusing the equipment as spare parts for other countries.</w:t>
            </w:r>
          </w:p>
        </w:tc>
        <w:tc>
          <w:tcPr>
            <w:tcW w:w="1842" w:type="dxa"/>
            <w:shd w:val="clear" w:color="auto" w:fill="auto"/>
          </w:tcPr>
          <w:p w14:paraId="754A30E9" w14:textId="77777777" w:rsidR="008954AF" w:rsidRPr="00200384" w:rsidRDefault="008954AF" w:rsidP="001D35E8">
            <w:pPr>
              <w:spacing w:after="0"/>
              <w:rPr>
                <w:rFonts w:ascii="Arial" w:hAnsi="Arial" w:cs="Arial"/>
                <w:bCs/>
              </w:rPr>
            </w:pPr>
            <w:r>
              <w:rPr>
                <w:rFonts w:ascii="Arial" w:hAnsi="Arial" w:cs="Arial"/>
                <w:bCs/>
              </w:rPr>
              <w:t>Belize</w:t>
            </w:r>
          </w:p>
        </w:tc>
        <w:tc>
          <w:tcPr>
            <w:tcW w:w="1418" w:type="dxa"/>
            <w:shd w:val="clear" w:color="auto" w:fill="auto"/>
          </w:tcPr>
          <w:p w14:paraId="3A4355FA" w14:textId="77777777" w:rsidR="008954AF" w:rsidRPr="00200384" w:rsidRDefault="008954AF" w:rsidP="001D35E8">
            <w:pPr>
              <w:spacing w:after="0" w:line="240" w:lineRule="auto"/>
              <w:rPr>
                <w:rFonts w:ascii="Arial" w:hAnsi="Arial" w:cs="Arial"/>
                <w:bCs/>
              </w:rPr>
            </w:pPr>
            <w:r>
              <w:rPr>
                <w:rFonts w:ascii="Arial" w:hAnsi="Arial" w:cs="Arial"/>
                <w:bCs/>
              </w:rPr>
              <w:t>ASAP</w:t>
            </w:r>
          </w:p>
        </w:tc>
        <w:tc>
          <w:tcPr>
            <w:tcW w:w="2126" w:type="dxa"/>
            <w:shd w:val="clear" w:color="auto" w:fill="auto"/>
          </w:tcPr>
          <w:p w14:paraId="4446310F" w14:textId="77777777" w:rsidR="008954AF" w:rsidRPr="006D018F" w:rsidRDefault="008954AF" w:rsidP="001D35E8">
            <w:pPr>
              <w:spacing w:after="0"/>
              <w:rPr>
                <w:rFonts w:ascii="Arial" w:hAnsi="Arial" w:cs="Arial"/>
                <w:b/>
                <w:bCs/>
              </w:rPr>
            </w:pPr>
            <w:r>
              <w:rPr>
                <w:rFonts w:ascii="Arial" w:hAnsi="Arial" w:cs="Arial"/>
                <w:b/>
                <w:bCs/>
              </w:rPr>
              <w:t>Open.</w:t>
            </w:r>
          </w:p>
        </w:tc>
      </w:tr>
      <w:tr w:rsidR="008954AF" w:rsidRPr="00154F32" w14:paraId="0FF06954" w14:textId="77777777" w:rsidTr="001D35E8">
        <w:trPr>
          <w:trHeight w:val="232"/>
        </w:trPr>
        <w:tc>
          <w:tcPr>
            <w:tcW w:w="992" w:type="dxa"/>
            <w:shd w:val="clear" w:color="auto" w:fill="auto"/>
          </w:tcPr>
          <w:p w14:paraId="2B7F0071" w14:textId="77777777" w:rsidR="008954AF" w:rsidRDefault="008954AF" w:rsidP="001D35E8">
            <w:pPr>
              <w:spacing w:after="0"/>
              <w:rPr>
                <w:rFonts w:ascii="Arial" w:hAnsi="Arial" w:cs="Arial"/>
                <w:lang w:eastAsia="nl-NL"/>
              </w:rPr>
            </w:pPr>
            <w:r>
              <w:rPr>
                <w:rFonts w:ascii="Arial" w:hAnsi="Arial" w:cs="Arial"/>
                <w:lang w:eastAsia="nl-NL"/>
              </w:rPr>
              <w:t>18.6.1</w:t>
            </w:r>
          </w:p>
        </w:tc>
        <w:tc>
          <w:tcPr>
            <w:tcW w:w="1135" w:type="dxa"/>
            <w:shd w:val="clear" w:color="auto" w:fill="auto"/>
          </w:tcPr>
          <w:p w14:paraId="4240BA47" w14:textId="77777777" w:rsidR="008954AF" w:rsidRDefault="008954AF" w:rsidP="001D35E8">
            <w:pPr>
              <w:spacing w:after="0" w:line="240" w:lineRule="auto"/>
              <w:rPr>
                <w:rFonts w:ascii="Arial" w:hAnsi="Arial" w:cs="Arial"/>
                <w:lang w:eastAsia="nl-NL"/>
              </w:rPr>
            </w:pPr>
            <w:r>
              <w:rPr>
                <w:rFonts w:ascii="Arial" w:hAnsi="Arial" w:cs="Arial"/>
                <w:lang w:eastAsia="nl-NL"/>
              </w:rPr>
              <w:t>Capacity Building Work Group</w:t>
            </w:r>
          </w:p>
        </w:tc>
        <w:tc>
          <w:tcPr>
            <w:tcW w:w="6804" w:type="dxa"/>
            <w:shd w:val="clear" w:color="auto" w:fill="auto"/>
          </w:tcPr>
          <w:p w14:paraId="48371DB8" w14:textId="3829464E" w:rsidR="008954AF" w:rsidRDefault="008954AF" w:rsidP="001D35E8">
            <w:pPr>
              <w:spacing w:after="0"/>
              <w:rPr>
                <w:rFonts w:ascii="Arial" w:hAnsi="Arial" w:cs="Arial"/>
                <w:lang w:eastAsia="nl-NL"/>
              </w:rPr>
            </w:pPr>
            <w:r w:rsidRPr="00916A9D">
              <w:rPr>
                <w:rFonts w:ascii="Arial" w:hAnsi="Arial" w:cs="Arial"/>
                <w:lang w:eastAsia="nl-NL"/>
              </w:rPr>
              <w:t>Countries that have received training are invited to send feedback on the impact of hydrographic capabilities.</w:t>
            </w:r>
          </w:p>
        </w:tc>
        <w:tc>
          <w:tcPr>
            <w:tcW w:w="1842" w:type="dxa"/>
            <w:shd w:val="clear" w:color="auto" w:fill="auto"/>
          </w:tcPr>
          <w:p w14:paraId="057BF337" w14:textId="77777777" w:rsidR="008954AF" w:rsidRDefault="008954AF" w:rsidP="001D35E8">
            <w:pPr>
              <w:spacing w:after="0"/>
              <w:rPr>
                <w:rFonts w:ascii="Arial" w:hAnsi="Arial" w:cs="Arial"/>
                <w:lang w:eastAsia="nl-NL"/>
              </w:rPr>
            </w:pPr>
            <w:r>
              <w:rPr>
                <w:rFonts w:ascii="Arial" w:hAnsi="Arial" w:cs="Arial"/>
                <w:lang w:eastAsia="nl-NL"/>
              </w:rPr>
              <w:t>Member States</w:t>
            </w:r>
          </w:p>
        </w:tc>
        <w:tc>
          <w:tcPr>
            <w:tcW w:w="1418" w:type="dxa"/>
            <w:shd w:val="clear" w:color="auto" w:fill="auto"/>
          </w:tcPr>
          <w:p w14:paraId="7F2E3083" w14:textId="77777777" w:rsidR="008954AF" w:rsidRDefault="008954AF" w:rsidP="001D35E8">
            <w:pPr>
              <w:spacing w:after="0" w:line="240" w:lineRule="auto"/>
              <w:rPr>
                <w:rFonts w:ascii="Arial" w:hAnsi="Arial" w:cs="Arial"/>
                <w:lang w:eastAsia="nl-NL"/>
              </w:rPr>
            </w:pPr>
            <w:r>
              <w:rPr>
                <w:rFonts w:ascii="Arial" w:hAnsi="Arial" w:cs="Arial"/>
                <w:lang w:eastAsia="nl-NL"/>
              </w:rPr>
              <w:t>ASAP</w:t>
            </w:r>
          </w:p>
        </w:tc>
        <w:tc>
          <w:tcPr>
            <w:tcW w:w="2126" w:type="dxa"/>
            <w:shd w:val="clear" w:color="auto" w:fill="auto"/>
          </w:tcPr>
          <w:p w14:paraId="2A07FFE3" w14:textId="77777777" w:rsidR="008954AF" w:rsidRDefault="008954AF" w:rsidP="001D35E8">
            <w:pPr>
              <w:spacing w:after="0"/>
              <w:rPr>
                <w:rFonts w:ascii="Arial" w:hAnsi="Arial" w:cs="Arial"/>
                <w:b/>
                <w:lang w:eastAsia="nl-NL"/>
              </w:rPr>
            </w:pPr>
            <w:r>
              <w:rPr>
                <w:rFonts w:ascii="Arial" w:hAnsi="Arial" w:cs="Arial"/>
                <w:b/>
                <w:lang w:eastAsia="nl-NL"/>
              </w:rPr>
              <w:t>Open.</w:t>
            </w:r>
          </w:p>
        </w:tc>
      </w:tr>
      <w:tr w:rsidR="008954AF" w:rsidRPr="00154F32" w14:paraId="31F9B37D" w14:textId="77777777" w:rsidTr="001D35E8">
        <w:trPr>
          <w:trHeight w:val="898"/>
        </w:trPr>
        <w:tc>
          <w:tcPr>
            <w:tcW w:w="992" w:type="dxa"/>
            <w:shd w:val="clear" w:color="auto" w:fill="auto"/>
          </w:tcPr>
          <w:p w14:paraId="15058865" w14:textId="77777777" w:rsidR="008954AF" w:rsidRPr="00526258" w:rsidRDefault="008954AF" w:rsidP="001D35E8">
            <w:pPr>
              <w:spacing w:after="0"/>
              <w:rPr>
                <w:rFonts w:ascii="Arial" w:hAnsi="Arial" w:cs="Arial"/>
                <w:lang w:eastAsia="nl-NL"/>
              </w:rPr>
            </w:pPr>
            <w:r>
              <w:rPr>
                <w:rFonts w:ascii="Arial" w:hAnsi="Arial" w:cs="Arial"/>
                <w:lang w:eastAsia="nl-NL"/>
              </w:rPr>
              <w:t>18.6.2</w:t>
            </w:r>
          </w:p>
        </w:tc>
        <w:tc>
          <w:tcPr>
            <w:tcW w:w="1135" w:type="dxa"/>
            <w:shd w:val="clear" w:color="auto" w:fill="auto"/>
          </w:tcPr>
          <w:p w14:paraId="104E4C1B" w14:textId="77777777" w:rsidR="008954AF" w:rsidRPr="00526258" w:rsidRDefault="008954AF" w:rsidP="001D35E8">
            <w:pPr>
              <w:spacing w:after="0" w:line="240" w:lineRule="auto"/>
              <w:rPr>
                <w:rFonts w:ascii="Arial" w:hAnsi="Arial" w:cs="Arial"/>
                <w:lang w:eastAsia="nl-NL"/>
              </w:rPr>
            </w:pPr>
            <w:r>
              <w:rPr>
                <w:rFonts w:ascii="Arial" w:hAnsi="Arial" w:cs="Arial"/>
                <w:lang w:eastAsia="nl-NL"/>
              </w:rPr>
              <w:t xml:space="preserve">Capacity Building Opportunities </w:t>
            </w:r>
          </w:p>
        </w:tc>
        <w:tc>
          <w:tcPr>
            <w:tcW w:w="6804" w:type="dxa"/>
            <w:shd w:val="clear" w:color="auto" w:fill="auto"/>
          </w:tcPr>
          <w:p w14:paraId="26CA713D" w14:textId="77777777" w:rsidR="008954AF" w:rsidRPr="00274DFD" w:rsidRDefault="008954AF" w:rsidP="001D35E8">
            <w:pPr>
              <w:spacing w:after="0"/>
              <w:rPr>
                <w:rFonts w:ascii="Arial" w:hAnsi="Arial" w:cs="Arial"/>
                <w:lang w:eastAsia="nl-NL"/>
              </w:rPr>
            </w:pPr>
            <w:r w:rsidRPr="00916A9D">
              <w:rPr>
                <w:rFonts w:ascii="Arial" w:hAnsi="Arial" w:cs="Arial"/>
                <w:lang w:eastAsia="nl-NL"/>
              </w:rPr>
              <w:t>Invitation to comment on creation of group work for the "certification of hydrographers"</w:t>
            </w:r>
          </w:p>
        </w:tc>
        <w:tc>
          <w:tcPr>
            <w:tcW w:w="1842" w:type="dxa"/>
            <w:shd w:val="clear" w:color="auto" w:fill="auto"/>
          </w:tcPr>
          <w:p w14:paraId="3F670B4D" w14:textId="77777777" w:rsidR="008954AF" w:rsidRPr="00274DFD" w:rsidRDefault="008954AF" w:rsidP="001D35E8">
            <w:pPr>
              <w:spacing w:after="0"/>
              <w:rPr>
                <w:rFonts w:ascii="Arial" w:hAnsi="Arial" w:cs="Arial"/>
                <w:lang w:eastAsia="nl-NL"/>
              </w:rPr>
            </w:pPr>
            <w:r>
              <w:rPr>
                <w:rFonts w:ascii="Arial" w:hAnsi="Arial" w:cs="Arial"/>
                <w:lang w:eastAsia="nl-NL"/>
              </w:rPr>
              <w:t>Member States</w:t>
            </w:r>
          </w:p>
        </w:tc>
        <w:tc>
          <w:tcPr>
            <w:tcW w:w="1418" w:type="dxa"/>
            <w:shd w:val="clear" w:color="auto" w:fill="auto"/>
          </w:tcPr>
          <w:p w14:paraId="6F295027" w14:textId="77777777" w:rsidR="008954AF" w:rsidRPr="00526258" w:rsidRDefault="008954AF" w:rsidP="001D35E8">
            <w:pPr>
              <w:spacing w:after="0" w:line="240" w:lineRule="auto"/>
              <w:rPr>
                <w:rFonts w:ascii="Arial" w:hAnsi="Arial" w:cs="Arial"/>
                <w:lang w:eastAsia="nl-NL"/>
              </w:rPr>
            </w:pPr>
            <w:r>
              <w:rPr>
                <w:rFonts w:ascii="Arial" w:hAnsi="Arial" w:cs="Arial"/>
                <w:lang w:eastAsia="nl-NL"/>
              </w:rPr>
              <w:t>ASAP</w:t>
            </w:r>
          </w:p>
        </w:tc>
        <w:tc>
          <w:tcPr>
            <w:tcW w:w="2126" w:type="dxa"/>
            <w:shd w:val="clear" w:color="auto" w:fill="auto"/>
          </w:tcPr>
          <w:p w14:paraId="1EF4D770" w14:textId="77777777" w:rsidR="008954AF" w:rsidRPr="00F74441" w:rsidRDefault="008954AF" w:rsidP="001D35E8">
            <w:pPr>
              <w:spacing w:after="0"/>
              <w:rPr>
                <w:rFonts w:ascii="Arial" w:hAnsi="Arial" w:cs="Arial"/>
                <w:b/>
                <w:lang w:eastAsia="nl-NL"/>
              </w:rPr>
            </w:pPr>
            <w:r>
              <w:rPr>
                <w:rFonts w:ascii="Arial" w:hAnsi="Arial" w:cs="Arial"/>
                <w:b/>
                <w:lang w:eastAsia="nl-NL"/>
              </w:rPr>
              <w:t>Open.</w:t>
            </w:r>
          </w:p>
        </w:tc>
      </w:tr>
      <w:tr w:rsidR="008954AF" w:rsidRPr="00154F32" w14:paraId="1D34DEC9" w14:textId="77777777" w:rsidTr="001D35E8">
        <w:trPr>
          <w:trHeight w:val="730"/>
        </w:trPr>
        <w:tc>
          <w:tcPr>
            <w:tcW w:w="992" w:type="dxa"/>
            <w:shd w:val="clear" w:color="auto" w:fill="auto"/>
          </w:tcPr>
          <w:p w14:paraId="5367870B" w14:textId="77777777" w:rsidR="008954AF" w:rsidRDefault="008954AF" w:rsidP="001D35E8">
            <w:pPr>
              <w:spacing w:after="0"/>
              <w:rPr>
                <w:rFonts w:ascii="Arial" w:hAnsi="Arial" w:cs="Arial"/>
                <w:color w:val="000000"/>
                <w:kern w:val="24"/>
                <w:lang w:eastAsia="nl-NL"/>
              </w:rPr>
            </w:pPr>
            <w:r>
              <w:rPr>
                <w:rFonts w:ascii="Arial" w:hAnsi="Arial" w:cs="Arial"/>
                <w:color w:val="000000"/>
                <w:kern w:val="24"/>
                <w:lang w:eastAsia="nl-NL"/>
              </w:rPr>
              <w:t>18.8.1</w:t>
            </w:r>
          </w:p>
        </w:tc>
        <w:tc>
          <w:tcPr>
            <w:tcW w:w="1135" w:type="dxa"/>
            <w:shd w:val="clear" w:color="auto" w:fill="auto"/>
          </w:tcPr>
          <w:p w14:paraId="45B49985" w14:textId="77777777" w:rsidR="008954AF" w:rsidRPr="00526258" w:rsidRDefault="008954AF" w:rsidP="001D35E8">
            <w:pPr>
              <w:spacing w:after="0" w:line="240" w:lineRule="auto"/>
              <w:rPr>
                <w:rFonts w:ascii="Arial" w:hAnsi="Arial" w:cs="Arial"/>
                <w:lang w:eastAsia="nl-NL"/>
              </w:rPr>
            </w:pPr>
            <w:r>
              <w:rPr>
                <w:rFonts w:ascii="Arial" w:hAnsi="Arial" w:cs="Arial"/>
                <w:lang w:eastAsia="nl-NL"/>
              </w:rPr>
              <w:t>MEIP</w:t>
            </w:r>
          </w:p>
        </w:tc>
        <w:tc>
          <w:tcPr>
            <w:tcW w:w="6804" w:type="dxa"/>
            <w:shd w:val="clear" w:color="auto" w:fill="auto"/>
          </w:tcPr>
          <w:p w14:paraId="3C726C11" w14:textId="77777777" w:rsidR="008954AF" w:rsidRDefault="008954AF" w:rsidP="001D35E8">
            <w:pPr>
              <w:spacing w:after="0"/>
              <w:rPr>
                <w:rFonts w:ascii="Arial" w:hAnsi="Arial" w:cs="Arial"/>
                <w:color w:val="000000"/>
                <w:kern w:val="24"/>
                <w:lang w:eastAsia="nl-NL"/>
              </w:rPr>
            </w:pPr>
            <w:r>
              <w:rPr>
                <w:rFonts w:ascii="Arial" w:hAnsi="Arial" w:cs="Arial"/>
                <w:color w:val="000000"/>
                <w:kern w:val="24"/>
                <w:lang w:eastAsia="nl-NL"/>
              </w:rPr>
              <w:t>T</w:t>
            </w:r>
            <w:r w:rsidRPr="00916A9D">
              <w:rPr>
                <w:rFonts w:ascii="Arial" w:hAnsi="Arial" w:cs="Arial"/>
                <w:color w:val="000000"/>
                <w:kern w:val="24"/>
                <w:lang w:eastAsia="nl-NL"/>
              </w:rPr>
              <w:t>ask the MEIP Coordinator to investigate potential connections with the UN-GGIM Disaster Response Framework in order to create a GIS environment to support the work of the MACHC Chair in support of the affected coastal States in the region.</w:t>
            </w:r>
          </w:p>
        </w:tc>
        <w:tc>
          <w:tcPr>
            <w:tcW w:w="1842" w:type="dxa"/>
            <w:shd w:val="clear" w:color="auto" w:fill="auto"/>
          </w:tcPr>
          <w:p w14:paraId="0CA89F78" w14:textId="03F1BCC8" w:rsidR="008954AF" w:rsidRDefault="00933CBA" w:rsidP="001D35E8">
            <w:pPr>
              <w:spacing w:after="0"/>
              <w:rPr>
                <w:rFonts w:ascii="Arial" w:hAnsi="Arial" w:cs="Arial"/>
                <w:color w:val="000000"/>
                <w:kern w:val="24"/>
                <w:lang w:eastAsia="nl-NL"/>
              </w:rPr>
            </w:pPr>
            <w:r>
              <w:rPr>
                <w:rFonts w:ascii="Arial" w:hAnsi="Arial" w:cs="Arial"/>
                <w:color w:val="000000"/>
                <w:kern w:val="24"/>
                <w:lang w:eastAsia="nl-NL"/>
              </w:rPr>
              <w:t>MEIP Coordinator</w:t>
            </w:r>
          </w:p>
        </w:tc>
        <w:tc>
          <w:tcPr>
            <w:tcW w:w="1418" w:type="dxa"/>
            <w:shd w:val="clear" w:color="auto" w:fill="auto"/>
          </w:tcPr>
          <w:p w14:paraId="3BFA8986" w14:textId="77777777" w:rsidR="008954AF" w:rsidRDefault="008954AF" w:rsidP="001D35E8">
            <w:pPr>
              <w:spacing w:after="0" w:line="240" w:lineRule="auto"/>
              <w:rPr>
                <w:rFonts w:ascii="Arial" w:hAnsi="Arial" w:cs="Arial"/>
                <w:lang w:eastAsia="nl-NL"/>
              </w:rPr>
            </w:pPr>
            <w:r>
              <w:rPr>
                <w:rFonts w:ascii="Arial" w:hAnsi="Arial" w:cs="Arial"/>
                <w:lang w:eastAsia="nl-NL"/>
              </w:rPr>
              <w:t>ASAP</w:t>
            </w:r>
          </w:p>
        </w:tc>
        <w:tc>
          <w:tcPr>
            <w:tcW w:w="2126" w:type="dxa"/>
            <w:shd w:val="clear" w:color="auto" w:fill="auto"/>
          </w:tcPr>
          <w:p w14:paraId="157AA5BC" w14:textId="29189DFB" w:rsidR="008954AF" w:rsidRPr="00F74441" w:rsidRDefault="008954AF" w:rsidP="001D35E8">
            <w:pPr>
              <w:spacing w:after="0"/>
              <w:rPr>
                <w:rFonts w:ascii="Arial" w:hAnsi="Arial" w:cs="Arial"/>
                <w:b/>
                <w:color w:val="000000"/>
                <w:kern w:val="24"/>
                <w:lang w:eastAsia="nl-NL"/>
              </w:rPr>
            </w:pPr>
            <w:r>
              <w:rPr>
                <w:rFonts w:ascii="Arial" w:hAnsi="Arial" w:cs="Arial"/>
                <w:b/>
                <w:color w:val="000000"/>
                <w:kern w:val="24"/>
                <w:lang w:eastAsia="nl-NL"/>
              </w:rPr>
              <w:t>Open.</w:t>
            </w:r>
            <w:r w:rsidR="00747019">
              <w:rPr>
                <w:rFonts w:ascii="Arial" w:hAnsi="Arial" w:cs="Arial"/>
                <w:b/>
                <w:color w:val="000000"/>
                <w:kern w:val="24"/>
                <w:lang w:eastAsia="nl-NL"/>
              </w:rPr>
              <w:t xml:space="preserve"> </w:t>
            </w:r>
            <w:r w:rsidR="00747019" w:rsidRPr="00747019">
              <w:rPr>
                <w:rFonts w:ascii="Arial" w:hAnsi="Arial" w:cs="Arial"/>
                <w:color w:val="000000"/>
                <w:kern w:val="24"/>
                <w:sz w:val="21"/>
                <w:lang w:eastAsia="nl-NL"/>
              </w:rPr>
              <w:t>John Nyberg contacted the UN-GGIM Secretariat regarding the GGIM Working Group on Geospatial Information and Services for Disasters.  He was informed that the Working Group is in transition and that it would be best to reach out again next year.</w:t>
            </w:r>
          </w:p>
        </w:tc>
      </w:tr>
      <w:tr w:rsidR="008954AF" w:rsidRPr="00154F32" w14:paraId="6AB8725C" w14:textId="77777777" w:rsidTr="001D35E8">
        <w:trPr>
          <w:trHeight w:val="730"/>
        </w:trPr>
        <w:tc>
          <w:tcPr>
            <w:tcW w:w="992" w:type="dxa"/>
            <w:shd w:val="clear" w:color="auto" w:fill="auto"/>
          </w:tcPr>
          <w:p w14:paraId="1053956C" w14:textId="77777777" w:rsidR="008954AF" w:rsidRPr="006E6CE3" w:rsidRDefault="008954AF" w:rsidP="001D35E8">
            <w:pPr>
              <w:spacing w:after="0" w:line="240" w:lineRule="auto"/>
              <w:rPr>
                <w:rFonts w:ascii="Arial" w:hAnsi="Arial" w:cs="Arial"/>
                <w:lang w:val="en-GB" w:eastAsia="nl-NL"/>
              </w:rPr>
            </w:pPr>
            <w:r>
              <w:rPr>
                <w:rFonts w:ascii="Arial" w:hAnsi="Arial" w:cs="Arial"/>
                <w:lang w:val="en-GB" w:eastAsia="nl-NL"/>
              </w:rPr>
              <w:lastRenderedPageBreak/>
              <w:t>18.10.1</w:t>
            </w:r>
          </w:p>
        </w:tc>
        <w:tc>
          <w:tcPr>
            <w:tcW w:w="1135" w:type="dxa"/>
            <w:shd w:val="clear" w:color="auto" w:fill="auto"/>
          </w:tcPr>
          <w:p w14:paraId="7197FFE3" w14:textId="77777777" w:rsidR="008954AF" w:rsidRPr="006E6CE3" w:rsidRDefault="008954AF" w:rsidP="001D35E8">
            <w:pPr>
              <w:spacing w:before="40" w:after="40"/>
              <w:rPr>
                <w:rFonts w:ascii="Arial" w:hAnsi="Arial" w:cs="Arial"/>
                <w:bCs/>
                <w:lang w:val="en-GB"/>
              </w:rPr>
            </w:pPr>
            <w:r>
              <w:rPr>
                <w:rFonts w:ascii="Arial" w:hAnsi="Arial" w:cs="Arial"/>
                <w:bCs/>
                <w:lang w:val="en-GB"/>
              </w:rPr>
              <w:t>Response to disasters</w:t>
            </w:r>
          </w:p>
        </w:tc>
        <w:tc>
          <w:tcPr>
            <w:tcW w:w="6804" w:type="dxa"/>
            <w:shd w:val="clear" w:color="auto" w:fill="auto"/>
          </w:tcPr>
          <w:p w14:paraId="6F409562" w14:textId="77777777" w:rsidR="008954AF" w:rsidRPr="006E6CE3" w:rsidRDefault="008954AF" w:rsidP="001D35E8">
            <w:pPr>
              <w:spacing w:before="40" w:after="40"/>
              <w:rPr>
                <w:rFonts w:ascii="Arial" w:hAnsi="Arial" w:cs="Arial"/>
                <w:bCs/>
                <w:lang w:val="en-GB"/>
              </w:rPr>
            </w:pPr>
            <w:r>
              <w:rPr>
                <w:rFonts w:ascii="Arial" w:hAnsi="Arial" w:cs="Arial"/>
                <w:bCs/>
                <w:lang w:val="en-GB"/>
              </w:rPr>
              <w:t>Request C</w:t>
            </w:r>
            <w:r w:rsidRPr="00916A9D">
              <w:rPr>
                <w:rFonts w:ascii="Arial" w:hAnsi="Arial" w:cs="Arial"/>
                <w:bCs/>
                <w:lang w:val="en-GB"/>
              </w:rPr>
              <w:t>oastal States in the region to provide contact details in case of emergencies and instruct on the preparation of the contingency plan in accordance with IHO Resolution 1/2005.</w:t>
            </w:r>
          </w:p>
        </w:tc>
        <w:tc>
          <w:tcPr>
            <w:tcW w:w="1842" w:type="dxa"/>
            <w:shd w:val="clear" w:color="auto" w:fill="auto"/>
          </w:tcPr>
          <w:p w14:paraId="1BAFBC6D" w14:textId="77777777" w:rsidR="008954AF" w:rsidRPr="006E6CE3" w:rsidRDefault="008954AF" w:rsidP="001D35E8">
            <w:pPr>
              <w:spacing w:before="40" w:after="40"/>
              <w:rPr>
                <w:rFonts w:ascii="Arial" w:hAnsi="Arial" w:cs="Arial"/>
                <w:bCs/>
                <w:lang w:val="en-GB"/>
              </w:rPr>
            </w:pPr>
            <w:r>
              <w:rPr>
                <w:rFonts w:ascii="Arial" w:hAnsi="Arial" w:cs="Arial"/>
                <w:bCs/>
                <w:lang w:val="en-GB"/>
              </w:rPr>
              <w:t>Member States</w:t>
            </w:r>
          </w:p>
        </w:tc>
        <w:tc>
          <w:tcPr>
            <w:tcW w:w="1418" w:type="dxa"/>
            <w:shd w:val="clear" w:color="auto" w:fill="auto"/>
          </w:tcPr>
          <w:p w14:paraId="3FDC63C2" w14:textId="77777777" w:rsidR="008954AF" w:rsidRPr="006E6CE3" w:rsidRDefault="008954AF" w:rsidP="001D35E8">
            <w:pPr>
              <w:spacing w:before="40" w:after="40"/>
              <w:rPr>
                <w:rFonts w:ascii="Arial" w:hAnsi="Arial" w:cs="Arial"/>
                <w:bCs/>
                <w:lang w:val="en-GB"/>
              </w:rPr>
            </w:pPr>
            <w:r>
              <w:rPr>
                <w:rFonts w:ascii="Arial" w:hAnsi="Arial" w:cs="Arial"/>
                <w:bCs/>
                <w:lang w:val="en-GB"/>
              </w:rPr>
              <w:t>ASAP</w:t>
            </w:r>
          </w:p>
        </w:tc>
        <w:tc>
          <w:tcPr>
            <w:tcW w:w="2126" w:type="dxa"/>
            <w:shd w:val="clear" w:color="auto" w:fill="auto"/>
          </w:tcPr>
          <w:p w14:paraId="04EBF23B" w14:textId="77777777" w:rsidR="008954AF" w:rsidRPr="00CE553D" w:rsidRDefault="008954AF" w:rsidP="001D35E8">
            <w:pPr>
              <w:spacing w:before="40" w:after="40"/>
              <w:rPr>
                <w:rFonts w:ascii="Arial" w:hAnsi="Arial" w:cs="Arial"/>
                <w:b/>
                <w:bCs/>
                <w:lang w:val="en-GB"/>
              </w:rPr>
            </w:pPr>
            <w:r>
              <w:rPr>
                <w:rFonts w:ascii="Arial" w:hAnsi="Arial" w:cs="Arial"/>
                <w:b/>
                <w:bCs/>
                <w:lang w:val="en-GB"/>
              </w:rPr>
              <w:t>Open.</w:t>
            </w:r>
          </w:p>
        </w:tc>
      </w:tr>
      <w:tr w:rsidR="008954AF" w:rsidRPr="00154F32" w14:paraId="5B2962ED" w14:textId="77777777" w:rsidTr="001D35E8">
        <w:trPr>
          <w:trHeight w:val="730"/>
        </w:trPr>
        <w:tc>
          <w:tcPr>
            <w:tcW w:w="992" w:type="dxa"/>
            <w:shd w:val="clear" w:color="auto" w:fill="auto"/>
          </w:tcPr>
          <w:p w14:paraId="410824B7" w14:textId="77777777" w:rsidR="008954AF" w:rsidRPr="006E6CE3" w:rsidRDefault="008954AF" w:rsidP="001D35E8">
            <w:pPr>
              <w:spacing w:after="0" w:line="240" w:lineRule="auto"/>
              <w:rPr>
                <w:rFonts w:ascii="Arial" w:hAnsi="Arial" w:cs="Arial"/>
                <w:lang w:val="en-GB" w:eastAsia="nl-NL"/>
              </w:rPr>
            </w:pPr>
            <w:r>
              <w:rPr>
                <w:rFonts w:ascii="Arial" w:hAnsi="Arial" w:cs="Arial"/>
                <w:lang w:val="en-GB" w:eastAsia="nl-NL"/>
              </w:rPr>
              <w:t>18.10.2</w:t>
            </w:r>
          </w:p>
        </w:tc>
        <w:tc>
          <w:tcPr>
            <w:tcW w:w="1135" w:type="dxa"/>
            <w:shd w:val="clear" w:color="auto" w:fill="auto"/>
          </w:tcPr>
          <w:p w14:paraId="70754C88" w14:textId="77777777" w:rsidR="008954AF" w:rsidRPr="006E6CE3" w:rsidRDefault="008954AF" w:rsidP="001D35E8">
            <w:pPr>
              <w:spacing w:before="40" w:after="40"/>
              <w:jc w:val="center"/>
              <w:rPr>
                <w:rFonts w:ascii="Arial" w:hAnsi="Arial" w:cs="Arial"/>
                <w:bCs/>
                <w:lang w:val="en-GB"/>
              </w:rPr>
            </w:pPr>
            <w:r>
              <w:rPr>
                <w:rFonts w:ascii="Arial" w:hAnsi="Arial" w:cs="Arial"/>
                <w:bCs/>
                <w:lang w:val="en-GB"/>
              </w:rPr>
              <w:t>Response to disasters</w:t>
            </w:r>
          </w:p>
        </w:tc>
        <w:tc>
          <w:tcPr>
            <w:tcW w:w="6804" w:type="dxa"/>
            <w:shd w:val="clear" w:color="auto" w:fill="auto"/>
          </w:tcPr>
          <w:p w14:paraId="5F05E541" w14:textId="77777777" w:rsidR="008954AF" w:rsidRPr="006E6CE3" w:rsidRDefault="008954AF" w:rsidP="001D35E8">
            <w:pPr>
              <w:adjustRightInd w:val="0"/>
              <w:spacing w:before="40" w:after="40"/>
              <w:jc w:val="both"/>
              <w:rPr>
                <w:rFonts w:ascii="Arial" w:hAnsi="Arial" w:cs="Arial"/>
                <w:lang w:val="en-GB"/>
              </w:rPr>
            </w:pPr>
            <w:r w:rsidRPr="000A3B85">
              <w:rPr>
                <w:rFonts w:ascii="Arial" w:hAnsi="Arial" w:cs="Arial"/>
                <w:lang w:val="en-GB"/>
              </w:rPr>
              <w:t>Chair to report the discussions on response to disasters to IRCC10.</w:t>
            </w:r>
          </w:p>
        </w:tc>
        <w:tc>
          <w:tcPr>
            <w:tcW w:w="1842" w:type="dxa"/>
            <w:shd w:val="clear" w:color="auto" w:fill="auto"/>
          </w:tcPr>
          <w:p w14:paraId="0038E587" w14:textId="787621A0" w:rsidR="008954AF" w:rsidRPr="006E6CE3" w:rsidRDefault="0024651C" w:rsidP="001D35E8">
            <w:pPr>
              <w:spacing w:before="40" w:after="40"/>
              <w:rPr>
                <w:rFonts w:ascii="Arial" w:hAnsi="Arial" w:cs="Arial"/>
                <w:bCs/>
                <w:lang w:val="en-GB"/>
              </w:rPr>
            </w:pPr>
            <w:r>
              <w:rPr>
                <w:rFonts w:ascii="Arial" w:hAnsi="Arial" w:cs="Arial"/>
                <w:bCs/>
                <w:lang w:val="en-GB"/>
              </w:rPr>
              <w:t>Chair</w:t>
            </w:r>
          </w:p>
        </w:tc>
        <w:tc>
          <w:tcPr>
            <w:tcW w:w="1418" w:type="dxa"/>
            <w:shd w:val="clear" w:color="auto" w:fill="auto"/>
          </w:tcPr>
          <w:p w14:paraId="21CA29A3" w14:textId="66F4E57E" w:rsidR="008954AF" w:rsidRPr="006E6CE3" w:rsidRDefault="0024651C" w:rsidP="001D35E8">
            <w:pPr>
              <w:spacing w:before="40" w:after="40"/>
              <w:rPr>
                <w:rFonts w:ascii="Arial" w:hAnsi="Arial" w:cs="Arial"/>
                <w:lang w:val="en-GB"/>
              </w:rPr>
            </w:pPr>
            <w:r>
              <w:rPr>
                <w:rFonts w:ascii="Arial" w:hAnsi="Arial" w:cs="Arial"/>
                <w:lang w:val="en-GB"/>
              </w:rPr>
              <w:t>Meeting IRCC10</w:t>
            </w:r>
          </w:p>
        </w:tc>
        <w:tc>
          <w:tcPr>
            <w:tcW w:w="2126" w:type="dxa"/>
            <w:shd w:val="clear" w:color="auto" w:fill="auto"/>
          </w:tcPr>
          <w:p w14:paraId="63AC1187" w14:textId="77777777" w:rsidR="008954AF" w:rsidRPr="000A3B85" w:rsidRDefault="008954AF" w:rsidP="001D35E8">
            <w:pPr>
              <w:spacing w:before="40" w:after="40"/>
              <w:rPr>
                <w:rFonts w:ascii="Arial" w:hAnsi="Arial" w:cs="Arial"/>
                <w:b/>
              </w:rPr>
            </w:pPr>
            <w:r>
              <w:rPr>
                <w:rFonts w:ascii="Arial" w:hAnsi="Arial" w:cs="Arial"/>
                <w:b/>
              </w:rPr>
              <w:t>Open.</w:t>
            </w:r>
          </w:p>
        </w:tc>
      </w:tr>
      <w:tr w:rsidR="008954AF" w:rsidRPr="00154F32" w14:paraId="00AB15FC" w14:textId="77777777" w:rsidTr="001D35E8">
        <w:trPr>
          <w:trHeight w:val="730"/>
        </w:trPr>
        <w:tc>
          <w:tcPr>
            <w:tcW w:w="992" w:type="dxa"/>
            <w:shd w:val="clear" w:color="auto" w:fill="auto"/>
          </w:tcPr>
          <w:p w14:paraId="5DC4F3BD" w14:textId="77777777" w:rsidR="008954AF" w:rsidRPr="006E6CE3" w:rsidRDefault="008954AF" w:rsidP="001D35E8">
            <w:pPr>
              <w:spacing w:after="0" w:line="240" w:lineRule="auto"/>
              <w:rPr>
                <w:rFonts w:ascii="Arial" w:hAnsi="Arial" w:cs="Arial"/>
                <w:lang w:val="en-GB" w:eastAsia="nl-NL"/>
              </w:rPr>
            </w:pPr>
            <w:r>
              <w:rPr>
                <w:rFonts w:ascii="Arial" w:hAnsi="Arial" w:cs="Arial"/>
                <w:lang w:val="en-GB" w:eastAsia="nl-NL"/>
              </w:rPr>
              <w:t>18.11.3</w:t>
            </w:r>
          </w:p>
        </w:tc>
        <w:tc>
          <w:tcPr>
            <w:tcW w:w="1135" w:type="dxa"/>
            <w:shd w:val="clear" w:color="auto" w:fill="auto"/>
          </w:tcPr>
          <w:p w14:paraId="67C78B19" w14:textId="77777777" w:rsidR="008954AF" w:rsidRPr="003C268A" w:rsidRDefault="008954AF" w:rsidP="001D35E8">
            <w:pPr>
              <w:spacing w:before="40" w:after="40"/>
              <w:rPr>
                <w:rFonts w:ascii="Arial" w:hAnsi="Arial" w:cs="Arial"/>
                <w:bCs/>
              </w:rPr>
            </w:pPr>
            <w:r>
              <w:rPr>
                <w:rFonts w:ascii="Arial" w:hAnsi="Arial" w:cs="Arial"/>
                <w:bCs/>
              </w:rPr>
              <w:t xml:space="preserve">Closing activities </w:t>
            </w:r>
          </w:p>
        </w:tc>
        <w:tc>
          <w:tcPr>
            <w:tcW w:w="6804" w:type="dxa"/>
            <w:shd w:val="clear" w:color="auto" w:fill="auto"/>
          </w:tcPr>
          <w:p w14:paraId="6D303E6F" w14:textId="77777777" w:rsidR="008954AF" w:rsidRPr="003C268A" w:rsidRDefault="008954AF" w:rsidP="001D35E8">
            <w:pPr>
              <w:spacing w:before="40" w:after="40"/>
              <w:rPr>
                <w:rFonts w:ascii="Arial" w:hAnsi="Arial" w:cs="Arial"/>
                <w:bCs/>
              </w:rPr>
            </w:pPr>
            <w:r w:rsidRPr="001F1C78">
              <w:rPr>
                <w:rFonts w:ascii="Arial" w:hAnsi="Arial" w:cs="Arial"/>
                <w:bCs/>
              </w:rPr>
              <w:t>Chair to work with the Secretariat to find a suitable solution for the agenda and the duration of the meeting and report to the members by CL.</w:t>
            </w:r>
          </w:p>
        </w:tc>
        <w:tc>
          <w:tcPr>
            <w:tcW w:w="1842" w:type="dxa"/>
            <w:shd w:val="clear" w:color="auto" w:fill="auto"/>
          </w:tcPr>
          <w:p w14:paraId="6ED807EE" w14:textId="127C5EDF" w:rsidR="008954AF" w:rsidRPr="003C268A" w:rsidRDefault="00AF7946" w:rsidP="001D35E8">
            <w:pPr>
              <w:spacing w:before="40" w:after="40"/>
              <w:rPr>
                <w:rFonts w:ascii="Arial" w:hAnsi="Arial" w:cs="Arial"/>
                <w:bCs/>
              </w:rPr>
            </w:pPr>
            <w:r>
              <w:rPr>
                <w:rFonts w:ascii="Arial" w:hAnsi="Arial" w:cs="Arial"/>
                <w:bCs/>
              </w:rPr>
              <w:t>Chair</w:t>
            </w:r>
          </w:p>
        </w:tc>
        <w:tc>
          <w:tcPr>
            <w:tcW w:w="1418" w:type="dxa"/>
            <w:shd w:val="clear" w:color="auto" w:fill="auto"/>
          </w:tcPr>
          <w:p w14:paraId="70B52CF8" w14:textId="48505D4A" w:rsidR="008954AF" w:rsidRPr="003C268A" w:rsidRDefault="00AF7946" w:rsidP="001D35E8">
            <w:pPr>
              <w:spacing w:before="40" w:after="40"/>
              <w:rPr>
                <w:rFonts w:ascii="Arial" w:hAnsi="Arial" w:cs="Arial"/>
                <w:bCs/>
              </w:rPr>
            </w:pPr>
            <w:r>
              <w:rPr>
                <w:rFonts w:ascii="Arial" w:hAnsi="Arial" w:cs="Arial"/>
                <w:bCs/>
              </w:rPr>
              <w:t>ASAP</w:t>
            </w:r>
          </w:p>
        </w:tc>
        <w:tc>
          <w:tcPr>
            <w:tcW w:w="2126" w:type="dxa"/>
            <w:shd w:val="clear" w:color="auto" w:fill="auto"/>
          </w:tcPr>
          <w:p w14:paraId="718B1B81" w14:textId="77777777" w:rsidR="008954AF" w:rsidRPr="003B5C66" w:rsidRDefault="008954AF" w:rsidP="001D35E8">
            <w:pPr>
              <w:spacing w:before="40" w:after="40"/>
              <w:rPr>
                <w:rFonts w:ascii="Arial" w:hAnsi="Arial" w:cs="Arial"/>
                <w:b/>
                <w:bCs/>
              </w:rPr>
            </w:pPr>
            <w:r>
              <w:rPr>
                <w:rFonts w:ascii="Arial" w:hAnsi="Arial" w:cs="Arial"/>
                <w:b/>
                <w:bCs/>
              </w:rPr>
              <w:t>Open.</w:t>
            </w:r>
          </w:p>
        </w:tc>
      </w:tr>
    </w:tbl>
    <w:p w14:paraId="3E770A3C" w14:textId="77777777" w:rsidR="00261D27" w:rsidRDefault="00261D27" w:rsidP="008D0FBE">
      <w:pPr>
        <w:widowControl w:val="0"/>
        <w:autoSpaceDE w:val="0"/>
        <w:autoSpaceDN w:val="0"/>
        <w:adjustRightInd w:val="0"/>
        <w:spacing w:after="0" w:line="200" w:lineRule="exact"/>
        <w:rPr>
          <w:rFonts w:ascii="Arial" w:hAnsi="Arial" w:cs="Arial"/>
          <w:b/>
          <w:u w:val="single"/>
        </w:rPr>
      </w:pPr>
    </w:p>
    <w:p w14:paraId="77D087A5" w14:textId="77777777" w:rsidR="00261D27" w:rsidRDefault="00261D27" w:rsidP="008D0FBE">
      <w:pPr>
        <w:widowControl w:val="0"/>
        <w:autoSpaceDE w:val="0"/>
        <w:autoSpaceDN w:val="0"/>
        <w:adjustRightInd w:val="0"/>
        <w:spacing w:after="0" w:line="200" w:lineRule="exact"/>
        <w:rPr>
          <w:rFonts w:ascii="Arial" w:hAnsi="Arial" w:cs="Arial"/>
          <w:b/>
          <w:u w:val="single"/>
        </w:rPr>
      </w:pPr>
    </w:p>
    <w:p w14:paraId="15F0C72B" w14:textId="77777777" w:rsidR="00261D27" w:rsidRDefault="00261D27" w:rsidP="008D0FBE">
      <w:pPr>
        <w:widowControl w:val="0"/>
        <w:autoSpaceDE w:val="0"/>
        <w:autoSpaceDN w:val="0"/>
        <w:adjustRightInd w:val="0"/>
        <w:spacing w:after="0" w:line="200" w:lineRule="exact"/>
        <w:rPr>
          <w:rFonts w:ascii="Arial" w:hAnsi="Arial" w:cs="Arial"/>
          <w:b/>
          <w:u w:val="single"/>
        </w:rPr>
      </w:pPr>
    </w:p>
    <w:p w14:paraId="51158AC5" w14:textId="155B111E" w:rsidR="008D0FBE" w:rsidRDefault="00BA51C3" w:rsidP="008D0FBE">
      <w:pPr>
        <w:widowControl w:val="0"/>
        <w:autoSpaceDE w:val="0"/>
        <w:autoSpaceDN w:val="0"/>
        <w:adjustRightInd w:val="0"/>
        <w:spacing w:after="0" w:line="200" w:lineRule="exact"/>
        <w:rPr>
          <w:rFonts w:ascii="Arial" w:hAnsi="Arial" w:cs="Arial"/>
          <w:b/>
          <w:u w:val="single"/>
        </w:rPr>
      </w:pPr>
      <w:r>
        <w:rPr>
          <w:rFonts w:ascii="Arial" w:hAnsi="Arial" w:cs="Arial"/>
          <w:b/>
          <w:u w:val="single"/>
        </w:rPr>
        <w:t xml:space="preserve">Table </w:t>
      </w:r>
      <w:r w:rsidR="00481C39">
        <w:rPr>
          <w:rFonts w:ascii="Arial" w:hAnsi="Arial" w:cs="Arial"/>
          <w:b/>
          <w:u w:val="single"/>
        </w:rPr>
        <w:t>2</w:t>
      </w:r>
      <w:r w:rsidR="00261D27">
        <w:rPr>
          <w:rFonts w:ascii="Arial" w:hAnsi="Arial" w:cs="Arial"/>
          <w:b/>
          <w:u w:val="single"/>
        </w:rPr>
        <w:t>:</w:t>
      </w:r>
      <w:r w:rsidR="00AF7946">
        <w:rPr>
          <w:rFonts w:ascii="Arial" w:hAnsi="Arial" w:cs="Arial"/>
          <w:b/>
          <w:u w:val="single"/>
        </w:rPr>
        <w:t xml:space="preserve"> </w:t>
      </w:r>
      <w:r w:rsidR="008D0FBE" w:rsidRPr="007D1AE6">
        <w:rPr>
          <w:rFonts w:ascii="Arial" w:hAnsi="Arial" w:cs="Arial"/>
          <w:b/>
          <w:u w:val="single"/>
        </w:rPr>
        <w:t>OPEN ACTION ITEMS</w:t>
      </w:r>
      <w:r>
        <w:rPr>
          <w:rFonts w:ascii="Arial" w:hAnsi="Arial" w:cs="Arial"/>
          <w:b/>
          <w:u w:val="single"/>
        </w:rPr>
        <w:t xml:space="preserve"> AT START OF 18</w:t>
      </w:r>
      <w:r w:rsidR="008D0FBE">
        <w:rPr>
          <w:rFonts w:ascii="Arial" w:hAnsi="Arial" w:cs="Arial"/>
          <w:b/>
          <w:u w:val="single"/>
          <w:vertAlign w:val="superscript"/>
        </w:rPr>
        <w:t xml:space="preserve">th </w:t>
      </w:r>
      <w:r w:rsidR="008D0FBE">
        <w:rPr>
          <w:rFonts w:ascii="Arial" w:hAnsi="Arial" w:cs="Arial"/>
          <w:b/>
          <w:u w:val="single"/>
        </w:rPr>
        <w:t>MACHC</w:t>
      </w:r>
      <w:r w:rsidR="00DF162E">
        <w:rPr>
          <w:rFonts w:ascii="Arial" w:hAnsi="Arial" w:cs="Arial"/>
          <w:b/>
          <w:u w:val="single"/>
        </w:rPr>
        <w:t xml:space="preserve"> </w:t>
      </w:r>
      <w:r w:rsidR="008D0FBE">
        <w:rPr>
          <w:rFonts w:ascii="Arial" w:hAnsi="Arial" w:cs="Arial"/>
          <w:b/>
          <w:bCs/>
          <w:iCs/>
          <w:u w:val="single"/>
        </w:rPr>
        <w:t xml:space="preserve">WITH </w:t>
      </w:r>
      <w:r>
        <w:rPr>
          <w:rFonts w:ascii="Arial" w:hAnsi="Arial" w:cs="Arial"/>
          <w:b/>
          <w:bCs/>
          <w:iCs/>
          <w:u w:val="single"/>
        </w:rPr>
        <w:t xml:space="preserve">PROPOSED </w:t>
      </w:r>
      <w:r w:rsidR="008D0FBE">
        <w:rPr>
          <w:rFonts w:ascii="Arial" w:hAnsi="Arial" w:cs="Arial"/>
          <w:b/>
          <w:bCs/>
          <w:iCs/>
          <w:u w:val="single"/>
        </w:rPr>
        <w:t xml:space="preserve">STATUS UPDATED </w:t>
      </w:r>
      <w:r>
        <w:rPr>
          <w:rFonts w:ascii="Arial" w:hAnsi="Arial" w:cs="Arial"/>
          <w:b/>
          <w:bCs/>
          <w:iCs/>
          <w:u w:val="single"/>
        </w:rPr>
        <w:t>FOR THE 18</w:t>
      </w:r>
      <w:r w:rsidR="008D0FBE" w:rsidRPr="007D102A">
        <w:rPr>
          <w:rFonts w:ascii="Arial" w:hAnsi="Arial" w:cs="Arial"/>
          <w:b/>
          <w:bCs/>
          <w:iCs/>
          <w:u w:val="single"/>
          <w:vertAlign w:val="superscript"/>
        </w:rPr>
        <w:t>TH</w:t>
      </w:r>
      <w:r w:rsidR="008D0FBE">
        <w:rPr>
          <w:rFonts w:ascii="Arial" w:hAnsi="Arial" w:cs="Arial"/>
          <w:b/>
          <w:bCs/>
          <w:iCs/>
          <w:u w:val="single"/>
        </w:rPr>
        <w:t xml:space="preserve"> MACHC</w:t>
      </w:r>
    </w:p>
    <w:p w14:paraId="427992B7" w14:textId="77777777" w:rsidR="008D0FBE" w:rsidRPr="007D1AE6" w:rsidRDefault="008D0FBE" w:rsidP="008D0FBE">
      <w:pPr>
        <w:widowControl w:val="0"/>
        <w:autoSpaceDE w:val="0"/>
        <w:autoSpaceDN w:val="0"/>
        <w:adjustRightInd w:val="0"/>
        <w:spacing w:after="0" w:line="200" w:lineRule="exact"/>
        <w:rPr>
          <w:rFonts w:ascii="Arial" w:hAnsi="Arial" w:cs="Arial"/>
          <w:b/>
          <w:u w:val="single"/>
        </w:rPr>
      </w:pPr>
    </w:p>
    <w:p w14:paraId="4CFE4694" w14:textId="77777777" w:rsidR="008D0FBE" w:rsidRDefault="008D0FBE" w:rsidP="008D0FBE">
      <w:pPr>
        <w:widowControl w:val="0"/>
        <w:autoSpaceDE w:val="0"/>
        <w:autoSpaceDN w:val="0"/>
        <w:adjustRightInd w:val="0"/>
        <w:spacing w:after="0" w:line="200" w:lineRule="exact"/>
        <w:rPr>
          <w:rFonts w:ascii="Arial" w:hAnsi="Arial" w:cs="Arial"/>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1135"/>
        <w:gridCol w:w="6804"/>
        <w:gridCol w:w="1842"/>
        <w:gridCol w:w="1418"/>
        <w:gridCol w:w="2126"/>
      </w:tblGrid>
      <w:tr w:rsidR="008D0FBE" w:rsidRPr="00154F32" w14:paraId="52A04221" w14:textId="77777777" w:rsidTr="008D0FBE">
        <w:trPr>
          <w:trHeight w:val="549"/>
          <w:tblHeader/>
        </w:trPr>
        <w:tc>
          <w:tcPr>
            <w:tcW w:w="992" w:type="dxa"/>
            <w:shd w:val="clear" w:color="auto" w:fill="0070C0"/>
          </w:tcPr>
          <w:p w14:paraId="51E67C46" w14:textId="77777777" w:rsidR="008D0FBE" w:rsidRPr="00154F32" w:rsidRDefault="008D0FBE" w:rsidP="008D0FBE">
            <w:pPr>
              <w:widowControl w:val="0"/>
              <w:autoSpaceDE w:val="0"/>
              <w:autoSpaceDN w:val="0"/>
              <w:adjustRightInd w:val="0"/>
              <w:spacing w:after="0" w:line="237" w:lineRule="exact"/>
              <w:rPr>
                <w:rFonts w:ascii="Arial" w:hAnsi="Arial" w:cs="Arial"/>
                <w:b/>
                <w:color w:val="FFFFFF" w:themeColor="background1"/>
              </w:rPr>
            </w:pPr>
            <w:r>
              <w:rPr>
                <w:rFonts w:ascii="Arial" w:hAnsi="Arial" w:cs="Arial"/>
                <w:b/>
                <w:color w:val="FFFFFF" w:themeColor="background1"/>
              </w:rPr>
              <w:t>No</w:t>
            </w:r>
          </w:p>
        </w:tc>
        <w:tc>
          <w:tcPr>
            <w:tcW w:w="1135" w:type="dxa"/>
            <w:shd w:val="clear" w:color="auto" w:fill="0070C0"/>
          </w:tcPr>
          <w:p w14:paraId="123A6179" w14:textId="77777777" w:rsidR="008D0FBE" w:rsidRPr="00154F32" w:rsidRDefault="008D0FBE" w:rsidP="008D0FBE">
            <w:pPr>
              <w:widowControl w:val="0"/>
              <w:autoSpaceDE w:val="0"/>
              <w:autoSpaceDN w:val="0"/>
              <w:adjustRightInd w:val="0"/>
              <w:spacing w:after="0" w:line="237" w:lineRule="exact"/>
              <w:ind w:right="110"/>
              <w:rPr>
                <w:rFonts w:ascii="Arial" w:hAnsi="Arial" w:cs="Arial"/>
                <w:b/>
                <w:color w:val="FFFFFF" w:themeColor="background1"/>
              </w:rPr>
            </w:pPr>
            <w:r w:rsidRPr="00154F32">
              <w:rPr>
                <w:rFonts w:ascii="Arial" w:hAnsi="Arial" w:cs="Arial"/>
                <w:b/>
                <w:color w:val="FFFFFF" w:themeColor="background1"/>
              </w:rPr>
              <w:t>Subject mater</w:t>
            </w:r>
          </w:p>
        </w:tc>
        <w:tc>
          <w:tcPr>
            <w:tcW w:w="6804" w:type="dxa"/>
            <w:shd w:val="clear" w:color="auto" w:fill="0070C0"/>
          </w:tcPr>
          <w:p w14:paraId="64BA22D7" w14:textId="77777777" w:rsidR="008D0FBE" w:rsidRPr="00154F32" w:rsidRDefault="008D0FBE" w:rsidP="008D0FBE">
            <w:pPr>
              <w:spacing w:after="0"/>
              <w:rPr>
                <w:rFonts w:ascii="Arial" w:hAnsi="Arial" w:cs="Arial"/>
                <w:b/>
                <w:color w:val="FFFFFF" w:themeColor="background1"/>
              </w:rPr>
            </w:pPr>
            <w:r>
              <w:rPr>
                <w:rFonts w:ascii="Arial" w:hAnsi="Arial" w:cs="Arial"/>
                <w:b/>
                <w:color w:val="FFFFFF" w:themeColor="background1"/>
              </w:rPr>
              <w:t>Action</w:t>
            </w:r>
          </w:p>
        </w:tc>
        <w:tc>
          <w:tcPr>
            <w:tcW w:w="1842" w:type="dxa"/>
            <w:shd w:val="clear" w:color="auto" w:fill="0070C0"/>
          </w:tcPr>
          <w:p w14:paraId="53D781AC" w14:textId="77777777" w:rsidR="008D0FBE" w:rsidRPr="00154F32" w:rsidRDefault="008D0FBE" w:rsidP="008D0FBE">
            <w:pPr>
              <w:spacing w:after="0"/>
              <w:rPr>
                <w:rFonts w:ascii="Arial" w:hAnsi="Arial" w:cs="Arial"/>
                <w:b/>
                <w:color w:val="FFFFFF" w:themeColor="background1"/>
              </w:rPr>
            </w:pPr>
            <w:r w:rsidRPr="00154F32">
              <w:rPr>
                <w:rFonts w:ascii="Arial" w:hAnsi="Arial" w:cs="Arial"/>
                <w:b/>
                <w:color w:val="FFFFFF" w:themeColor="background1"/>
              </w:rPr>
              <w:t>Responsible party</w:t>
            </w:r>
          </w:p>
        </w:tc>
        <w:tc>
          <w:tcPr>
            <w:tcW w:w="1418" w:type="dxa"/>
            <w:shd w:val="clear" w:color="auto" w:fill="0070C0"/>
          </w:tcPr>
          <w:p w14:paraId="0D968F16" w14:textId="77777777" w:rsidR="008D0FBE" w:rsidRPr="00154F32" w:rsidRDefault="008D0FBE" w:rsidP="008D0FBE">
            <w:pPr>
              <w:spacing w:after="0"/>
              <w:rPr>
                <w:rFonts w:ascii="Arial" w:hAnsi="Arial" w:cs="Arial"/>
                <w:b/>
                <w:color w:val="FFFFFF" w:themeColor="background1"/>
              </w:rPr>
            </w:pPr>
            <w:r w:rsidRPr="00154F32">
              <w:rPr>
                <w:rFonts w:ascii="Arial" w:hAnsi="Arial" w:cs="Arial"/>
                <w:b/>
                <w:color w:val="FFFFFF" w:themeColor="background1"/>
              </w:rPr>
              <w:t>Due date</w:t>
            </w:r>
          </w:p>
        </w:tc>
        <w:tc>
          <w:tcPr>
            <w:tcW w:w="2126" w:type="dxa"/>
            <w:shd w:val="clear" w:color="auto" w:fill="0070C0"/>
          </w:tcPr>
          <w:p w14:paraId="63FBEC2C" w14:textId="77777777" w:rsidR="008D0FBE" w:rsidRPr="00154F32" w:rsidRDefault="00BA51C3" w:rsidP="008D0FBE">
            <w:pPr>
              <w:widowControl w:val="0"/>
              <w:autoSpaceDE w:val="0"/>
              <w:autoSpaceDN w:val="0"/>
              <w:adjustRightInd w:val="0"/>
              <w:spacing w:after="0" w:line="237" w:lineRule="exact"/>
              <w:rPr>
                <w:rFonts w:ascii="Arial" w:hAnsi="Arial" w:cs="Arial"/>
                <w:b/>
                <w:color w:val="FFFFFF" w:themeColor="background1"/>
              </w:rPr>
            </w:pPr>
            <w:r>
              <w:rPr>
                <w:rFonts w:ascii="Arial" w:hAnsi="Arial" w:cs="Arial"/>
                <w:b/>
                <w:color w:val="FFFFFF" w:themeColor="background1"/>
              </w:rPr>
              <w:t>Proposed status at the start of 18</w:t>
            </w:r>
            <w:r w:rsidRPr="006F24CB">
              <w:rPr>
                <w:rFonts w:ascii="Arial" w:hAnsi="Arial" w:cs="Arial"/>
                <w:b/>
                <w:color w:val="FFFFFF" w:themeColor="background1"/>
                <w:vertAlign w:val="superscript"/>
              </w:rPr>
              <w:t>th</w:t>
            </w:r>
            <w:r>
              <w:rPr>
                <w:rFonts w:ascii="Arial" w:hAnsi="Arial" w:cs="Arial"/>
                <w:b/>
                <w:color w:val="FFFFFF" w:themeColor="background1"/>
              </w:rPr>
              <w:t xml:space="preserve"> MACHC</w:t>
            </w:r>
          </w:p>
        </w:tc>
      </w:tr>
      <w:tr w:rsidR="008D0FBE" w:rsidRPr="00154F32" w14:paraId="036466EA" w14:textId="77777777" w:rsidTr="008D0FBE">
        <w:trPr>
          <w:trHeight w:val="438"/>
        </w:trPr>
        <w:tc>
          <w:tcPr>
            <w:tcW w:w="14317" w:type="dxa"/>
            <w:gridSpan w:val="6"/>
            <w:shd w:val="clear" w:color="auto" w:fill="F2F2F2" w:themeFill="background1" w:themeFillShade="F2"/>
          </w:tcPr>
          <w:p w14:paraId="6915C646" w14:textId="77777777" w:rsidR="008D0FBE" w:rsidRPr="00154F32" w:rsidRDefault="0018009D" w:rsidP="008D0FBE">
            <w:pPr>
              <w:widowControl w:val="0"/>
              <w:autoSpaceDE w:val="0"/>
              <w:autoSpaceDN w:val="0"/>
              <w:adjustRightInd w:val="0"/>
              <w:spacing w:after="0" w:line="237" w:lineRule="exact"/>
              <w:rPr>
                <w:rFonts w:ascii="Arial" w:hAnsi="Arial" w:cs="Arial"/>
                <w:b/>
              </w:rPr>
            </w:pPr>
            <w:r>
              <w:rPr>
                <w:rFonts w:ascii="Arial" w:hAnsi="Arial" w:cs="Arial"/>
                <w:b/>
              </w:rPr>
              <w:t>List of open actions 17</w:t>
            </w:r>
            <w:r w:rsidRPr="00154F32">
              <w:rPr>
                <w:rFonts w:ascii="Arial" w:hAnsi="Arial" w:cs="Arial"/>
                <w:b/>
                <w:vertAlign w:val="superscript"/>
              </w:rPr>
              <w:t>th</w:t>
            </w:r>
            <w:r w:rsidRPr="00154F32">
              <w:rPr>
                <w:rFonts w:ascii="Arial" w:hAnsi="Arial" w:cs="Arial"/>
                <w:b/>
              </w:rPr>
              <w:t xml:space="preserve"> MACHC meeting</w:t>
            </w:r>
          </w:p>
        </w:tc>
      </w:tr>
      <w:tr w:rsidR="0018009D" w:rsidRPr="00154F32" w14:paraId="56D403CF" w14:textId="77777777" w:rsidTr="008D0FBE">
        <w:trPr>
          <w:trHeight w:val="823"/>
        </w:trPr>
        <w:tc>
          <w:tcPr>
            <w:tcW w:w="992" w:type="dxa"/>
            <w:shd w:val="clear" w:color="auto" w:fill="auto"/>
          </w:tcPr>
          <w:p w14:paraId="3DCCDFAC" w14:textId="77777777" w:rsidR="0018009D" w:rsidRPr="00526258" w:rsidRDefault="0018009D" w:rsidP="0018009D">
            <w:pPr>
              <w:spacing w:after="0"/>
              <w:rPr>
                <w:rFonts w:ascii="Arial" w:hAnsi="Arial" w:cs="Arial"/>
                <w:lang w:eastAsia="nl-NL"/>
              </w:rPr>
            </w:pPr>
            <w:r>
              <w:rPr>
                <w:rFonts w:ascii="Arial" w:hAnsi="Arial" w:cs="Arial"/>
                <w:lang w:eastAsia="nl-NL"/>
              </w:rPr>
              <w:t>17.2.1.1</w:t>
            </w:r>
          </w:p>
        </w:tc>
        <w:tc>
          <w:tcPr>
            <w:tcW w:w="1135" w:type="dxa"/>
            <w:shd w:val="clear" w:color="auto" w:fill="auto"/>
          </w:tcPr>
          <w:p w14:paraId="77AD99F4" w14:textId="77777777" w:rsidR="0018009D" w:rsidRDefault="0018009D" w:rsidP="0018009D">
            <w:pPr>
              <w:spacing w:after="0" w:line="240" w:lineRule="auto"/>
              <w:rPr>
                <w:rFonts w:ascii="Arial" w:hAnsi="Arial" w:cs="Arial"/>
                <w:lang w:eastAsia="nl-NL"/>
              </w:rPr>
            </w:pPr>
            <w:r>
              <w:rPr>
                <w:rFonts w:ascii="Arial" w:hAnsi="Arial" w:cs="Arial"/>
                <w:lang w:eastAsia="nl-NL"/>
              </w:rPr>
              <w:t>IHO secretariat</w:t>
            </w:r>
          </w:p>
          <w:p w14:paraId="59F828FD" w14:textId="77777777" w:rsidR="0018009D" w:rsidRPr="00526258" w:rsidRDefault="0018009D" w:rsidP="0018009D">
            <w:pPr>
              <w:spacing w:after="0" w:line="240" w:lineRule="auto"/>
              <w:rPr>
                <w:rFonts w:ascii="Arial" w:hAnsi="Arial" w:cs="Arial"/>
                <w:lang w:eastAsia="nl-NL"/>
              </w:rPr>
            </w:pPr>
            <w:r>
              <w:rPr>
                <w:rFonts w:ascii="Arial" w:hAnsi="Arial" w:cs="Arial"/>
                <w:lang w:eastAsia="nl-NL"/>
              </w:rPr>
              <w:t>(MSI)</w:t>
            </w:r>
          </w:p>
        </w:tc>
        <w:tc>
          <w:tcPr>
            <w:tcW w:w="6804" w:type="dxa"/>
            <w:shd w:val="clear" w:color="auto" w:fill="auto"/>
          </w:tcPr>
          <w:p w14:paraId="20495BC9" w14:textId="77777777" w:rsidR="0018009D" w:rsidRDefault="0018009D" w:rsidP="0018009D">
            <w:pPr>
              <w:spacing w:after="0"/>
              <w:rPr>
                <w:rFonts w:ascii="Arial" w:hAnsi="Arial" w:cs="Arial"/>
                <w:lang w:eastAsia="nl-NL"/>
              </w:rPr>
            </w:pPr>
            <w:r>
              <w:rPr>
                <w:rFonts w:ascii="Arial" w:hAnsi="Arial" w:cs="Arial"/>
                <w:lang w:eastAsia="nl-NL"/>
              </w:rPr>
              <w:t xml:space="preserve">Members States to review the MSO status presented in Annex C of the IHO Secretariat report (MACHC17-02.1) and report to the chair </w:t>
            </w:r>
            <w:r w:rsidR="00E20B1B">
              <w:rPr>
                <w:rFonts w:ascii="Arial" w:hAnsi="Arial" w:cs="Arial"/>
                <w:lang w:eastAsia="nl-NL"/>
              </w:rPr>
              <w:t>of the</w:t>
            </w:r>
            <w:r>
              <w:rPr>
                <w:rFonts w:ascii="Arial" w:hAnsi="Arial" w:cs="Arial"/>
                <w:lang w:eastAsia="nl-NL"/>
              </w:rPr>
              <w:t xml:space="preserve"> MACHC any obstacles and challenges that are impeding the establishment of and effective MSI Capacity. </w:t>
            </w:r>
          </w:p>
          <w:p w14:paraId="3952FABF" w14:textId="77777777" w:rsidR="0018009D" w:rsidRPr="00274DFD" w:rsidRDefault="0018009D" w:rsidP="0018009D">
            <w:pPr>
              <w:spacing w:after="0"/>
              <w:rPr>
                <w:rFonts w:ascii="Arial" w:hAnsi="Arial" w:cs="Arial"/>
                <w:lang w:eastAsia="nl-NL"/>
              </w:rPr>
            </w:pPr>
            <w:r>
              <w:rPr>
                <w:rFonts w:ascii="Arial" w:hAnsi="Arial" w:cs="Arial"/>
                <w:lang w:eastAsia="nl-NL"/>
              </w:rPr>
              <w:t>See App 4 to Annex 1 of the Statutes as aid for MSI self-assessment.</w:t>
            </w:r>
          </w:p>
        </w:tc>
        <w:tc>
          <w:tcPr>
            <w:tcW w:w="1842" w:type="dxa"/>
            <w:shd w:val="clear" w:color="auto" w:fill="auto"/>
          </w:tcPr>
          <w:p w14:paraId="3F6A4B3A" w14:textId="77777777" w:rsidR="0018009D" w:rsidRPr="00274DFD" w:rsidRDefault="0018009D" w:rsidP="0018009D">
            <w:pPr>
              <w:spacing w:after="0"/>
              <w:rPr>
                <w:rFonts w:ascii="Arial" w:hAnsi="Arial" w:cs="Arial"/>
                <w:lang w:eastAsia="nl-NL"/>
              </w:rPr>
            </w:pPr>
            <w:r>
              <w:rPr>
                <w:rFonts w:ascii="Arial" w:hAnsi="Arial" w:cs="Arial"/>
                <w:lang w:eastAsia="nl-NL"/>
              </w:rPr>
              <w:t>Member States</w:t>
            </w:r>
          </w:p>
        </w:tc>
        <w:tc>
          <w:tcPr>
            <w:tcW w:w="1418" w:type="dxa"/>
            <w:shd w:val="clear" w:color="auto" w:fill="auto"/>
          </w:tcPr>
          <w:p w14:paraId="6BD4C1BD" w14:textId="77777777" w:rsidR="0018009D" w:rsidRPr="00526258" w:rsidRDefault="0018009D" w:rsidP="0018009D">
            <w:pPr>
              <w:spacing w:after="0" w:line="240" w:lineRule="auto"/>
              <w:rPr>
                <w:rFonts w:ascii="Arial" w:hAnsi="Arial" w:cs="Arial"/>
                <w:lang w:eastAsia="nl-NL"/>
              </w:rPr>
            </w:pPr>
            <w:r>
              <w:rPr>
                <w:rFonts w:ascii="Arial" w:hAnsi="Arial" w:cs="Arial"/>
                <w:lang w:eastAsia="nl-NL"/>
              </w:rPr>
              <w:t>1 July 2017</w:t>
            </w:r>
          </w:p>
        </w:tc>
        <w:tc>
          <w:tcPr>
            <w:tcW w:w="2126" w:type="dxa"/>
            <w:shd w:val="clear" w:color="auto" w:fill="auto"/>
          </w:tcPr>
          <w:p w14:paraId="5C196F69" w14:textId="77777777" w:rsidR="0018009D" w:rsidRPr="00F74441" w:rsidRDefault="0018009D" w:rsidP="0018009D">
            <w:pPr>
              <w:spacing w:after="0"/>
              <w:rPr>
                <w:rFonts w:ascii="Arial" w:hAnsi="Arial" w:cs="Arial"/>
                <w:b/>
                <w:lang w:eastAsia="nl-NL"/>
              </w:rPr>
            </w:pPr>
            <w:r>
              <w:rPr>
                <w:rFonts w:ascii="Arial" w:hAnsi="Arial" w:cs="Arial"/>
                <w:b/>
                <w:lang w:eastAsia="nl-NL"/>
              </w:rPr>
              <w:t xml:space="preserve">Open. </w:t>
            </w:r>
            <w:r>
              <w:rPr>
                <w:rFonts w:ascii="Arial" w:hAnsi="Arial" w:cs="Arial"/>
                <w:lang w:eastAsia="nl-NL"/>
              </w:rPr>
              <w:t>See also action 15.6.3.2</w:t>
            </w:r>
            <w:r w:rsidR="00081AD4">
              <w:rPr>
                <w:rFonts w:ascii="Arial" w:hAnsi="Arial" w:cs="Arial"/>
                <w:lang w:eastAsia="nl-NL"/>
              </w:rPr>
              <w:t xml:space="preserve">. </w:t>
            </w:r>
          </w:p>
        </w:tc>
      </w:tr>
      <w:tr w:rsidR="0018009D" w:rsidRPr="00154F32" w14:paraId="36BC8108" w14:textId="77777777" w:rsidTr="008D0FBE">
        <w:trPr>
          <w:trHeight w:val="823"/>
        </w:trPr>
        <w:tc>
          <w:tcPr>
            <w:tcW w:w="992" w:type="dxa"/>
            <w:shd w:val="clear" w:color="auto" w:fill="auto"/>
          </w:tcPr>
          <w:p w14:paraId="1EA2EEEC" w14:textId="77777777" w:rsidR="0018009D" w:rsidRPr="000003E1" w:rsidRDefault="0018009D" w:rsidP="0018009D">
            <w:pPr>
              <w:pStyle w:val="NormalWeb"/>
              <w:spacing w:before="40" w:beforeAutospacing="0" w:after="40" w:afterAutospacing="0" w:line="276" w:lineRule="auto"/>
              <w:rPr>
                <w:rFonts w:ascii="Arial" w:hAnsi="Arial" w:cs="Arial"/>
                <w:bCs/>
                <w:sz w:val="22"/>
                <w:szCs w:val="22"/>
                <w:lang w:val="en-GB"/>
              </w:rPr>
            </w:pPr>
            <w:r>
              <w:rPr>
                <w:rFonts w:ascii="Arial" w:hAnsi="Arial" w:cs="Arial"/>
                <w:bCs/>
                <w:sz w:val="22"/>
                <w:szCs w:val="22"/>
                <w:lang w:val="en-GB"/>
              </w:rPr>
              <w:t>17.5.1</w:t>
            </w:r>
          </w:p>
        </w:tc>
        <w:tc>
          <w:tcPr>
            <w:tcW w:w="1135" w:type="dxa"/>
            <w:shd w:val="clear" w:color="auto" w:fill="auto"/>
          </w:tcPr>
          <w:p w14:paraId="6BB49B97" w14:textId="77777777" w:rsidR="0018009D" w:rsidRPr="000003E1" w:rsidRDefault="0018009D" w:rsidP="0018009D">
            <w:pPr>
              <w:rPr>
                <w:rFonts w:ascii="Arial" w:hAnsi="Arial" w:cs="Arial"/>
                <w:bCs/>
                <w:lang w:val="en-GB"/>
              </w:rPr>
            </w:pPr>
            <w:r>
              <w:rPr>
                <w:rFonts w:ascii="Arial" w:hAnsi="Arial" w:cs="Arial"/>
                <w:bCs/>
                <w:lang w:val="en-GB"/>
              </w:rPr>
              <w:t>Risk Assessment</w:t>
            </w:r>
            <w:r w:rsidR="00E20B1B">
              <w:rPr>
                <w:rFonts w:ascii="Arial" w:hAnsi="Arial" w:cs="Arial"/>
                <w:bCs/>
                <w:lang w:val="en-GB"/>
              </w:rPr>
              <w:t xml:space="preserve">. </w:t>
            </w:r>
          </w:p>
        </w:tc>
        <w:tc>
          <w:tcPr>
            <w:tcW w:w="6804" w:type="dxa"/>
            <w:shd w:val="clear" w:color="auto" w:fill="auto"/>
          </w:tcPr>
          <w:p w14:paraId="0AC1D11E" w14:textId="77777777" w:rsidR="0018009D" w:rsidRPr="000003E1" w:rsidRDefault="0018009D" w:rsidP="0018009D">
            <w:pPr>
              <w:pStyle w:val="NormalWeb"/>
              <w:spacing w:before="40" w:beforeAutospacing="0" w:after="40" w:afterAutospacing="0" w:line="276" w:lineRule="auto"/>
              <w:rPr>
                <w:rFonts w:ascii="Arial" w:hAnsi="Arial" w:cs="Arial"/>
                <w:bCs/>
                <w:sz w:val="22"/>
                <w:szCs w:val="22"/>
                <w:lang w:val="en-GB"/>
              </w:rPr>
            </w:pPr>
            <w:r w:rsidRPr="000003E1">
              <w:rPr>
                <w:rFonts w:ascii="Arial" w:hAnsi="Arial" w:cs="Arial"/>
                <w:bCs/>
                <w:sz w:val="22"/>
                <w:szCs w:val="22"/>
                <w:lang w:val="en-GB"/>
              </w:rPr>
              <w:t>Suriname to present on their risk-assessment project at MACHC meeting in 2017</w:t>
            </w:r>
            <w:r>
              <w:rPr>
                <w:rFonts w:ascii="Arial" w:hAnsi="Arial" w:cs="Arial"/>
                <w:bCs/>
                <w:sz w:val="22"/>
                <w:szCs w:val="22"/>
                <w:lang w:val="en-GB"/>
              </w:rPr>
              <w:t>.</w:t>
            </w:r>
          </w:p>
        </w:tc>
        <w:tc>
          <w:tcPr>
            <w:tcW w:w="1842" w:type="dxa"/>
            <w:shd w:val="clear" w:color="auto" w:fill="auto"/>
          </w:tcPr>
          <w:p w14:paraId="488016AF" w14:textId="77777777" w:rsidR="0018009D" w:rsidRPr="000003E1" w:rsidRDefault="0018009D" w:rsidP="0018009D">
            <w:pPr>
              <w:pStyle w:val="NormalWeb"/>
              <w:spacing w:before="40" w:beforeAutospacing="0" w:after="40" w:afterAutospacing="0" w:line="276" w:lineRule="auto"/>
              <w:rPr>
                <w:rFonts w:ascii="Arial" w:hAnsi="Arial" w:cs="Arial"/>
                <w:bCs/>
                <w:sz w:val="22"/>
                <w:szCs w:val="22"/>
                <w:lang w:val="en-GB"/>
              </w:rPr>
            </w:pPr>
            <w:r w:rsidRPr="000003E1">
              <w:rPr>
                <w:rFonts w:ascii="Arial" w:hAnsi="Arial" w:cs="Arial"/>
                <w:bCs/>
                <w:sz w:val="22"/>
                <w:szCs w:val="22"/>
                <w:lang w:val="en-GB"/>
              </w:rPr>
              <w:t>Suriname</w:t>
            </w:r>
          </w:p>
        </w:tc>
        <w:tc>
          <w:tcPr>
            <w:tcW w:w="1418" w:type="dxa"/>
            <w:shd w:val="clear" w:color="auto" w:fill="auto"/>
          </w:tcPr>
          <w:p w14:paraId="74F3068C" w14:textId="77777777" w:rsidR="0018009D" w:rsidRPr="000003E1" w:rsidRDefault="0018009D" w:rsidP="0018009D">
            <w:pPr>
              <w:pStyle w:val="NormalWeb"/>
              <w:spacing w:before="0" w:beforeAutospacing="0" w:after="0" w:afterAutospacing="0"/>
              <w:rPr>
                <w:rFonts w:ascii="Arial" w:hAnsi="Arial" w:cs="Arial"/>
                <w:bCs/>
                <w:sz w:val="22"/>
                <w:szCs w:val="22"/>
                <w:lang w:val="en-GB"/>
              </w:rPr>
            </w:pPr>
            <w:r>
              <w:rPr>
                <w:rFonts w:ascii="Arial" w:hAnsi="Arial" w:cs="Arial"/>
                <w:bCs/>
                <w:sz w:val="22"/>
                <w:szCs w:val="22"/>
                <w:lang w:val="en-GB"/>
              </w:rPr>
              <w:t>18</w:t>
            </w:r>
            <w:r w:rsidRPr="00AB46D1">
              <w:rPr>
                <w:rFonts w:ascii="Arial" w:hAnsi="Arial" w:cs="Arial"/>
                <w:bCs/>
                <w:sz w:val="22"/>
                <w:szCs w:val="22"/>
                <w:vertAlign w:val="superscript"/>
                <w:lang w:val="en-GB"/>
              </w:rPr>
              <w:t>th</w:t>
            </w:r>
            <w:r w:rsidRPr="000003E1">
              <w:rPr>
                <w:rFonts w:ascii="Arial" w:hAnsi="Arial" w:cs="Arial"/>
                <w:bCs/>
                <w:sz w:val="22"/>
                <w:szCs w:val="22"/>
                <w:lang w:val="en-GB"/>
              </w:rPr>
              <w:t>MACHC meeting</w:t>
            </w:r>
          </w:p>
        </w:tc>
        <w:tc>
          <w:tcPr>
            <w:tcW w:w="2126" w:type="dxa"/>
            <w:shd w:val="clear" w:color="auto" w:fill="auto"/>
          </w:tcPr>
          <w:p w14:paraId="2A4F13EF" w14:textId="77777777" w:rsidR="0018009D" w:rsidRPr="00B74FC1" w:rsidRDefault="0018009D" w:rsidP="0018009D">
            <w:pPr>
              <w:spacing w:after="0" w:line="240" w:lineRule="auto"/>
              <w:rPr>
                <w:rFonts w:ascii="Arial" w:hAnsi="Arial" w:cs="Arial"/>
                <w:b/>
                <w:bCs/>
                <w:lang w:val="en-GB"/>
              </w:rPr>
            </w:pPr>
            <w:r w:rsidRPr="00B74FC1">
              <w:rPr>
                <w:rFonts w:ascii="Arial" w:hAnsi="Arial" w:cs="Arial"/>
                <w:b/>
                <w:bCs/>
                <w:lang w:val="en-GB"/>
              </w:rPr>
              <w:t>Open</w:t>
            </w:r>
            <w:r>
              <w:rPr>
                <w:rFonts w:ascii="Arial" w:hAnsi="Arial" w:cs="Arial"/>
                <w:b/>
                <w:bCs/>
                <w:lang w:val="en-GB"/>
              </w:rPr>
              <w:t>.</w:t>
            </w:r>
          </w:p>
        </w:tc>
      </w:tr>
      <w:tr w:rsidR="0018009D" w:rsidRPr="00154F32" w14:paraId="066478CC" w14:textId="77777777" w:rsidTr="008D0FBE">
        <w:trPr>
          <w:trHeight w:val="823"/>
        </w:trPr>
        <w:tc>
          <w:tcPr>
            <w:tcW w:w="992" w:type="dxa"/>
            <w:shd w:val="clear" w:color="auto" w:fill="auto"/>
          </w:tcPr>
          <w:p w14:paraId="78AED523" w14:textId="77777777" w:rsidR="0018009D" w:rsidRPr="000003E1" w:rsidRDefault="0018009D" w:rsidP="0018009D">
            <w:pPr>
              <w:pStyle w:val="NormalWeb"/>
              <w:spacing w:before="40" w:beforeAutospacing="0" w:after="40" w:afterAutospacing="0" w:line="276" w:lineRule="auto"/>
              <w:rPr>
                <w:rFonts w:ascii="Arial" w:hAnsi="Arial" w:cs="Arial"/>
                <w:bCs/>
                <w:sz w:val="22"/>
                <w:szCs w:val="22"/>
                <w:lang w:val="en-GB"/>
              </w:rPr>
            </w:pPr>
            <w:r w:rsidRPr="000003E1">
              <w:rPr>
                <w:rFonts w:ascii="Arial" w:hAnsi="Arial" w:cs="Arial"/>
                <w:bCs/>
                <w:sz w:val="22"/>
                <w:szCs w:val="22"/>
                <w:lang w:val="en-GB"/>
              </w:rPr>
              <w:lastRenderedPageBreak/>
              <w:t>17.5.2.1</w:t>
            </w:r>
          </w:p>
        </w:tc>
        <w:tc>
          <w:tcPr>
            <w:tcW w:w="1135" w:type="dxa"/>
            <w:shd w:val="clear" w:color="auto" w:fill="auto"/>
          </w:tcPr>
          <w:p w14:paraId="6633999F" w14:textId="77777777" w:rsidR="0018009D" w:rsidRPr="000003E1" w:rsidRDefault="0018009D" w:rsidP="0018009D">
            <w:pPr>
              <w:rPr>
                <w:rFonts w:ascii="Arial" w:hAnsi="Arial" w:cs="Arial"/>
                <w:bCs/>
                <w:lang w:val="en-GB"/>
              </w:rPr>
            </w:pPr>
            <w:r>
              <w:rPr>
                <w:rFonts w:ascii="Arial" w:hAnsi="Arial" w:cs="Arial"/>
                <w:bCs/>
                <w:lang w:val="en-GB"/>
              </w:rPr>
              <w:t>Risk Assessment</w:t>
            </w:r>
          </w:p>
        </w:tc>
        <w:tc>
          <w:tcPr>
            <w:tcW w:w="6804" w:type="dxa"/>
            <w:shd w:val="clear" w:color="auto" w:fill="auto"/>
          </w:tcPr>
          <w:p w14:paraId="649956FB" w14:textId="77777777" w:rsidR="0018009D" w:rsidRPr="000003E1" w:rsidRDefault="0018009D" w:rsidP="0018009D">
            <w:pPr>
              <w:pStyle w:val="NormalWeb"/>
              <w:spacing w:before="40" w:beforeAutospacing="0" w:after="40" w:afterAutospacing="0" w:line="276" w:lineRule="auto"/>
              <w:rPr>
                <w:rFonts w:ascii="Arial" w:hAnsi="Arial" w:cs="Arial"/>
                <w:bCs/>
                <w:sz w:val="22"/>
                <w:szCs w:val="22"/>
                <w:lang w:val="en-GB"/>
              </w:rPr>
            </w:pPr>
            <w:r w:rsidRPr="000003E1">
              <w:rPr>
                <w:rFonts w:ascii="Arial" w:hAnsi="Arial" w:cs="Arial"/>
                <w:bCs/>
                <w:sz w:val="22"/>
                <w:szCs w:val="22"/>
                <w:lang w:val="en-GB"/>
              </w:rPr>
              <w:t xml:space="preserve">Member states are encouraged to take part actively in </w:t>
            </w:r>
            <w:r>
              <w:rPr>
                <w:rFonts w:ascii="Arial" w:hAnsi="Arial" w:cs="Arial"/>
                <w:bCs/>
                <w:sz w:val="22"/>
                <w:szCs w:val="22"/>
                <w:lang w:val="en-GB"/>
              </w:rPr>
              <w:t>a U</w:t>
            </w:r>
            <w:r w:rsidRPr="000003E1">
              <w:rPr>
                <w:rFonts w:ascii="Arial" w:hAnsi="Arial" w:cs="Arial"/>
                <w:bCs/>
                <w:sz w:val="22"/>
                <w:szCs w:val="22"/>
                <w:lang w:val="en-GB"/>
              </w:rPr>
              <w:t xml:space="preserve">ser </w:t>
            </w:r>
            <w:r>
              <w:rPr>
                <w:rFonts w:ascii="Arial" w:hAnsi="Arial" w:cs="Arial"/>
                <w:bCs/>
                <w:sz w:val="22"/>
                <w:szCs w:val="22"/>
                <w:lang w:val="en-GB"/>
              </w:rPr>
              <w:t xml:space="preserve">Support Groupfor </w:t>
            </w:r>
            <w:r w:rsidRPr="000003E1">
              <w:rPr>
                <w:rFonts w:ascii="Arial" w:hAnsi="Arial" w:cs="Arial"/>
                <w:bCs/>
                <w:sz w:val="22"/>
                <w:szCs w:val="22"/>
                <w:lang w:val="en-GB"/>
              </w:rPr>
              <w:t xml:space="preserve">the </w:t>
            </w:r>
            <w:r>
              <w:rPr>
                <w:rFonts w:ascii="Arial" w:hAnsi="Arial" w:cs="Arial"/>
                <w:bCs/>
                <w:sz w:val="22"/>
                <w:szCs w:val="22"/>
                <w:lang w:val="en-GB"/>
              </w:rPr>
              <w:t>Phd work on “Risk Assessment in Maritime Navigation for the Greater Caribbean Region (GCR)” by Ms. Dawn Seepersad of the UWI.</w:t>
            </w:r>
          </w:p>
        </w:tc>
        <w:tc>
          <w:tcPr>
            <w:tcW w:w="1842" w:type="dxa"/>
            <w:shd w:val="clear" w:color="auto" w:fill="auto"/>
          </w:tcPr>
          <w:p w14:paraId="69AABC70" w14:textId="77777777" w:rsidR="0018009D" w:rsidRPr="000003E1" w:rsidRDefault="0018009D" w:rsidP="0018009D">
            <w:pPr>
              <w:pStyle w:val="NormalWeb"/>
              <w:spacing w:before="40" w:beforeAutospacing="0" w:after="40" w:afterAutospacing="0" w:line="276" w:lineRule="auto"/>
              <w:rPr>
                <w:rFonts w:ascii="Arial" w:hAnsi="Arial" w:cs="Arial"/>
                <w:bCs/>
                <w:sz w:val="22"/>
                <w:szCs w:val="22"/>
                <w:lang w:val="en-GB"/>
              </w:rPr>
            </w:pPr>
            <w:r w:rsidRPr="000003E1">
              <w:rPr>
                <w:rFonts w:ascii="Arial" w:hAnsi="Arial" w:cs="Arial"/>
                <w:bCs/>
                <w:sz w:val="22"/>
                <w:szCs w:val="22"/>
                <w:lang w:val="en-GB"/>
              </w:rPr>
              <w:t>Membe</w:t>
            </w:r>
            <w:r>
              <w:rPr>
                <w:rFonts w:ascii="Arial" w:hAnsi="Arial" w:cs="Arial"/>
                <w:bCs/>
                <w:sz w:val="22"/>
                <w:szCs w:val="22"/>
                <w:lang w:val="en-GB"/>
              </w:rPr>
              <w:t>r S</w:t>
            </w:r>
            <w:r w:rsidRPr="000003E1">
              <w:rPr>
                <w:rFonts w:ascii="Arial" w:hAnsi="Arial" w:cs="Arial"/>
                <w:bCs/>
                <w:sz w:val="22"/>
                <w:szCs w:val="22"/>
                <w:lang w:val="en-GB"/>
              </w:rPr>
              <w:t>tates</w:t>
            </w:r>
            <w:r>
              <w:rPr>
                <w:rFonts w:ascii="Arial" w:hAnsi="Arial" w:cs="Arial"/>
                <w:bCs/>
                <w:sz w:val="22"/>
                <w:szCs w:val="22"/>
                <w:lang w:val="en-GB"/>
              </w:rPr>
              <w:t xml:space="preserve"> as coordinated by Chair RA group</w:t>
            </w:r>
          </w:p>
        </w:tc>
        <w:tc>
          <w:tcPr>
            <w:tcW w:w="1418" w:type="dxa"/>
            <w:shd w:val="clear" w:color="auto" w:fill="auto"/>
          </w:tcPr>
          <w:p w14:paraId="560C0C0C" w14:textId="77777777" w:rsidR="0018009D" w:rsidRPr="000003E1" w:rsidRDefault="0018009D" w:rsidP="0018009D">
            <w:pPr>
              <w:pStyle w:val="NormalWeb"/>
              <w:spacing w:before="40" w:beforeAutospacing="0" w:after="40" w:afterAutospacing="0" w:line="276" w:lineRule="auto"/>
              <w:rPr>
                <w:rFonts w:ascii="Arial" w:hAnsi="Arial" w:cs="Arial"/>
                <w:bCs/>
                <w:sz w:val="22"/>
                <w:szCs w:val="22"/>
                <w:lang w:val="en-GB"/>
              </w:rPr>
            </w:pPr>
            <w:r>
              <w:rPr>
                <w:rFonts w:ascii="Arial" w:hAnsi="Arial" w:cs="Arial"/>
                <w:bCs/>
                <w:sz w:val="22"/>
                <w:szCs w:val="22"/>
                <w:lang w:val="en-GB"/>
              </w:rPr>
              <w:t>ASAP</w:t>
            </w:r>
          </w:p>
        </w:tc>
        <w:tc>
          <w:tcPr>
            <w:tcW w:w="2126" w:type="dxa"/>
            <w:shd w:val="clear" w:color="auto" w:fill="auto"/>
          </w:tcPr>
          <w:p w14:paraId="27370FC3" w14:textId="77777777" w:rsidR="0018009D" w:rsidRPr="000003E1" w:rsidRDefault="0018009D" w:rsidP="0018009D">
            <w:pPr>
              <w:rPr>
                <w:rFonts w:ascii="Arial" w:hAnsi="Arial" w:cs="Arial"/>
                <w:b/>
                <w:lang w:val="en-GB"/>
              </w:rPr>
            </w:pPr>
            <w:r w:rsidRPr="000003E1">
              <w:rPr>
                <w:rFonts w:ascii="Arial" w:hAnsi="Arial" w:cs="Arial"/>
                <w:b/>
                <w:lang w:val="en-GB"/>
              </w:rPr>
              <w:t>Open</w:t>
            </w:r>
            <w:r>
              <w:rPr>
                <w:rFonts w:ascii="Arial" w:hAnsi="Arial" w:cs="Arial"/>
                <w:b/>
                <w:lang w:val="en-GB"/>
              </w:rPr>
              <w:t>.</w:t>
            </w:r>
          </w:p>
        </w:tc>
      </w:tr>
      <w:tr w:rsidR="0018009D" w:rsidRPr="00154F32" w14:paraId="2BE7A7E9" w14:textId="77777777" w:rsidTr="008D0FBE">
        <w:trPr>
          <w:trHeight w:val="823"/>
        </w:trPr>
        <w:tc>
          <w:tcPr>
            <w:tcW w:w="992" w:type="dxa"/>
            <w:shd w:val="clear" w:color="auto" w:fill="auto"/>
          </w:tcPr>
          <w:p w14:paraId="577ACC20" w14:textId="77777777" w:rsidR="0018009D" w:rsidRDefault="0018009D" w:rsidP="0018009D">
            <w:pPr>
              <w:pStyle w:val="NormalWeb"/>
              <w:spacing w:before="40" w:beforeAutospacing="0" w:after="40" w:afterAutospacing="0" w:line="276" w:lineRule="auto"/>
              <w:rPr>
                <w:rFonts w:ascii="Arial" w:hAnsi="Arial" w:cs="Arial"/>
                <w:bCs/>
                <w:sz w:val="22"/>
                <w:szCs w:val="22"/>
                <w:lang w:val="en-GB"/>
              </w:rPr>
            </w:pPr>
            <w:r>
              <w:rPr>
                <w:rFonts w:ascii="Arial" w:hAnsi="Arial" w:cs="Arial"/>
                <w:bCs/>
                <w:sz w:val="22"/>
                <w:szCs w:val="22"/>
                <w:lang w:val="en-GB"/>
              </w:rPr>
              <w:t>17.5.2.2</w:t>
            </w:r>
          </w:p>
        </w:tc>
        <w:tc>
          <w:tcPr>
            <w:tcW w:w="1135" w:type="dxa"/>
            <w:shd w:val="clear" w:color="auto" w:fill="auto"/>
          </w:tcPr>
          <w:p w14:paraId="1CF5D34D" w14:textId="77777777" w:rsidR="0018009D" w:rsidRDefault="0018009D" w:rsidP="0018009D">
            <w:pPr>
              <w:rPr>
                <w:rFonts w:ascii="Arial" w:hAnsi="Arial" w:cs="Arial"/>
                <w:bCs/>
                <w:lang w:val="en-GB"/>
              </w:rPr>
            </w:pPr>
            <w:r>
              <w:rPr>
                <w:rFonts w:ascii="Arial" w:hAnsi="Arial" w:cs="Arial"/>
                <w:bCs/>
                <w:lang w:val="en-GB"/>
              </w:rPr>
              <w:t>Risk Assessment</w:t>
            </w:r>
          </w:p>
        </w:tc>
        <w:tc>
          <w:tcPr>
            <w:tcW w:w="6804" w:type="dxa"/>
            <w:shd w:val="clear" w:color="auto" w:fill="auto"/>
          </w:tcPr>
          <w:p w14:paraId="1DB7E520" w14:textId="77777777" w:rsidR="0018009D" w:rsidRDefault="0018009D" w:rsidP="0018009D">
            <w:pPr>
              <w:pStyle w:val="NormalWeb"/>
              <w:spacing w:before="40" w:beforeAutospacing="0" w:after="40" w:afterAutospacing="0" w:line="276" w:lineRule="auto"/>
              <w:rPr>
                <w:rFonts w:ascii="Arial" w:hAnsi="Arial" w:cs="Arial"/>
                <w:bCs/>
                <w:sz w:val="22"/>
                <w:szCs w:val="22"/>
                <w:lang w:val="en-GB"/>
              </w:rPr>
            </w:pPr>
            <w:r>
              <w:rPr>
                <w:rFonts w:ascii="Arial" w:hAnsi="Arial" w:cs="Arial"/>
                <w:bCs/>
                <w:sz w:val="22"/>
                <w:szCs w:val="22"/>
                <w:lang w:val="en-GB"/>
              </w:rPr>
              <w:t>U</w:t>
            </w:r>
            <w:r w:rsidRPr="000003E1">
              <w:rPr>
                <w:rFonts w:ascii="Arial" w:hAnsi="Arial" w:cs="Arial"/>
                <w:bCs/>
                <w:sz w:val="22"/>
                <w:szCs w:val="22"/>
                <w:lang w:val="en-GB"/>
              </w:rPr>
              <w:t xml:space="preserve">ser </w:t>
            </w:r>
            <w:r>
              <w:rPr>
                <w:rFonts w:ascii="Arial" w:hAnsi="Arial" w:cs="Arial"/>
                <w:bCs/>
                <w:sz w:val="22"/>
                <w:szCs w:val="22"/>
                <w:lang w:val="en-GB"/>
              </w:rPr>
              <w:t xml:space="preserve">Support Group is to develop a ‘road map’ on how to effectively support </w:t>
            </w:r>
            <w:r w:rsidRPr="000003E1">
              <w:rPr>
                <w:rFonts w:ascii="Arial" w:hAnsi="Arial" w:cs="Arial"/>
                <w:bCs/>
                <w:sz w:val="22"/>
                <w:szCs w:val="22"/>
                <w:lang w:val="en-GB"/>
              </w:rPr>
              <w:t xml:space="preserve">the </w:t>
            </w:r>
            <w:r>
              <w:rPr>
                <w:rFonts w:ascii="Arial" w:hAnsi="Arial" w:cs="Arial"/>
                <w:bCs/>
                <w:sz w:val="22"/>
                <w:szCs w:val="22"/>
                <w:lang w:val="en-GB"/>
              </w:rPr>
              <w:t>Phd work on “Risk Assessment in Maritime Navigation for the Greater Caribbean Region (GCR)”.</w:t>
            </w:r>
          </w:p>
        </w:tc>
        <w:tc>
          <w:tcPr>
            <w:tcW w:w="1842" w:type="dxa"/>
            <w:shd w:val="clear" w:color="auto" w:fill="auto"/>
          </w:tcPr>
          <w:p w14:paraId="32DDC049" w14:textId="77777777" w:rsidR="0018009D" w:rsidRPr="000003E1" w:rsidRDefault="0018009D" w:rsidP="0018009D">
            <w:pPr>
              <w:pStyle w:val="NormalWeb"/>
              <w:spacing w:before="40" w:beforeAutospacing="0" w:after="40" w:afterAutospacing="0" w:line="276" w:lineRule="auto"/>
              <w:rPr>
                <w:rFonts w:ascii="Arial" w:hAnsi="Arial" w:cs="Arial"/>
                <w:bCs/>
                <w:sz w:val="22"/>
                <w:szCs w:val="22"/>
                <w:lang w:val="en-GB"/>
              </w:rPr>
            </w:pPr>
            <w:r w:rsidRPr="000003E1">
              <w:rPr>
                <w:rFonts w:ascii="Arial" w:hAnsi="Arial" w:cs="Arial"/>
                <w:bCs/>
                <w:sz w:val="22"/>
                <w:szCs w:val="22"/>
                <w:lang w:val="en-GB"/>
              </w:rPr>
              <w:t>Membe</w:t>
            </w:r>
            <w:r>
              <w:rPr>
                <w:rFonts w:ascii="Arial" w:hAnsi="Arial" w:cs="Arial"/>
                <w:bCs/>
                <w:sz w:val="22"/>
                <w:szCs w:val="22"/>
                <w:lang w:val="en-GB"/>
              </w:rPr>
              <w:t>r S</w:t>
            </w:r>
            <w:r w:rsidRPr="000003E1">
              <w:rPr>
                <w:rFonts w:ascii="Arial" w:hAnsi="Arial" w:cs="Arial"/>
                <w:bCs/>
                <w:sz w:val="22"/>
                <w:szCs w:val="22"/>
                <w:lang w:val="en-GB"/>
              </w:rPr>
              <w:t>tates</w:t>
            </w:r>
            <w:r>
              <w:rPr>
                <w:rFonts w:ascii="Arial" w:hAnsi="Arial" w:cs="Arial"/>
                <w:bCs/>
                <w:sz w:val="22"/>
                <w:szCs w:val="22"/>
                <w:lang w:val="en-GB"/>
              </w:rPr>
              <w:t xml:space="preserve"> as coordinated by Chair RA group</w:t>
            </w:r>
          </w:p>
        </w:tc>
        <w:tc>
          <w:tcPr>
            <w:tcW w:w="1418" w:type="dxa"/>
            <w:shd w:val="clear" w:color="auto" w:fill="auto"/>
          </w:tcPr>
          <w:p w14:paraId="00268B30" w14:textId="77777777" w:rsidR="0018009D" w:rsidRPr="000003E1" w:rsidRDefault="0018009D" w:rsidP="0018009D">
            <w:pPr>
              <w:pStyle w:val="NormalWeb"/>
              <w:spacing w:before="40" w:beforeAutospacing="0" w:after="40" w:afterAutospacing="0" w:line="276" w:lineRule="auto"/>
              <w:rPr>
                <w:rFonts w:ascii="Arial" w:hAnsi="Arial" w:cs="Arial"/>
                <w:bCs/>
                <w:sz w:val="22"/>
                <w:szCs w:val="22"/>
                <w:lang w:val="en-GB"/>
              </w:rPr>
            </w:pPr>
            <w:r>
              <w:rPr>
                <w:rFonts w:ascii="Arial" w:hAnsi="Arial" w:cs="Arial"/>
                <w:bCs/>
                <w:sz w:val="22"/>
                <w:szCs w:val="22"/>
                <w:lang w:val="en-GB"/>
              </w:rPr>
              <w:t>ASAP</w:t>
            </w:r>
          </w:p>
        </w:tc>
        <w:tc>
          <w:tcPr>
            <w:tcW w:w="2126" w:type="dxa"/>
            <w:shd w:val="clear" w:color="auto" w:fill="auto"/>
          </w:tcPr>
          <w:p w14:paraId="61B65BAB" w14:textId="77777777" w:rsidR="0018009D" w:rsidRPr="000003E1" w:rsidRDefault="0018009D" w:rsidP="0018009D">
            <w:pPr>
              <w:rPr>
                <w:rFonts w:ascii="Arial" w:hAnsi="Arial" w:cs="Arial"/>
                <w:b/>
                <w:lang w:val="en-GB"/>
              </w:rPr>
            </w:pPr>
            <w:r w:rsidRPr="000003E1">
              <w:rPr>
                <w:rFonts w:ascii="Arial" w:hAnsi="Arial" w:cs="Arial"/>
                <w:b/>
                <w:lang w:val="en-GB"/>
              </w:rPr>
              <w:t>Open</w:t>
            </w:r>
            <w:r>
              <w:rPr>
                <w:rFonts w:ascii="Arial" w:hAnsi="Arial" w:cs="Arial"/>
                <w:b/>
                <w:lang w:val="en-GB"/>
              </w:rPr>
              <w:t>.</w:t>
            </w:r>
          </w:p>
        </w:tc>
      </w:tr>
      <w:tr w:rsidR="0018009D" w:rsidRPr="00154F32" w14:paraId="3D50F918" w14:textId="77777777" w:rsidTr="006E637C">
        <w:trPr>
          <w:trHeight w:val="822"/>
        </w:trPr>
        <w:tc>
          <w:tcPr>
            <w:tcW w:w="992" w:type="dxa"/>
            <w:shd w:val="clear" w:color="auto" w:fill="auto"/>
          </w:tcPr>
          <w:p w14:paraId="71215003" w14:textId="77777777" w:rsidR="0018009D" w:rsidRPr="000003E1" w:rsidRDefault="0018009D" w:rsidP="0018009D">
            <w:pPr>
              <w:pStyle w:val="NormalWeb"/>
              <w:spacing w:before="40" w:beforeAutospacing="0" w:after="40" w:afterAutospacing="0" w:line="276" w:lineRule="auto"/>
              <w:rPr>
                <w:rFonts w:ascii="Arial" w:hAnsi="Arial" w:cs="Arial"/>
                <w:bCs/>
                <w:sz w:val="22"/>
                <w:szCs w:val="22"/>
                <w:lang w:val="en-GB"/>
              </w:rPr>
            </w:pPr>
            <w:r>
              <w:rPr>
                <w:rFonts w:ascii="Arial" w:hAnsi="Arial" w:cs="Arial"/>
                <w:bCs/>
                <w:sz w:val="22"/>
                <w:szCs w:val="22"/>
                <w:lang w:val="en-GB"/>
              </w:rPr>
              <w:t>17.5.2.3</w:t>
            </w:r>
          </w:p>
        </w:tc>
        <w:tc>
          <w:tcPr>
            <w:tcW w:w="1135" w:type="dxa"/>
            <w:shd w:val="clear" w:color="auto" w:fill="auto"/>
          </w:tcPr>
          <w:p w14:paraId="2607700A" w14:textId="77777777" w:rsidR="0018009D" w:rsidRPr="000003E1" w:rsidRDefault="0018009D" w:rsidP="0018009D">
            <w:pPr>
              <w:rPr>
                <w:rFonts w:ascii="Arial" w:hAnsi="Arial" w:cs="Arial"/>
                <w:bCs/>
                <w:lang w:val="en-GB"/>
              </w:rPr>
            </w:pPr>
            <w:r>
              <w:rPr>
                <w:rFonts w:ascii="Arial" w:hAnsi="Arial" w:cs="Arial"/>
                <w:bCs/>
                <w:lang w:val="en-GB"/>
              </w:rPr>
              <w:t>Risk Assessment</w:t>
            </w:r>
          </w:p>
        </w:tc>
        <w:tc>
          <w:tcPr>
            <w:tcW w:w="6804" w:type="dxa"/>
            <w:shd w:val="clear" w:color="auto" w:fill="auto"/>
          </w:tcPr>
          <w:p w14:paraId="0661E74F" w14:textId="53FE5271" w:rsidR="0018009D" w:rsidRPr="000003E1" w:rsidRDefault="0018009D" w:rsidP="0018009D">
            <w:pPr>
              <w:pStyle w:val="NormalWeb"/>
              <w:spacing w:before="40" w:beforeAutospacing="0" w:after="40" w:afterAutospacing="0" w:line="276" w:lineRule="auto"/>
              <w:rPr>
                <w:rFonts w:ascii="Arial" w:hAnsi="Arial" w:cs="Arial"/>
                <w:bCs/>
                <w:sz w:val="22"/>
                <w:szCs w:val="22"/>
                <w:lang w:val="en-GB"/>
              </w:rPr>
            </w:pPr>
            <w:r>
              <w:rPr>
                <w:rFonts w:ascii="Arial" w:hAnsi="Arial" w:cs="Arial"/>
                <w:bCs/>
                <w:sz w:val="22"/>
                <w:szCs w:val="22"/>
                <w:lang w:val="en-GB"/>
              </w:rPr>
              <w:t xml:space="preserve">Invite Ms. </w:t>
            </w:r>
            <w:r w:rsidRPr="000003E1">
              <w:rPr>
                <w:rFonts w:ascii="Arial" w:hAnsi="Arial" w:cs="Arial"/>
                <w:bCs/>
                <w:sz w:val="22"/>
                <w:szCs w:val="22"/>
                <w:lang w:val="en-GB"/>
              </w:rPr>
              <w:t>Dawn Seepersad</w:t>
            </w:r>
            <w:r w:rsidR="008A5D20">
              <w:rPr>
                <w:rFonts w:ascii="Arial" w:hAnsi="Arial" w:cs="Arial"/>
                <w:bCs/>
                <w:sz w:val="22"/>
                <w:szCs w:val="22"/>
                <w:lang w:val="en-GB"/>
              </w:rPr>
              <w:t xml:space="preserve"> </w:t>
            </w:r>
            <w:r>
              <w:rPr>
                <w:rFonts w:ascii="Arial" w:hAnsi="Arial" w:cs="Arial"/>
                <w:bCs/>
                <w:sz w:val="22"/>
                <w:szCs w:val="22"/>
                <w:lang w:val="en-GB"/>
              </w:rPr>
              <w:t xml:space="preserve">to provide </w:t>
            </w:r>
            <w:r w:rsidRPr="000003E1">
              <w:rPr>
                <w:rFonts w:ascii="Arial" w:hAnsi="Arial" w:cs="Arial"/>
                <w:bCs/>
                <w:sz w:val="22"/>
                <w:szCs w:val="22"/>
                <w:lang w:val="en-GB"/>
              </w:rPr>
              <w:t xml:space="preserve">an update on her </w:t>
            </w:r>
            <w:r>
              <w:rPr>
                <w:rFonts w:ascii="Arial" w:hAnsi="Arial" w:cs="Arial"/>
                <w:bCs/>
                <w:sz w:val="22"/>
                <w:szCs w:val="22"/>
                <w:lang w:val="en-GB"/>
              </w:rPr>
              <w:t>Risk Assessment project for the GCR. (see also action</w:t>
            </w:r>
            <w:r w:rsidRPr="000003E1">
              <w:rPr>
                <w:rFonts w:ascii="Arial" w:hAnsi="Arial" w:cs="Arial"/>
                <w:bCs/>
                <w:sz w:val="22"/>
                <w:szCs w:val="22"/>
                <w:lang w:val="en-GB"/>
              </w:rPr>
              <w:t xml:space="preserve"> 17.5.2.1</w:t>
            </w:r>
            <w:r>
              <w:rPr>
                <w:rFonts w:ascii="Arial" w:hAnsi="Arial" w:cs="Arial"/>
                <w:bCs/>
                <w:sz w:val="22"/>
                <w:szCs w:val="22"/>
                <w:lang w:val="en-GB"/>
              </w:rPr>
              <w:t>).</w:t>
            </w:r>
          </w:p>
        </w:tc>
        <w:tc>
          <w:tcPr>
            <w:tcW w:w="1842" w:type="dxa"/>
            <w:shd w:val="clear" w:color="auto" w:fill="auto"/>
          </w:tcPr>
          <w:p w14:paraId="74F37399" w14:textId="77777777" w:rsidR="0018009D" w:rsidRPr="000003E1" w:rsidRDefault="0018009D" w:rsidP="0018009D">
            <w:pPr>
              <w:pStyle w:val="NormalWeb"/>
              <w:spacing w:before="40" w:beforeAutospacing="0" w:after="40" w:afterAutospacing="0" w:line="276" w:lineRule="auto"/>
              <w:rPr>
                <w:rFonts w:ascii="Arial" w:hAnsi="Arial" w:cs="Arial"/>
                <w:bCs/>
                <w:sz w:val="22"/>
                <w:szCs w:val="22"/>
                <w:lang w:val="en-GB"/>
              </w:rPr>
            </w:pPr>
            <w:r>
              <w:rPr>
                <w:rFonts w:ascii="Arial" w:hAnsi="Arial" w:cs="Arial"/>
                <w:bCs/>
                <w:sz w:val="22"/>
                <w:szCs w:val="22"/>
                <w:lang w:val="en-GB"/>
              </w:rPr>
              <w:t>MACHC C</w:t>
            </w:r>
            <w:r w:rsidRPr="000003E1">
              <w:rPr>
                <w:rFonts w:ascii="Arial" w:hAnsi="Arial" w:cs="Arial"/>
                <w:bCs/>
                <w:sz w:val="22"/>
                <w:szCs w:val="22"/>
                <w:lang w:val="en-GB"/>
              </w:rPr>
              <w:t>hair</w:t>
            </w:r>
          </w:p>
        </w:tc>
        <w:tc>
          <w:tcPr>
            <w:tcW w:w="1418" w:type="dxa"/>
            <w:shd w:val="clear" w:color="auto" w:fill="auto"/>
          </w:tcPr>
          <w:p w14:paraId="3AA6B3BC" w14:textId="77777777" w:rsidR="0018009D" w:rsidRPr="000003E1" w:rsidRDefault="0018009D" w:rsidP="0018009D">
            <w:pPr>
              <w:pStyle w:val="NormalWeb"/>
              <w:spacing w:before="0" w:beforeAutospacing="0" w:after="0" w:afterAutospacing="0"/>
              <w:rPr>
                <w:rFonts w:ascii="Arial" w:hAnsi="Arial" w:cs="Arial"/>
                <w:bCs/>
                <w:sz w:val="22"/>
                <w:szCs w:val="22"/>
                <w:lang w:val="en-GB"/>
              </w:rPr>
            </w:pPr>
            <w:r>
              <w:rPr>
                <w:rFonts w:ascii="Arial" w:hAnsi="Arial" w:cs="Arial"/>
                <w:bCs/>
                <w:sz w:val="22"/>
                <w:szCs w:val="22"/>
                <w:lang w:val="en-GB"/>
              </w:rPr>
              <w:t>18</w:t>
            </w:r>
            <w:r w:rsidRPr="00AB46D1">
              <w:rPr>
                <w:rFonts w:ascii="Arial" w:hAnsi="Arial" w:cs="Arial"/>
                <w:bCs/>
                <w:sz w:val="22"/>
                <w:szCs w:val="22"/>
                <w:vertAlign w:val="superscript"/>
                <w:lang w:val="en-GB"/>
              </w:rPr>
              <w:t>th</w:t>
            </w:r>
            <w:r w:rsidRPr="000003E1">
              <w:rPr>
                <w:rFonts w:ascii="Arial" w:hAnsi="Arial" w:cs="Arial"/>
                <w:bCs/>
                <w:sz w:val="22"/>
                <w:szCs w:val="22"/>
                <w:lang w:val="en-GB"/>
              </w:rPr>
              <w:t>MACHC meeting</w:t>
            </w:r>
          </w:p>
        </w:tc>
        <w:tc>
          <w:tcPr>
            <w:tcW w:w="2126" w:type="dxa"/>
            <w:shd w:val="clear" w:color="auto" w:fill="auto"/>
          </w:tcPr>
          <w:p w14:paraId="284A1694" w14:textId="77777777" w:rsidR="0018009D" w:rsidRPr="00AB46D1" w:rsidRDefault="0018009D" w:rsidP="0018009D">
            <w:pPr>
              <w:spacing w:before="40" w:after="40"/>
              <w:rPr>
                <w:rFonts w:ascii="Arial" w:hAnsi="Arial" w:cs="Arial"/>
                <w:b/>
                <w:lang w:val="en-GB"/>
              </w:rPr>
            </w:pPr>
            <w:r w:rsidRPr="00AB46D1">
              <w:rPr>
                <w:rFonts w:ascii="Arial" w:hAnsi="Arial" w:cs="Arial"/>
                <w:b/>
                <w:lang w:val="en-GB"/>
              </w:rPr>
              <w:t>Open</w:t>
            </w:r>
            <w:r>
              <w:rPr>
                <w:rFonts w:ascii="Arial" w:hAnsi="Arial" w:cs="Arial"/>
                <w:b/>
                <w:lang w:val="en-GB"/>
              </w:rPr>
              <w:t>.</w:t>
            </w:r>
          </w:p>
        </w:tc>
      </w:tr>
      <w:tr w:rsidR="0018009D" w:rsidRPr="00154F32" w14:paraId="0B9989D6" w14:textId="77777777" w:rsidTr="008D0FBE">
        <w:trPr>
          <w:trHeight w:val="823"/>
        </w:trPr>
        <w:tc>
          <w:tcPr>
            <w:tcW w:w="992" w:type="dxa"/>
            <w:shd w:val="clear" w:color="auto" w:fill="auto"/>
          </w:tcPr>
          <w:p w14:paraId="6670D293" w14:textId="77777777" w:rsidR="0018009D" w:rsidRPr="000003E1" w:rsidRDefault="0018009D" w:rsidP="0018009D">
            <w:pPr>
              <w:pStyle w:val="NormalWeb"/>
              <w:spacing w:before="40" w:beforeAutospacing="0" w:after="40" w:afterAutospacing="0" w:line="281" w:lineRule="atLeast"/>
              <w:rPr>
                <w:rFonts w:ascii="Arial" w:hAnsi="Arial" w:cs="Arial"/>
                <w:bCs/>
                <w:sz w:val="22"/>
                <w:szCs w:val="22"/>
                <w:lang w:val="en-GB"/>
              </w:rPr>
            </w:pPr>
            <w:r>
              <w:rPr>
                <w:rFonts w:ascii="Arial" w:hAnsi="Arial" w:cs="Arial"/>
                <w:bCs/>
                <w:sz w:val="22"/>
                <w:szCs w:val="22"/>
                <w:lang w:val="en-GB"/>
              </w:rPr>
              <w:t>17.6.4</w:t>
            </w:r>
          </w:p>
        </w:tc>
        <w:tc>
          <w:tcPr>
            <w:tcW w:w="1135" w:type="dxa"/>
            <w:shd w:val="clear" w:color="auto" w:fill="auto"/>
          </w:tcPr>
          <w:p w14:paraId="114B4ED6" w14:textId="77777777" w:rsidR="0018009D" w:rsidRPr="000003E1" w:rsidRDefault="0018009D" w:rsidP="0018009D">
            <w:pPr>
              <w:rPr>
                <w:rFonts w:ascii="Arial" w:hAnsi="Arial" w:cs="Arial"/>
                <w:bCs/>
                <w:lang w:val="en-GB"/>
              </w:rPr>
            </w:pPr>
            <w:r>
              <w:rPr>
                <w:rFonts w:ascii="Arial" w:hAnsi="Arial" w:cs="Arial"/>
                <w:bCs/>
                <w:lang w:val="en-GB"/>
              </w:rPr>
              <w:t>DTM</w:t>
            </w:r>
          </w:p>
        </w:tc>
        <w:tc>
          <w:tcPr>
            <w:tcW w:w="6804" w:type="dxa"/>
            <w:shd w:val="clear" w:color="auto" w:fill="auto"/>
          </w:tcPr>
          <w:p w14:paraId="111C1DC5" w14:textId="77777777" w:rsidR="0018009D" w:rsidRPr="000003E1" w:rsidRDefault="0018009D" w:rsidP="0018009D">
            <w:pPr>
              <w:pStyle w:val="NormalWeb"/>
              <w:spacing w:before="40" w:beforeAutospacing="0" w:after="40" w:afterAutospacing="0" w:line="281" w:lineRule="atLeast"/>
              <w:rPr>
                <w:rFonts w:ascii="Arial" w:hAnsi="Arial" w:cs="Arial"/>
                <w:bCs/>
                <w:sz w:val="22"/>
                <w:szCs w:val="22"/>
                <w:lang w:val="en-GB"/>
              </w:rPr>
            </w:pPr>
            <w:r w:rsidRPr="000003E1">
              <w:rPr>
                <w:rFonts w:ascii="Arial" w:hAnsi="Arial" w:cs="Arial"/>
                <w:bCs/>
                <w:sz w:val="22"/>
                <w:szCs w:val="22"/>
                <w:lang w:val="en-GB"/>
              </w:rPr>
              <w:t>M</w:t>
            </w:r>
            <w:r>
              <w:rPr>
                <w:rFonts w:ascii="Arial" w:hAnsi="Arial" w:cs="Arial"/>
                <w:bCs/>
                <w:sz w:val="22"/>
                <w:szCs w:val="22"/>
                <w:lang w:val="en-GB"/>
              </w:rPr>
              <w:t xml:space="preserve">embers States to </w:t>
            </w:r>
            <w:r w:rsidRPr="000003E1">
              <w:rPr>
                <w:rFonts w:ascii="Arial" w:hAnsi="Arial" w:cs="Arial"/>
                <w:bCs/>
                <w:sz w:val="22"/>
                <w:szCs w:val="22"/>
                <w:lang w:val="en-GB"/>
              </w:rPr>
              <w:t xml:space="preserve">consider making ENC bathymetric and contour information available for </w:t>
            </w:r>
            <w:r>
              <w:rPr>
                <w:rFonts w:ascii="Arial" w:hAnsi="Arial" w:cs="Arial"/>
                <w:bCs/>
                <w:sz w:val="22"/>
                <w:szCs w:val="22"/>
                <w:lang w:val="en-GB"/>
              </w:rPr>
              <w:t xml:space="preserve">the </w:t>
            </w:r>
            <w:r w:rsidRPr="000003E1">
              <w:rPr>
                <w:rFonts w:ascii="Arial" w:hAnsi="Arial" w:cs="Arial"/>
                <w:bCs/>
                <w:sz w:val="22"/>
                <w:szCs w:val="22"/>
                <w:lang w:val="en-GB"/>
              </w:rPr>
              <w:t xml:space="preserve">IBCCA </w:t>
            </w:r>
            <w:r>
              <w:rPr>
                <w:rFonts w:ascii="Arial" w:hAnsi="Arial" w:cs="Arial"/>
                <w:bCs/>
                <w:sz w:val="22"/>
                <w:szCs w:val="22"/>
                <w:lang w:val="en-GB"/>
              </w:rPr>
              <w:t xml:space="preserve">project </w:t>
            </w:r>
            <w:r w:rsidRPr="000003E1">
              <w:rPr>
                <w:rFonts w:ascii="Arial" w:hAnsi="Arial" w:cs="Arial"/>
                <w:bCs/>
                <w:sz w:val="22"/>
                <w:szCs w:val="22"/>
                <w:lang w:val="en-GB"/>
              </w:rPr>
              <w:t>via GEBCO</w:t>
            </w:r>
            <w:r>
              <w:rPr>
                <w:rFonts w:ascii="Arial" w:hAnsi="Arial" w:cs="Arial"/>
                <w:bCs/>
                <w:sz w:val="22"/>
                <w:szCs w:val="22"/>
                <w:lang w:val="en-GB"/>
              </w:rPr>
              <w:t xml:space="preserve"> (DCDB).</w:t>
            </w:r>
          </w:p>
        </w:tc>
        <w:tc>
          <w:tcPr>
            <w:tcW w:w="1842" w:type="dxa"/>
            <w:shd w:val="clear" w:color="auto" w:fill="auto"/>
          </w:tcPr>
          <w:p w14:paraId="7EAEC09D" w14:textId="77777777" w:rsidR="0018009D" w:rsidRPr="000003E1" w:rsidRDefault="0018009D" w:rsidP="0018009D">
            <w:pPr>
              <w:pStyle w:val="NormalWeb"/>
              <w:spacing w:before="40" w:beforeAutospacing="0" w:after="40" w:afterAutospacing="0" w:line="281" w:lineRule="atLeast"/>
              <w:rPr>
                <w:rFonts w:ascii="Arial" w:hAnsi="Arial" w:cs="Arial"/>
                <w:bCs/>
                <w:sz w:val="22"/>
                <w:szCs w:val="22"/>
                <w:lang w:val="en-GB"/>
              </w:rPr>
            </w:pPr>
            <w:r>
              <w:rPr>
                <w:rFonts w:ascii="Arial" w:hAnsi="Arial" w:cs="Arial"/>
                <w:bCs/>
                <w:sz w:val="22"/>
                <w:szCs w:val="22"/>
                <w:lang w:val="en-GB"/>
              </w:rPr>
              <w:t>Member S</w:t>
            </w:r>
            <w:r w:rsidRPr="000003E1">
              <w:rPr>
                <w:rFonts w:ascii="Arial" w:hAnsi="Arial" w:cs="Arial"/>
                <w:bCs/>
                <w:sz w:val="22"/>
                <w:szCs w:val="22"/>
                <w:lang w:val="en-GB"/>
              </w:rPr>
              <w:t>tates</w:t>
            </w:r>
          </w:p>
        </w:tc>
        <w:tc>
          <w:tcPr>
            <w:tcW w:w="1418" w:type="dxa"/>
            <w:shd w:val="clear" w:color="auto" w:fill="auto"/>
          </w:tcPr>
          <w:p w14:paraId="11205421" w14:textId="77777777" w:rsidR="0018009D" w:rsidRPr="000003E1" w:rsidRDefault="0018009D" w:rsidP="0018009D">
            <w:pPr>
              <w:pStyle w:val="NormalWeb"/>
              <w:spacing w:before="40" w:beforeAutospacing="0" w:after="40" w:afterAutospacing="0" w:line="281" w:lineRule="atLeast"/>
              <w:rPr>
                <w:rFonts w:ascii="Arial" w:hAnsi="Arial" w:cs="Arial"/>
                <w:bCs/>
                <w:sz w:val="22"/>
                <w:szCs w:val="22"/>
                <w:lang w:val="en-GB"/>
              </w:rPr>
            </w:pPr>
            <w:r>
              <w:rPr>
                <w:rFonts w:ascii="Arial" w:hAnsi="Arial" w:cs="Arial"/>
                <w:bCs/>
                <w:sz w:val="22"/>
                <w:szCs w:val="22"/>
                <w:lang w:val="en-GB"/>
              </w:rPr>
              <w:t>18</w:t>
            </w:r>
            <w:r w:rsidRPr="00AB46D1">
              <w:rPr>
                <w:rFonts w:ascii="Arial" w:hAnsi="Arial" w:cs="Arial"/>
                <w:bCs/>
                <w:sz w:val="22"/>
                <w:szCs w:val="22"/>
                <w:vertAlign w:val="superscript"/>
                <w:lang w:val="en-GB"/>
              </w:rPr>
              <w:t>th</w:t>
            </w:r>
            <w:r w:rsidRPr="000003E1">
              <w:rPr>
                <w:rFonts w:ascii="Arial" w:hAnsi="Arial" w:cs="Arial"/>
                <w:bCs/>
                <w:sz w:val="22"/>
                <w:szCs w:val="22"/>
                <w:lang w:val="en-GB"/>
              </w:rPr>
              <w:t>MACHC meeting</w:t>
            </w:r>
          </w:p>
        </w:tc>
        <w:tc>
          <w:tcPr>
            <w:tcW w:w="2126" w:type="dxa"/>
            <w:shd w:val="clear" w:color="auto" w:fill="auto"/>
          </w:tcPr>
          <w:p w14:paraId="20482AAA" w14:textId="77777777" w:rsidR="0018009D" w:rsidRPr="000003E1" w:rsidRDefault="0018009D" w:rsidP="0018009D">
            <w:pPr>
              <w:spacing w:before="40" w:after="40" w:line="240" w:lineRule="auto"/>
              <w:rPr>
                <w:rFonts w:ascii="Arial" w:hAnsi="Arial" w:cs="Arial"/>
                <w:b/>
                <w:bCs/>
                <w:lang w:val="en-GB"/>
              </w:rPr>
            </w:pPr>
            <w:r w:rsidRPr="00AB46D1">
              <w:rPr>
                <w:rFonts w:ascii="Arial" w:hAnsi="Arial" w:cs="Arial"/>
                <w:b/>
                <w:lang w:val="en-GB"/>
              </w:rPr>
              <w:t>Open</w:t>
            </w:r>
            <w:r>
              <w:rPr>
                <w:rFonts w:ascii="Arial" w:hAnsi="Arial" w:cs="Arial"/>
                <w:b/>
                <w:lang w:val="en-GB"/>
              </w:rPr>
              <w:t>.</w:t>
            </w:r>
          </w:p>
        </w:tc>
      </w:tr>
      <w:tr w:rsidR="0018009D" w:rsidRPr="00154F32" w14:paraId="79BE8432" w14:textId="77777777" w:rsidTr="008D0FBE">
        <w:trPr>
          <w:trHeight w:val="823"/>
        </w:trPr>
        <w:tc>
          <w:tcPr>
            <w:tcW w:w="992" w:type="dxa"/>
            <w:shd w:val="clear" w:color="auto" w:fill="auto"/>
          </w:tcPr>
          <w:p w14:paraId="1C49948F" w14:textId="77777777" w:rsidR="0018009D" w:rsidRPr="000003E1" w:rsidRDefault="0018009D" w:rsidP="0018009D">
            <w:pPr>
              <w:pStyle w:val="NormalWeb"/>
              <w:spacing w:before="40" w:beforeAutospacing="0" w:after="40" w:afterAutospacing="0" w:line="276" w:lineRule="auto"/>
              <w:rPr>
                <w:rFonts w:ascii="Arial" w:hAnsi="Arial" w:cs="Arial"/>
                <w:bCs/>
                <w:sz w:val="22"/>
                <w:szCs w:val="22"/>
                <w:lang w:val="en-GB"/>
              </w:rPr>
            </w:pPr>
            <w:r>
              <w:rPr>
                <w:rFonts w:ascii="Arial" w:hAnsi="Arial" w:cs="Arial"/>
                <w:bCs/>
                <w:sz w:val="22"/>
                <w:szCs w:val="22"/>
                <w:lang w:val="en-GB"/>
              </w:rPr>
              <w:t>17.6.5</w:t>
            </w:r>
          </w:p>
        </w:tc>
        <w:tc>
          <w:tcPr>
            <w:tcW w:w="1135" w:type="dxa"/>
            <w:shd w:val="clear" w:color="auto" w:fill="auto"/>
          </w:tcPr>
          <w:p w14:paraId="4DD5062B" w14:textId="77777777" w:rsidR="0018009D" w:rsidRPr="000003E1" w:rsidRDefault="0018009D" w:rsidP="0018009D">
            <w:pPr>
              <w:rPr>
                <w:rFonts w:ascii="Arial" w:hAnsi="Arial" w:cs="Arial"/>
                <w:bCs/>
                <w:lang w:val="en-GB"/>
              </w:rPr>
            </w:pPr>
            <w:r>
              <w:rPr>
                <w:rFonts w:ascii="Arial" w:hAnsi="Arial" w:cs="Arial"/>
                <w:bCs/>
                <w:lang w:val="en-GB"/>
              </w:rPr>
              <w:t>DTM</w:t>
            </w:r>
          </w:p>
        </w:tc>
        <w:tc>
          <w:tcPr>
            <w:tcW w:w="6804" w:type="dxa"/>
            <w:shd w:val="clear" w:color="auto" w:fill="auto"/>
          </w:tcPr>
          <w:p w14:paraId="005A7FC2" w14:textId="77777777" w:rsidR="0018009D" w:rsidRPr="000003E1" w:rsidRDefault="0018009D" w:rsidP="0018009D">
            <w:pPr>
              <w:pStyle w:val="NormalWeb"/>
              <w:spacing w:before="40" w:beforeAutospacing="0" w:after="40" w:afterAutospacing="0" w:line="276" w:lineRule="auto"/>
              <w:rPr>
                <w:rFonts w:ascii="Arial" w:hAnsi="Arial" w:cs="Arial"/>
                <w:bCs/>
                <w:sz w:val="22"/>
                <w:szCs w:val="22"/>
                <w:lang w:val="en-GB"/>
              </w:rPr>
            </w:pPr>
            <w:r>
              <w:rPr>
                <w:rFonts w:ascii="Arial" w:hAnsi="Arial" w:cs="Arial"/>
                <w:bCs/>
                <w:sz w:val="22"/>
                <w:szCs w:val="22"/>
                <w:lang w:val="en-GB"/>
              </w:rPr>
              <w:t>Members States are encouraged to participate actively in the GEBCO’s Seabed 2030 project by providing bathymetric data to the IHO DCDB to support mapping ocean areas at high resolution and by providing shallow water bathymetric data from ENCs to the IHO DCDB.</w:t>
            </w:r>
          </w:p>
        </w:tc>
        <w:tc>
          <w:tcPr>
            <w:tcW w:w="1842" w:type="dxa"/>
            <w:shd w:val="clear" w:color="auto" w:fill="auto"/>
          </w:tcPr>
          <w:p w14:paraId="2AE3EAAD" w14:textId="77777777" w:rsidR="0018009D" w:rsidRPr="000003E1" w:rsidRDefault="0018009D" w:rsidP="0018009D">
            <w:pPr>
              <w:pStyle w:val="NormalWeb"/>
              <w:spacing w:before="40" w:beforeAutospacing="0" w:after="40" w:afterAutospacing="0" w:line="276" w:lineRule="auto"/>
              <w:rPr>
                <w:rFonts w:ascii="Arial" w:hAnsi="Arial" w:cs="Arial"/>
                <w:bCs/>
                <w:sz w:val="22"/>
                <w:szCs w:val="22"/>
                <w:lang w:val="en-GB"/>
              </w:rPr>
            </w:pPr>
            <w:r>
              <w:rPr>
                <w:rFonts w:ascii="Arial" w:hAnsi="Arial" w:cs="Arial"/>
                <w:bCs/>
                <w:sz w:val="22"/>
                <w:szCs w:val="22"/>
                <w:lang w:val="en-GB"/>
              </w:rPr>
              <w:t>Member States</w:t>
            </w:r>
          </w:p>
        </w:tc>
        <w:tc>
          <w:tcPr>
            <w:tcW w:w="1418" w:type="dxa"/>
            <w:shd w:val="clear" w:color="auto" w:fill="auto"/>
          </w:tcPr>
          <w:p w14:paraId="04AEC758" w14:textId="77777777" w:rsidR="0018009D" w:rsidRPr="000003E1" w:rsidRDefault="0018009D" w:rsidP="0018009D">
            <w:pPr>
              <w:rPr>
                <w:rFonts w:ascii="Arial" w:hAnsi="Arial" w:cs="Arial"/>
                <w:bCs/>
                <w:lang w:val="en-GB"/>
              </w:rPr>
            </w:pPr>
            <w:r>
              <w:rPr>
                <w:rFonts w:ascii="Arial" w:hAnsi="Arial" w:cs="Arial"/>
                <w:bCs/>
                <w:lang w:val="en-GB"/>
              </w:rPr>
              <w:t>18</w:t>
            </w:r>
            <w:r w:rsidRPr="00AB46D1">
              <w:rPr>
                <w:rFonts w:ascii="Arial" w:hAnsi="Arial" w:cs="Arial"/>
                <w:bCs/>
                <w:vertAlign w:val="superscript"/>
                <w:lang w:val="en-GB"/>
              </w:rPr>
              <w:t>th</w:t>
            </w:r>
            <w:r w:rsidRPr="000003E1">
              <w:rPr>
                <w:rFonts w:ascii="Arial" w:hAnsi="Arial" w:cs="Arial"/>
                <w:bCs/>
                <w:lang w:val="en-GB"/>
              </w:rPr>
              <w:t>MACHC meeting</w:t>
            </w:r>
          </w:p>
        </w:tc>
        <w:tc>
          <w:tcPr>
            <w:tcW w:w="2126" w:type="dxa"/>
            <w:shd w:val="clear" w:color="auto" w:fill="auto"/>
          </w:tcPr>
          <w:p w14:paraId="40222A53" w14:textId="77777777" w:rsidR="0018009D" w:rsidRPr="000003E1" w:rsidRDefault="0018009D" w:rsidP="0018009D">
            <w:pPr>
              <w:spacing w:after="0" w:line="240" w:lineRule="auto"/>
              <w:rPr>
                <w:rFonts w:ascii="Arial" w:hAnsi="Arial" w:cs="Arial"/>
                <w:b/>
                <w:lang w:val="en-GB" w:eastAsia="nl-NL"/>
              </w:rPr>
            </w:pPr>
            <w:r>
              <w:rPr>
                <w:rFonts w:ascii="Arial" w:hAnsi="Arial" w:cs="Arial"/>
                <w:b/>
                <w:lang w:val="en-GB" w:eastAsia="nl-NL"/>
              </w:rPr>
              <w:t>Open.</w:t>
            </w:r>
          </w:p>
        </w:tc>
      </w:tr>
      <w:tr w:rsidR="00261D27" w:rsidRPr="00154F32" w14:paraId="6333510D" w14:textId="77777777" w:rsidTr="00261D27">
        <w:trPr>
          <w:trHeight w:val="823"/>
        </w:trPr>
        <w:tc>
          <w:tcPr>
            <w:tcW w:w="992" w:type="dxa"/>
            <w:shd w:val="clear" w:color="auto" w:fill="9BBB59" w:themeFill="accent3"/>
          </w:tcPr>
          <w:p w14:paraId="1CE26E66" w14:textId="77777777" w:rsidR="00261D27" w:rsidRDefault="00261D27" w:rsidP="00261D27">
            <w:pPr>
              <w:spacing w:after="0"/>
              <w:rPr>
                <w:rFonts w:ascii="Arial" w:hAnsi="Arial" w:cs="Arial"/>
                <w:color w:val="000000"/>
                <w:kern w:val="24"/>
                <w:lang w:eastAsia="nl-NL"/>
              </w:rPr>
            </w:pPr>
            <w:r w:rsidRPr="00481C39">
              <w:rPr>
                <w:rFonts w:ascii="Arial" w:hAnsi="Arial" w:cs="Arial"/>
                <w:color w:val="000000"/>
                <w:kern w:val="24"/>
                <w:lang w:eastAsia="nl-NL"/>
              </w:rPr>
              <w:t>17.2.1.2</w:t>
            </w:r>
          </w:p>
        </w:tc>
        <w:tc>
          <w:tcPr>
            <w:tcW w:w="1135" w:type="dxa"/>
            <w:shd w:val="clear" w:color="auto" w:fill="9BBB59" w:themeFill="accent3"/>
          </w:tcPr>
          <w:p w14:paraId="35B1F8D3" w14:textId="77777777" w:rsidR="00261D27" w:rsidRPr="00526258" w:rsidRDefault="00261D27" w:rsidP="00261D27">
            <w:pPr>
              <w:spacing w:after="0" w:line="240" w:lineRule="auto"/>
              <w:rPr>
                <w:rFonts w:ascii="Arial" w:hAnsi="Arial" w:cs="Arial"/>
                <w:lang w:eastAsia="nl-NL"/>
              </w:rPr>
            </w:pPr>
            <w:r>
              <w:rPr>
                <w:rFonts w:ascii="Arial" w:hAnsi="Arial" w:cs="Arial"/>
                <w:lang w:eastAsia="nl-NL"/>
              </w:rPr>
              <w:t>IHO secretariat</w:t>
            </w:r>
          </w:p>
        </w:tc>
        <w:tc>
          <w:tcPr>
            <w:tcW w:w="6804" w:type="dxa"/>
            <w:shd w:val="clear" w:color="auto" w:fill="9BBB59" w:themeFill="accent3"/>
          </w:tcPr>
          <w:p w14:paraId="07A39238" w14:textId="77777777" w:rsidR="00261D27" w:rsidRDefault="00261D27" w:rsidP="00261D27">
            <w:pPr>
              <w:spacing w:after="0"/>
              <w:rPr>
                <w:rFonts w:ascii="Arial" w:hAnsi="Arial" w:cs="Arial"/>
                <w:color w:val="000000"/>
                <w:kern w:val="24"/>
                <w:lang w:eastAsia="nl-NL"/>
              </w:rPr>
            </w:pPr>
            <w:r>
              <w:rPr>
                <w:rFonts w:ascii="Arial" w:hAnsi="Arial" w:cs="Arial"/>
                <w:color w:val="000000"/>
                <w:kern w:val="24"/>
                <w:lang w:eastAsia="nl-NL"/>
              </w:rPr>
              <w:t xml:space="preserve">Member States to review their Nations entry on the provision of Hydrographic services in Annex B </w:t>
            </w:r>
            <w:r>
              <w:rPr>
                <w:rFonts w:ascii="Arial" w:hAnsi="Arial" w:cs="Arial"/>
                <w:lang w:eastAsia="nl-NL"/>
              </w:rPr>
              <w:t xml:space="preserve">of the IHO Secretariat report (MACHC17-02.1) </w:t>
            </w:r>
            <w:r w:rsidRPr="00CE553D">
              <w:rPr>
                <w:rFonts w:ascii="Arial" w:hAnsi="Arial" w:cs="Arial"/>
                <w:u w:val="single"/>
                <w:lang w:eastAsia="nl-NL"/>
              </w:rPr>
              <w:t>before</w:t>
            </w:r>
            <w:r w:rsidRPr="00CE553D">
              <w:rPr>
                <w:rFonts w:ascii="Arial" w:hAnsi="Arial" w:cs="Arial"/>
                <w:lang w:eastAsia="nl-NL"/>
              </w:rPr>
              <w:t xml:space="preserve"> the next meeting of the Caribbean MoU</w:t>
            </w:r>
            <w:r>
              <w:rPr>
                <w:rFonts w:ascii="Arial" w:hAnsi="Arial" w:cs="Arial"/>
                <w:lang w:eastAsia="nl-NL"/>
              </w:rPr>
              <w:t xml:space="preserve"> i</w:t>
            </w:r>
            <w:r w:rsidRPr="00CE553D">
              <w:rPr>
                <w:rFonts w:ascii="Arial" w:hAnsi="Arial" w:cs="Arial"/>
                <w:lang w:eastAsia="nl-NL"/>
              </w:rPr>
              <w:t>n February 2017</w:t>
            </w:r>
          </w:p>
        </w:tc>
        <w:tc>
          <w:tcPr>
            <w:tcW w:w="1842" w:type="dxa"/>
            <w:shd w:val="clear" w:color="auto" w:fill="9BBB59" w:themeFill="accent3"/>
          </w:tcPr>
          <w:p w14:paraId="292D2079" w14:textId="77777777" w:rsidR="00261D27" w:rsidRDefault="00261D27" w:rsidP="00261D27">
            <w:pPr>
              <w:spacing w:after="0"/>
              <w:rPr>
                <w:rFonts w:ascii="Arial" w:hAnsi="Arial" w:cs="Arial"/>
                <w:color w:val="000000"/>
                <w:kern w:val="24"/>
                <w:lang w:eastAsia="nl-NL"/>
              </w:rPr>
            </w:pPr>
            <w:r>
              <w:rPr>
                <w:rFonts w:ascii="Arial" w:hAnsi="Arial" w:cs="Arial"/>
                <w:color w:val="000000"/>
                <w:kern w:val="24"/>
                <w:lang w:eastAsia="nl-NL"/>
              </w:rPr>
              <w:t>Member States</w:t>
            </w:r>
          </w:p>
        </w:tc>
        <w:tc>
          <w:tcPr>
            <w:tcW w:w="1418" w:type="dxa"/>
            <w:shd w:val="clear" w:color="auto" w:fill="9BBB59" w:themeFill="accent3"/>
          </w:tcPr>
          <w:p w14:paraId="4343894A" w14:textId="77777777" w:rsidR="00261D27" w:rsidRDefault="00261D27" w:rsidP="00261D27">
            <w:pPr>
              <w:spacing w:after="0" w:line="240" w:lineRule="auto"/>
              <w:rPr>
                <w:rFonts w:ascii="Arial" w:hAnsi="Arial" w:cs="Arial"/>
                <w:lang w:eastAsia="nl-NL"/>
              </w:rPr>
            </w:pPr>
            <w:r>
              <w:rPr>
                <w:rFonts w:ascii="Arial" w:hAnsi="Arial" w:cs="Arial"/>
                <w:lang w:eastAsia="nl-NL"/>
              </w:rPr>
              <w:t>1 Feb 2017</w:t>
            </w:r>
          </w:p>
        </w:tc>
        <w:tc>
          <w:tcPr>
            <w:tcW w:w="2126" w:type="dxa"/>
            <w:shd w:val="clear" w:color="auto" w:fill="9BBB59" w:themeFill="accent3"/>
          </w:tcPr>
          <w:p w14:paraId="10F6B2BA" w14:textId="77777777" w:rsidR="00261D27" w:rsidRPr="00F74441" w:rsidRDefault="00261D27" w:rsidP="00261D27">
            <w:pPr>
              <w:spacing w:after="0"/>
              <w:rPr>
                <w:rFonts w:ascii="Arial" w:hAnsi="Arial" w:cs="Arial"/>
                <w:b/>
                <w:color w:val="000000"/>
                <w:kern w:val="24"/>
                <w:lang w:eastAsia="nl-NL"/>
              </w:rPr>
            </w:pPr>
            <w:r>
              <w:rPr>
                <w:rFonts w:ascii="Arial" w:hAnsi="Arial" w:cs="Arial"/>
                <w:b/>
                <w:color w:val="000000"/>
                <w:kern w:val="24"/>
                <w:lang w:eastAsia="nl-NL"/>
              </w:rPr>
              <w:t xml:space="preserve">Closed. </w:t>
            </w:r>
            <w:r>
              <w:rPr>
                <w:rFonts w:ascii="Arial" w:hAnsi="Arial" w:cs="Arial"/>
                <w:color w:val="000000"/>
                <w:kern w:val="24"/>
                <w:lang w:eastAsia="nl-NL"/>
              </w:rPr>
              <w:t>Caribbean MOU event has taken place.</w:t>
            </w:r>
          </w:p>
        </w:tc>
      </w:tr>
      <w:tr w:rsidR="0018009D" w:rsidRPr="00154F32" w14:paraId="5885C81A" w14:textId="77777777" w:rsidTr="0018009D">
        <w:trPr>
          <w:trHeight w:val="253"/>
        </w:trPr>
        <w:tc>
          <w:tcPr>
            <w:tcW w:w="14317" w:type="dxa"/>
            <w:gridSpan w:val="6"/>
            <w:shd w:val="clear" w:color="auto" w:fill="auto"/>
          </w:tcPr>
          <w:p w14:paraId="42B94480" w14:textId="77777777" w:rsidR="0018009D" w:rsidRPr="00F74441" w:rsidRDefault="0018009D" w:rsidP="008D0FBE">
            <w:pPr>
              <w:spacing w:after="0"/>
              <w:rPr>
                <w:rFonts w:ascii="Arial" w:hAnsi="Arial" w:cs="Arial"/>
                <w:b/>
                <w:color w:val="000000"/>
                <w:kern w:val="24"/>
                <w:lang w:eastAsia="nl-NL"/>
              </w:rPr>
            </w:pPr>
            <w:r>
              <w:rPr>
                <w:rFonts w:ascii="Arial" w:hAnsi="Arial" w:cs="Arial"/>
                <w:b/>
              </w:rPr>
              <w:t>List of open actions 16</w:t>
            </w:r>
            <w:r w:rsidRPr="00154F32">
              <w:rPr>
                <w:rFonts w:ascii="Arial" w:hAnsi="Arial" w:cs="Arial"/>
                <w:b/>
                <w:vertAlign w:val="superscript"/>
              </w:rPr>
              <w:t>th</w:t>
            </w:r>
            <w:r w:rsidRPr="00154F32">
              <w:rPr>
                <w:rFonts w:ascii="Arial" w:hAnsi="Arial" w:cs="Arial"/>
                <w:b/>
              </w:rPr>
              <w:t xml:space="preserve"> MACHC meeting</w:t>
            </w:r>
          </w:p>
        </w:tc>
      </w:tr>
      <w:tr w:rsidR="0018009D" w:rsidRPr="00154F32" w14:paraId="0870D6AD" w14:textId="77777777" w:rsidTr="008D0FBE">
        <w:trPr>
          <w:trHeight w:val="823"/>
        </w:trPr>
        <w:tc>
          <w:tcPr>
            <w:tcW w:w="992" w:type="dxa"/>
            <w:shd w:val="clear" w:color="auto" w:fill="auto"/>
          </w:tcPr>
          <w:p w14:paraId="1F5A72FA" w14:textId="77777777" w:rsidR="0018009D" w:rsidRPr="00526258" w:rsidRDefault="0018009D" w:rsidP="008D0FBE">
            <w:pPr>
              <w:spacing w:after="0"/>
              <w:rPr>
                <w:rFonts w:ascii="Arial" w:hAnsi="Arial" w:cs="Arial"/>
                <w:sz w:val="36"/>
                <w:szCs w:val="36"/>
                <w:lang w:eastAsia="nl-NL"/>
              </w:rPr>
            </w:pPr>
            <w:r w:rsidRPr="00E74127">
              <w:rPr>
                <w:rFonts w:ascii="Arial" w:hAnsi="Arial" w:cs="Arial"/>
                <w:color w:val="000000"/>
                <w:kern w:val="24"/>
                <w:lang w:eastAsia="nl-NL"/>
              </w:rPr>
              <w:t>16.1.6</w:t>
            </w:r>
          </w:p>
        </w:tc>
        <w:tc>
          <w:tcPr>
            <w:tcW w:w="1135" w:type="dxa"/>
            <w:shd w:val="clear" w:color="auto" w:fill="auto"/>
          </w:tcPr>
          <w:p w14:paraId="6BF99904" w14:textId="77777777" w:rsidR="0018009D" w:rsidRPr="00F74441" w:rsidRDefault="0018009D" w:rsidP="008D0FBE">
            <w:pPr>
              <w:spacing w:after="0" w:line="240" w:lineRule="auto"/>
              <w:rPr>
                <w:rFonts w:ascii="Arial" w:hAnsi="Arial" w:cs="Arial"/>
                <w:lang w:eastAsia="nl-NL"/>
              </w:rPr>
            </w:pPr>
            <w:r>
              <w:rPr>
                <w:rFonts w:ascii="Arial" w:hAnsi="Arial" w:cs="Arial"/>
                <w:lang w:eastAsia="nl-NL"/>
              </w:rPr>
              <w:t>Statutes</w:t>
            </w:r>
          </w:p>
        </w:tc>
        <w:tc>
          <w:tcPr>
            <w:tcW w:w="6804" w:type="dxa"/>
            <w:shd w:val="clear" w:color="auto" w:fill="auto"/>
          </w:tcPr>
          <w:p w14:paraId="61701122" w14:textId="77777777" w:rsidR="0018009D" w:rsidRPr="00526258" w:rsidRDefault="0018009D" w:rsidP="008D0FBE">
            <w:pPr>
              <w:spacing w:after="0"/>
              <w:rPr>
                <w:rFonts w:ascii="Arial" w:hAnsi="Arial" w:cs="Arial"/>
                <w:sz w:val="36"/>
                <w:szCs w:val="36"/>
                <w:lang w:eastAsia="nl-NL"/>
              </w:rPr>
            </w:pPr>
            <w:r w:rsidRPr="00F74441">
              <w:rPr>
                <w:rFonts w:ascii="Arial" w:hAnsi="Arial" w:cs="Arial"/>
                <w:color w:val="000000"/>
                <w:kern w:val="24"/>
                <w:lang w:val="en-GB" w:eastAsia="nl-NL"/>
              </w:rPr>
              <w:t xml:space="preserve">Member States to consider how to provide </w:t>
            </w:r>
            <w:r>
              <w:rPr>
                <w:rFonts w:ascii="Arial" w:hAnsi="Arial" w:cs="Arial"/>
                <w:color w:val="000000"/>
                <w:kern w:val="24"/>
                <w:lang w:val="en-GB" w:eastAsia="nl-NL"/>
              </w:rPr>
              <w:t xml:space="preserve">dual versions in Spanish and English of </w:t>
            </w:r>
            <w:r w:rsidRPr="00F74441">
              <w:rPr>
                <w:rFonts w:ascii="Arial" w:hAnsi="Arial" w:cs="Arial"/>
                <w:color w:val="000000"/>
                <w:kern w:val="24"/>
                <w:lang w:val="en-GB" w:eastAsia="nl-NL"/>
              </w:rPr>
              <w:t>MACHC documents, for instance as a voluntary service by a Member State</w:t>
            </w:r>
            <w:r>
              <w:rPr>
                <w:rFonts w:ascii="Arial" w:hAnsi="Arial" w:cs="Arial"/>
                <w:color w:val="000000"/>
                <w:kern w:val="24"/>
                <w:lang w:val="en-GB" w:eastAsia="nl-NL"/>
              </w:rPr>
              <w:t>.</w:t>
            </w:r>
          </w:p>
        </w:tc>
        <w:tc>
          <w:tcPr>
            <w:tcW w:w="1842" w:type="dxa"/>
            <w:shd w:val="clear" w:color="auto" w:fill="auto"/>
          </w:tcPr>
          <w:p w14:paraId="234E27BC" w14:textId="77777777" w:rsidR="0018009D" w:rsidRPr="00526258" w:rsidRDefault="0018009D" w:rsidP="008D0FBE">
            <w:pPr>
              <w:spacing w:after="0"/>
              <w:rPr>
                <w:rFonts w:ascii="Arial" w:hAnsi="Arial" w:cs="Arial"/>
                <w:sz w:val="36"/>
                <w:szCs w:val="36"/>
                <w:lang w:eastAsia="nl-NL"/>
              </w:rPr>
            </w:pPr>
            <w:r>
              <w:rPr>
                <w:rFonts w:ascii="Arial" w:hAnsi="Arial" w:cs="Arial"/>
                <w:color w:val="000000"/>
                <w:kern w:val="24"/>
                <w:lang w:eastAsia="nl-NL"/>
              </w:rPr>
              <w:t>Member States</w:t>
            </w:r>
          </w:p>
        </w:tc>
        <w:tc>
          <w:tcPr>
            <w:tcW w:w="1418" w:type="dxa"/>
            <w:shd w:val="clear" w:color="auto" w:fill="auto"/>
          </w:tcPr>
          <w:p w14:paraId="08571DBC" w14:textId="77777777" w:rsidR="0018009D" w:rsidRPr="00526258" w:rsidRDefault="0018009D" w:rsidP="008D0FBE">
            <w:pPr>
              <w:spacing w:after="0" w:line="240" w:lineRule="auto"/>
              <w:rPr>
                <w:rFonts w:ascii="Arial" w:hAnsi="Arial" w:cs="Arial"/>
                <w:lang w:eastAsia="nl-NL"/>
              </w:rPr>
            </w:pPr>
            <w:r>
              <w:rPr>
                <w:rFonts w:ascii="Arial" w:hAnsi="Arial" w:cs="Arial"/>
                <w:lang w:eastAsia="nl-NL"/>
              </w:rPr>
              <w:t>18th MACHC Conference</w:t>
            </w:r>
          </w:p>
        </w:tc>
        <w:tc>
          <w:tcPr>
            <w:tcW w:w="2126" w:type="dxa"/>
            <w:shd w:val="clear" w:color="auto" w:fill="auto"/>
          </w:tcPr>
          <w:p w14:paraId="111C5EE3" w14:textId="77777777" w:rsidR="0018009D" w:rsidRPr="00627F0A" w:rsidRDefault="0018009D" w:rsidP="008D0FBE">
            <w:pPr>
              <w:spacing w:after="0"/>
              <w:rPr>
                <w:rFonts w:ascii="Arial" w:hAnsi="Arial" w:cs="Arial"/>
                <w:sz w:val="36"/>
                <w:szCs w:val="36"/>
                <w:lang w:eastAsia="nl-NL"/>
              </w:rPr>
            </w:pPr>
            <w:r w:rsidRPr="00F74441">
              <w:rPr>
                <w:rFonts w:ascii="Arial" w:hAnsi="Arial" w:cs="Arial"/>
                <w:b/>
                <w:color w:val="000000"/>
                <w:kern w:val="24"/>
                <w:lang w:eastAsia="nl-NL"/>
              </w:rPr>
              <w:t>Open</w:t>
            </w:r>
            <w:r>
              <w:rPr>
                <w:rFonts w:ascii="Arial" w:hAnsi="Arial" w:cs="Arial"/>
                <w:b/>
                <w:color w:val="000000"/>
                <w:kern w:val="24"/>
                <w:lang w:eastAsia="nl-NL"/>
              </w:rPr>
              <w:t xml:space="preserve">. </w:t>
            </w:r>
            <w:r>
              <w:rPr>
                <w:rFonts w:ascii="Arial" w:hAnsi="Arial" w:cs="Arial"/>
                <w:color w:val="000000"/>
                <w:kern w:val="24"/>
                <w:lang w:eastAsia="nl-NL"/>
              </w:rPr>
              <w:t>No members volunteered before or during 17</w:t>
            </w:r>
            <w:r w:rsidRPr="00111ADE">
              <w:rPr>
                <w:rFonts w:ascii="Arial" w:hAnsi="Arial" w:cs="Arial"/>
                <w:color w:val="000000"/>
                <w:kern w:val="24"/>
                <w:vertAlign w:val="superscript"/>
                <w:lang w:eastAsia="nl-NL"/>
              </w:rPr>
              <w:t>th</w:t>
            </w:r>
            <w:r>
              <w:rPr>
                <w:rFonts w:ascii="Arial" w:hAnsi="Arial" w:cs="Arial"/>
                <w:color w:val="000000"/>
                <w:kern w:val="24"/>
                <w:lang w:eastAsia="nl-NL"/>
              </w:rPr>
              <w:t xml:space="preserve"> MACHC. </w:t>
            </w:r>
          </w:p>
        </w:tc>
      </w:tr>
      <w:tr w:rsidR="0018009D" w:rsidRPr="00154F32" w14:paraId="61D4513D" w14:textId="77777777" w:rsidTr="001E1C02">
        <w:trPr>
          <w:trHeight w:val="1123"/>
        </w:trPr>
        <w:tc>
          <w:tcPr>
            <w:tcW w:w="992" w:type="dxa"/>
            <w:shd w:val="clear" w:color="auto" w:fill="auto"/>
          </w:tcPr>
          <w:p w14:paraId="6BE864C4" w14:textId="77777777" w:rsidR="0018009D" w:rsidRPr="00DE5906" w:rsidRDefault="0018009D" w:rsidP="008D0FBE">
            <w:pPr>
              <w:spacing w:after="0"/>
              <w:rPr>
                <w:rFonts w:ascii="Arial" w:hAnsi="Arial" w:cs="Arial"/>
                <w:color w:val="000000"/>
                <w:kern w:val="24"/>
                <w:lang w:eastAsia="nl-NL"/>
              </w:rPr>
            </w:pPr>
            <w:r w:rsidRPr="00E74127">
              <w:rPr>
                <w:rFonts w:ascii="Arial" w:hAnsi="Arial" w:cs="Arial"/>
                <w:color w:val="000000"/>
                <w:kern w:val="24"/>
                <w:lang w:eastAsia="nl-NL"/>
              </w:rPr>
              <w:lastRenderedPageBreak/>
              <w:t>16.2.1.3</w:t>
            </w:r>
          </w:p>
        </w:tc>
        <w:tc>
          <w:tcPr>
            <w:tcW w:w="1135" w:type="dxa"/>
            <w:shd w:val="clear" w:color="auto" w:fill="auto"/>
          </w:tcPr>
          <w:p w14:paraId="4D6E9CB4" w14:textId="77777777" w:rsidR="0018009D" w:rsidRPr="00DE5906" w:rsidRDefault="0018009D" w:rsidP="008D0FBE">
            <w:pPr>
              <w:spacing w:after="0" w:line="240" w:lineRule="auto"/>
              <w:rPr>
                <w:rFonts w:ascii="Arial" w:hAnsi="Arial" w:cs="Arial"/>
                <w:lang w:eastAsia="nl-NL"/>
              </w:rPr>
            </w:pPr>
            <w:r w:rsidRPr="00DE5906">
              <w:rPr>
                <w:rFonts w:ascii="Arial" w:hAnsi="Arial" w:cs="Arial"/>
                <w:lang w:eastAsia="nl-NL"/>
              </w:rPr>
              <w:t>CB</w:t>
            </w:r>
          </w:p>
        </w:tc>
        <w:tc>
          <w:tcPr>
            <w:tcW w:w="6804" w:type="dxa"/>
            <w:shd w:val="clear" w:color="auto" w:fill="auto"/>
          </w:tcPr>
          <w:p w14:paraId="277E75A4" w14:textId="77777777" w:rsidR="0018009D" w:rsidRPr="00DE5906" w:rsidRDefault="0018009D" w:rsidP="008D0FBE">
            <w:pPr>
              <w:spacing w:after="0"/>
              <w:rPr>
                <w:rFonts w:ascii="Arial" w:hAnsi="Arial" w:cs="Arial"/>
                <w:color w:val="000000"/>
                <w:kern w:val="24"/>
                <w:lang w:eastAsia="nl-NL"/>
              </w:rPr>
            </w:pPr>
            <w:r w:rsidRPr="00DE5906">
              <w:rPr>
                <w:rFonts w:ascii="Arial" w:hAnsi="Arial" w:cs="Arial"/>
                <w:color w:val="000000"/>
                <w:kern w:val="24"/>
                <w:lang w:eastAsia="nl-NL"/>
              </w:rPr>
              <w:t xml:space="preserve">Honduras, Guatemala and/or Belize to give an (annual) feedback at the MACHC Conference on the Gulf of Honduras project. </w:t>
            </w:r>
          </w:p>
          <w:p w14:paraId="3973DCA9" w14:textId="77777777" w:rsidR="0018009D" w:rsidRPr="00DE5906" w:rsidRDefault="0018009D" w:rsidP="008D0FBE">
            <w:pPr>
              <w:spacing w:after="0"/>
              <w:rPr>
                <w:rFonts w:ascii="Arial" w:hAnsi="Arial" w:cs="Arial"/>
                <w:color w:val="000000"/>
                <w:kern w:val="24"/>
                <w:lang w:eastAsia="nl-NL"/>
              </w:rPr>
            </w:pPr>
          </w:p>
        </w:tc>
        <w:tc>
          <w:tcPr>
            <w:tcW w:w="1842" w:type="dxa"/>
            <w:shd w:val="clear" w:color="auto" w:fill="auto"/>
          </w:tcPr>
          <w:p w14:paraId="2CE50F32" w14:textId="77777777" w:rsidR="0018009D" w:rsidRPr="00DE5906" w:rsidRDefault="0018009D" w:rsidP="008D0FBE">
            <w:pPr>
              <w:spacing w:after="0"/>
              <w:rPr>
                <w:rFonts w:ascii="Arial" w:hAnsi="Arial" w:cs="Arial"/>
                <w:lang w:eastAsia="nl-NL"/>
              </w:rPr>
            </w:pPr>
            <w:r w:rsidRPr="00DE5906">
              <w:rPr>
                <w:rFonts w:ascii="Arial" w:hAnsi="Arial" w:cs="Arial"/>
                <w:color w:val="000000"/>
                <w:kern w:val="24"/>
                <w:lang w:eastAsia="nl-NL"/>
              </w:rPr>
              <w:t>Honduras, Guatemala,</w:t>
            </w:r>
          </w:p>
          <w:p w14:paraId="6A84B5CC" w14:textId="77777777" w:rsidR="0018009D" w:rsidRPr="00DE5906" w:rsidRDefault="0018009D" w:rsidP="008D0FBE">
            <w:pPr>
              <w:spacing w:after="0"/>
              <w:rPr>
                <w:rFonts w:ascii="Arial" w:hAnsi="Arial" w:cs="Arial"/>
                <w:color w:val="000000"/>
                <w:kern w:val="24"/>
                <w:lang w:eastAsia="nl-NL"/>
              </w:rPr>
            </w:pPr>
            <w:r w:rsidRPr="00DE5906">
              <w:rPr>
                <w:rFonts w:ascii="Arial" w:hAnsi="Arial" w:cs="Arial"/>
                <w:color w:val="000000"/>
                <w:kern w:val="24"/>
                <w:lang w:eastAsia="nl-NL"/>
              </w:rPr>
              <w:t>Belize</w:t>
            </w:r>
          </w:p>
        </w:tc>
        <w:tc>
          <w:tcPr>
            <w:tcW w:w="1418" w:type="dxa"/>
            <w:shd w:val="clear" w:color="auto" w:fill="auto"/>
          </w:tcPr>
          <w:p w14:paraId="003F3BA3" w14:textId="77777777" w:rsidR="0018009D" w:rsidRPr="00DE5906" w:rsidRDefault="0018009D" w:rsidP="008D0FBE">
            <w:pPr>
              <w:spacing w:after="0" w:line="240" w:lineRule="auto"/>
              <w:rPr>
                <w:rFonts w:ascii="Arial" w:hAnsi="Arial" w:cs="Arial"/>
                <w:lang w:eastAsia="nl-NL"/>
              </w:rPr>
            </w:pPr>
            <w:r>
              <w:rPr>
                <w:rFonts w:ascii="Arial" w:hAnsi="Arial" w:cs="Arial"/>
                <w:lang w:eastAsia="nl-NL"/>
              </w:rPr>
              <w:t>18</w:t>
            </w:r>
            <w:r w:rsidRPr="00DE5906">
              <w:rPr>
                <w:rFonts w:ascii="Arial" w:hAnsi="Arial" w:cs="Arial"/>
                <w:vertAlign w:val="superscript"/>
                <w:lang w:eastAsia="nl-NL"/>
              </w:rPr>
              <w:t>th</w:t>
            </w:r>
            <w:r w:rsidRPr="00DE5906">
              <w:rPr>
                <w:rFonts w:ascii="Arial" w:hAnsi="Arial" w:cs="Arial"/>
                <w:lang w:eastAsia="nl-NL"/>
              </w:rPr>
              <w:t xml:space="preserve"> MACHC Conference</w:t>
            </w:r>
          </w:p>
        </w:tc>
        <w:tc>
          <w:tcPr>
            <w:tcW w:w="2126" w:type="dxa"/>
            <w:shd w:val="clear" w:color="auto" w:fill="auto"/>
          </w:tcPr>
          <w:p w14:paraId="14DF9E9B" w14:textId="77777777" w:rsidR="0018009D" w:rsidRPr="00DE5906" w:rsidRDefault="0018009D" w:rsidP="008D0FBE">
            <w:pPr>
              <w:spacing w:after="0"/>
              <w:rPr>
                <w:rFonts w:ascii="Arial" w:hAnsi="Arial" w:cs="Arial"/>
                <w:color w:val="000000"/>
                <w:kern w:val="24"/>
                <w:lang w:eastAsia="nl-NL"/>
              </w:rPr>
            </w:pPr>
            <w:r>
              <w:rPr>
                <w:rFonts w:ascii="Arial" w:hAnsi="Arial" w:cs="Arial"/>
                <w:b/>
                <w:color w:val="000000"/>
                <w:kern w:val="24"/>
                <w:lang w:eastAsia="nl-NL"/>
              </w:rPr>
              <w:t>Open</w:t>
            </w:r>
            <w:r w:rsidRPr="00DE5906">
              <w:rPr>
                <w:rFonts w:ascii="Arial" w:hAnsi="Arial" w:cs="Arial"/>
                <w:b/>
                <w:color w:val="000000"/>
                <w:kern w:val="24"/>
                <w:lang w:eastAsia="nl-NL"/>
              </w:rPr>
              <w:t xml:space="preserve">. </w:t>
            </w:r>
            <w:r>
              <w:rPr>
                <w:rFonts w:ascii="Arial" w:hAnsi="Arial" w:cs="Arial"/>
                <w:color w:val="000000"/>
                <w:kern w:val="24"/>
                <w:lang w:eastAsia="nl-NL"/>
              </w:rPr>
              <w:t xml:space="preserve">Within the context of the GOH-project </w:t>
            </w:r>
            <w:r w:rsidRPr="00DE5906">
              <w:rPr>
                <w:rFonts w:ascii="Arial" w:hAnsi="Arial" w:cs="Arial"/>
                <w:color w:val="000000"/>
                <w:kern w:val="24"/>
                <w:lang w:eastAsia="nl-NL"/>
              </w:rPr>
              <w:t>hydrographic systems</w:t>
            </w:r>
            <w:r>
              <w:rPr>
                <w:rFonts w:ascii="Arial" w:hAnsi="Arial" w:cs="Arial"/>
                <w:color w:val="000000"/>
                <w:kern w:val="24"/>
                <w:lang w:eastAsia="nl-NL"/>
              </w:rPr>
              <w:t xml:space="preserve"> were pro-vided. </w:t>
            </w:r>
            <w:r w:rsidRPr="00DE5906">
              <w:rPr>
                <w:rFonts w:ascii="Arial" w:hAnsi="Arial" w:cs="Arial"/>
                <w:color w:val="000000"/>
                <w:kern w:val="24"/>
                <w:lang w:eastAsia="nl-NL"/>
              </w:rPr>
              <w:t xml:space="preserve">Currently it is unclear if and where this capability has been </w:t>
            </w:r>
            <w:r w:rsidR="00481C39" w:rsidRPr="00DE5906">
              <w:rPr>
                <w:rFonts w:ascii="Arial" w:hAnsi="Arial" w:cs="Arial"/>
                <w:color w:val="000000"/>
                <w:kern w:val="24"/>
                <w:lang w:eastAsia="nl-NL"/>
              </w:rPr>
              <w:t>used</w:t>
            </w:r>
            <w:r w:rsidRPr="00DE5906">
              <w:rPr>
                <w:rFonts w:ascii="Arial" w:hAnsi="Arial" w:cs="Arial"/>
                <w:color w:val="000000"/>
                <w:kern w:val="24"/>
                <w:lang w:eastAsia="nl-NL"/>
              </w:rPr>
              <w:t xml:space="preserve">. </w:t>
            </w:r>
          </w:p>
        </w:tc>
      </w:tr>
      <w:tr w:rsidR="00630F96" w:rsidRPr="00154F32" w14:paraId="06859ADB" w14:textId="77777777" w:rsidTr="00630F96">
        <w:trPr>
          <w:trHeight w:val="1123"/>
        </w:trPr>
        <w:tc>
          <w:tcPr>
            <w:tcW w:w="992" w:type="dxa"/>
            <w:shd w:val="clear" w:color="auto" w:fill="C2D69B" w:themeFill="accent3" w:themeFillTint="99"/>
          </w:tcPr>
          <w:p w14:paraId="293D6A75" w14:textId="77777777" w:rsidR="00630F96" w:rsidRPr="000003E1" w:rsidRDefault="00630F96" w:rsidP="003529F7">
            <w:pPr>
              <w:pStyle w:val="NormalWeb"/>
              <w:spacing w:before="40" w:beforeAutospacing="0" w:after="40" w:afterAutospacing="0" w:line="276" w:lineRule="auto"/>
              <w:rPr>
                <w:rFonts w:ascii="Arial" w:hAnsi="Arial" w:cs="Arial"/>
                <w:bCs/>
                <w:sz w:val="22"/>
                <w:szCs w:val="22"/>
                <w:lang w:val="en-GB"/>
              </w:rPr>
            </w:pPr>
            <w:r>
              <w:rPr>
                <w:rFonts w:ascii="Arial" w:hAnsi="Arial" w:cs="Arial"/>
                <w:bCs/>
                <w:sz w:val="22"/>
                <w:szCs w:val="22"/>
                <w:lang w:val="en-GB"/>
              </w:rPr>
              <w:t>15.6.2.1</w:t>
            </w:r>
          </w:p>
        </w:tc>
        <w:tc>
          <w:tcPr>
            <w:tcW w:w="1135" w:type="dxa"/>
            <w:shd w:val="clear" w:color="auto" w:fill="C2D69B" w:themeFill="accent3" w:themeFillTint="99"/>
          </w:tcPr>
          <w:p w14:paraId="3429D9A1" w14:textId="77777777" w:rsidR="00630F96" w:rsidRPr="000003E1" w:rsidRDefault="00630F96" w:rsidP="003529F7">
            <w:pPr>
              <w:rPr>
                <w:rFonts w:ascii="Arial" w:hAnsi="Arial" w:cs="Arial"/>
                <w:bCs/>
                <w:lang w:val="en-GB"/>
              </w:rPr>
            </w:pPr>
            <w:r>
              <w:rPr>
                <w:rFonts w:ascii="Arial" w:hAnsi="Arial" w:cs="Arial"/>
                <w:bCs/>
                <w:lang w:val="en-GB"/>
              </w:rPr>
              <w:t>National Report</w:t>
            </w:r>
          </w:p>
        </w:tc>
        <w:tc>
          <w:tcPr>
            <w:tcW w:w="6804" w:type="dxa"/>
            <w:shd w:val="clear" w:color="auto" w:fill="C2D69B" w:themeFill="accent3" w:themeFillTint="99"/>
          </w:tcPr>
          <w:p w14:paraId="448EC822" w14:textId="77777777" w:rsidR="00630F96" w:rsidRPr="000003E1" w:rsidRDefault="00630F96" w:rsidP="003529F7">
            <w:pPr>
              <w:rPr>
                <w:rFonts w:ascii="Arial" w:hAnsi="Arial" w:cs="Arial"/>
                <w:bCs/>
                <w:lang w:val="en-GB"/>
              </w:rPr>
            </w:pPr>
            <w:r>
              <w:rPr>
                <w:rFonts w:ascii="Arial" w:hAnsi="Arial" w:cs="Arial"/>
                <w:bCs/>
                <w:lang w:val="en-GB"/>
              </w:rPr>
              <w:t>Brazil to share experience and expertise on development of Inland ANC with interested countries in MACHC region. Experience of stakeholders is also appreciated.</w:t>
            </w:r>
          </w:p>
        </w:tc>
        <w:tc>
          <w:tcPr>
            <w:tcW w:w="1842" w:type="dxa"/>
            <w:shd w:val="clear" w:color="auto" w:fill="C2D69B" w:themeFill="accent3" w:themeFillTint="99"/>
          </w:tcPr>
          <w:p w14:paraId="34A0A79B" w14:textId="77777777" w:rsidR="00630F96" w:rsidRPr="000003E1" w:rsidRDefault="00630F96" w:rsidP="003529F7">
            <w:pPr>
              <w:pStyle w:val="NormalWeb"/>
              <w:spacing w:before="40" w:beforeAutospacing="0" w:after="40" w:afterAutospacing="0" w:line="276" w:lineRule="auto"/>
              <w:rPr>
                <w:rFonts w:ascii="Arial" w:hAnsi="Arial" w:cs="Arial"/>
                <w:bCs/>
                <w:sz w:val="22"/>
                <w:szCs w:val="22"/>
                <w:lang w:val="en-GB"/>
              </w:rPr>
            </w:pPr>
            <w:r>
              <w:rPr>
                <w:rFonts w:ascii="Arial" w:hAnsi="Arial" w:cs="Arial"/>
                <w:bCs/>
                <w:sz w:val="22"/>
                <w:szCs w:val="22"/>
                <w:lang w:val="en-GB"/>
              </w:rPr>
              <w:t>Brazil</w:t>
            </w:r>
          </w:p>
        </w:tc>
        <w:tc>
          <w:tcPr>
            <w:tcW w:w="1418" w:type="dxa"/>
            <w:shd w:val="clear" w:color="auto" w:fill="C2D69B" w:themeFill="accent3" w:themeFillTint="99"/>
          </w:tcPr>
          <w:p w14:paraId="124AA454" w14:textId="77777777" w:rsidR="00630F96" w:rsidRPr="000003E1" w:rsidRDefault="00630F96" w:rsidP="003529F7">
            <w:pPr>
              <w:rPr>
                <w:rFonts w:ascii="Arial" w:hAnsi="Arial" w:cs="Arial"/>
                <w:bCs/>
                <w:lang w:val="en-GB"/>
              </w:rPr>
            </w:pPr>
            <w:r>
              <w:rPr>
                <w:rFonts w:ascii="Arial" w:hAnsi="Arial" w:cs="Arial"/>
                <w:bCs/>
                <w:lang w:val="en-GB"/>
              </w:rPr>
              <w:t>18</w:t>
            </w:r>
            <w:r w:rsidRPr="00487964">
              <w:rPr>
                <w:rFonts w:ascii="Arial" w:hAnsi="Arial" w:cs="Arial"/>
                <w:bCs/>
                <w:vertAlign w:val="superscript"/>
                <w:lang w:val="en-GB"/>
              </w:rPr>
              <w:t>th</w:t>
            </w:r>
            <w:r>
              <w:rPr>
                <w:rFonts w:ascii="Arial" w:hAnsi="Arial" w:cs="Arial"/>
                <w:bCs/>
                <w:lang w:val="en-GB"/>
              </w:rPr>
              <w:t xml:space="preserve"> MACHC meeting</w:t>
            </w:r>
          </w:p>
        </w:tc>
        <w:tc>
          <w:tcPr>
            <w:tcW w:w="2126" w:type="dxa"/>
            <w:shd w:val="clear" w:color="auto" w:fill="C2D69B" w:themeFill="accent3" w:themeFillTint="99"/>
          </w:tcPr>
          <w:p w14:paraId="548ED4C6" w14:textId="77777777" w:rsidR="00630F96" w:rsidRPr="00487964" w:rsidRDefault="00630F96" w:rsidP="003529F7">
            <w:pPr>
              <w:spacing w:after="0" w:line="240" w:lineRule="auto"/>
              <w:rPr>
                <w:rFonts w:ascii="Arial" w:hAnsi="Arial" w:cs="Arial"/>
                <w:lang w:val="en-GB" w:eastAsia="nl-NL"/>
              </w:rPr>
            </w:pPr>
            <w:r w:rsidRPr="00487964">
              <w:rPr>
                <w:rFonts w:ascii="Arial" w:hAnsi="Arial" w:cs="Arial"/>
                <w:b/>
                <w:lang w:val="en-GB" w:eastAsia="nl-NL"/>
              </w:rPr>
              <w:t>Closed.</w:t>
            </w:r>
            <w:r>
              <w:rPr>
                <w:rFonts w:ascii="Arial" w:hAnsi="Arial" w:cs="Arial"/>
                <w:lang w:val="en-GB" w:eastAsia="nl-NL"/>
              </w:rPr>
              <w:t>See document MACHC 18-01.5B Status of the Action 15.6.1.2</w:t>
            </w:r>
          </w:p>
        </w:tc>
      </w:tr>
      <w:tr w:rsidR="00630F96" w:rsidRPr="00154F32" w14:paraId="61DE4808" w14:textId="77777777" w:rsidTr="001E1C02">
        <w:trPr>
          <w:trHeight w:val="514"/>
        </w:trPr>
        <w:tc>
          <w:tcPr>
            <w:tcW w:w="992" w:type="dxa"/>
            <w:shd w:val="clear" w:color="auto" w:fill="auto"/>
          </w:tcPr>
          <w:p w14:paraId="4E927EC0" w14:textId="77777777" w:rsidR="00630F96" w:rsidRDefault="00630F96" w:rsidP="008D0FBE">
            <w:pPr>
              <w:rPr>
                <w:rFonts w:ascii="Arial" w:hAnsi="Arial" w:cs="Arial"/>
              </w:rPr>
            </w:pPr>
            <w:r>
              <w:rPr>
                <w:rFonts w:ascii="Arial" w:hAnsi="Arial" w:cs="Arial"/>
              </w:rPr>
              <w:t>16.10.4.1</w:t>
            </w:r>
          </w:p>
        </w:tc>
        <w:tc>
          <w:tcPr>
            <w:tcW w:w="1135" w:type="dxa"/>
            <w:shd w:val="clear" w:color="auto" w:fill="auto"/>
          </w:tcPr>
          <w:p w14:paraId="6515789E" w14:textId="77777777" w:rsidR="00630F96" w:rsidRPr="00265CAD" w:rsidRDefault="00630F96" w:rsidP="008D0FBE">
            <w:pPr>
              <w:spacing w:after="0" w:line="240" w:lineRule="auto"/>
              <w:rPr>
                <w:rFonts w:ascii="Arial" w:hAnsi="Arial" w:cs="Arial"/>
                <w:lang w:eastAsia="nl-NL"/>
              </w:rPr>
            </w:pPr>
            <w:r>
              <w:rPr>
                <w:rFonts w:ascii="Arial" w:hAnsi="Arial" w:cs="Arial"/>
                <w:lang w:eastAsia="nl-NL"/>
              </w:rPr>
              <w:t>FOCAHIMECA</w:t>
            </w:r>
          </w:p>
        </w:tc>
        <w:tc>
          <w:tcPr>
            <w:tcW w:w="6804" w:type="dxa"/>
            <w:shd w:val="clear" w:color="auto" w:fill="auto"/>
          </w:tcPr>
          <w:p w14:paraId="03C142AF" w14:textId="77777777" w:rsidR="00630F96" w:rsidRPr="00265CAD" w:rsidRDefault="00630F96" w:rsidP="008D0FBE">
            <w:pPr>
              <w:spacing w:before="40" w:after="40"/>
              <w:rPr>
                <w:rFonts w:ascii="Arial" w:hAnsi="Arial" w:cs="Arial"/>
              </w:rPr>
            </w:pPr>
            <w:r w:rsidRPr="00AC495A">
              <w:rPr>
                <w:rFonts w:ascii="Arial" w:hAnsi="Arial" w:cs="Arial"/>
                <w:bCs/>
              </w:rPr>
              <w:t>Mexico to make their FOCAHIMECA program available to the CB Coordinator (Chair and Vice Chair) with the aim to harmonies time schedules and/or CB-activities between programs.</w:t>
            </w:r>
          </w:p>
        </w:tc>
        <w:tc>
          <w:tcPr>
            <w:tcW w:w="1842" w:type="dxa"/>
            <w:shd w:val="clear" w:color="auto" w:fill="auto"/>
          </w:tcPr>
          <w:p w14:paraId="2827DBAA" w14:textId="77777777" w:rsidR="00630F96" w:rsidRDefault="00630F96" w:rsidP="008D0FBE">
            <w:pPr>
              <w:spacing w:after="0" w:line="240" w:lineRule="auto"/>
              <w:rPr>
                <w:rFonts w:ascii="Arial" w:hAnsi="Arial" w:cs="Arial"/>
              </w:rPr>
            </w:pPr>
            <w:r>
              <w:rPr>
                <w:rFonts w:ascii="Arial" w:hAnsi="Arial" w:cs="Arial"/>
              </w:rPr>
              <w:t>Mexico</w:t>
            </w:r>
          </w:p>
        </w:tc>
        <w:tc>
          <w:tcPr>
            <w:tcW w:w="1418" w:type="dxa"/>
            <w:shd w:val="clear" w:color="auto" w:fill="auto"/>
          </w:tcPr>
          <w:p w14:paraId="1C22C30E" w14:textId="77777777" w:rsidR="00630F96" w:rsidRDefault="00630F96" w:rsidP="008D0FBE">
            <w:pPr>
              <w:spacing w:after="0" w:line="240" w:lineRule="auto"/>
              <w:rPr>
                <w:rFonts w:ascii="Arial" w:hAnsi="Arial" w:cs="Arial"/>
                <w:lang w:eastAsia="nl-NL"/>
              </w:rPr>
            </w:pPr>
            <w:r>
              <w:rPr>
                <w:rFonts w:ascii="Arial" w:hAnsi="Arial" w:cs="Arial"/>
                <w:lang w:eastAsia="nl-NL"/>
              </w:rPr>
              <w:t xml:space="preserve">As required for the 2017 MACHC CB plan </w:t>
            </w:r>
          </w:p>
        </w:tc>
        <w:tc>
          <w:tcPr>
            <w:tcW w:w="2126" w:type="dxa"/>
            <w:shd w:val="clear" w:color="auto" w:fill="auto"/>
          </w:tcPr>
          <w:p w14:paraId="7CA1AFB2" w14:textId="77777777" w:rsidR="00630F96" w:rsidRPr="002A6919" w:rsidRDefault="00630F96" w:rsidP="008D0FBE">
            <w:pPr>
              <w:spacing w:after="0" w:line="240" w:lineRule="auto"/>
              <w:rPr>
                <w:rFonts w:ascii="Arial" w:hAnsi="Arial" w:cs="Arial"/>
                <w:lang w:eastAsia="nl-NL"/>
              </w:rPr>
            </w:pPr>
            <w:r w:rsidRPr="00F33D03">
              <w:rPr>
                <w:rFonts w:ascii="Arial" w:hAnsi="Arial" w:cs="Arial"/>
                <w:b/>
                <w:lang w:eastAsia="nl-NL"/>
              </w:rPr>
              <w:t>Open</w:t>
            </w:r>
            <w:r>
              <w:rPr>
                <w:rFonts w:ascii="Arial" w:hAnsi="Arial" w:cs="Arial"/>
                <w:b/>
                <w:lang w:eastAsia="nl-NL"/>
              </w:rPr>
              <w:t xml:space="preserve">. </w:t>
            </w:r>
            <w:r>
              <w:rPr>
                <w:rFonts w:ascii="Arial" w:hAnsi="Arial" w:cs="Arial"/>
                <w:lang w:eastAsia="nl-NL"/>
              </w:rPr>
              <w:t xml:space="preserve">CBC has limited insight, coordination is still ad hoc. </w:t>
            </w:r>
          </w:p>
        </w:tc>
      </w:tr>
      <w:tr w:rsidR="00630F96" w:rsidRPr="00154F32" w14:paraId="3318AE43" w14:textId="77777777" w:rsidTr="008D0FBE">
        <w:trPr>
          <w:trHeight w:val="438"/>
        </w:trPr>
        <w:tc>
          <w:tcPr>
            <w:tcW w:w="14317" w:type="dxa"/>
            <w:gridSpan w:val="6"/>
            <w:shd w:val="clear" w:color="auto" w:fill="F2F2F2" w:themeFill="background1" w:themeFillShade="F2"/>
          </w:tcPr>
          <w:p w14:paraId="277E4B3A" w14:textId="77777777" w:rsidR="00630F96" w:rsidRPr="00154F32" w:rsidRDefault="00630F96" w:rsidP="008D0FBE">
            <w:pPr>
              <w:widowControl w:val="0"/>
              <w:autoSpaceDE w:val="0"/>
              <w:autoSpaceDN w:val="0"/>
              <w:adjustRightInd w:val="0"/>
              <w:spacing w:after="0" w:line="237" w:lineRule="exact"/>
              <w:rPr>
                <w:rFonts w:ascii="Arial" w:hAnsi="Arial" w:cs="Arial"/>
                <w:b/>
              </w:rPr>
            </w:pPr>
            <w:r>
              <w:rPr>
                <w:rFonts w:ascii="Arial" w:hAnsi="Arial" w:cs="Arial"/>
                <w:b/>
              </w:rPr>
              <w:t xml:space="preserve">List of open actions </w:t>
            </w:r>
            <w:r w:rsidRPr="00154F32">
              <w:rPr>
                <w:rFonts w:ascii="Arial" w:hAnsi="Arial" w:cs="Arial"/>
                <w:b/>
              </w:rPr>
              <w:t>15</w:t>
            </w:r>
            <w:r w:rsidRPr="00154F32">
              <w:rPr>
                <w:rFonts w:ascii="Arial" w:hAnsi="Arial" w:cs="Arial"/>
                <w:b/>
                <w:vertAlign w:val="superscript"/>
              </w:rPr>
              <w:t>th</w:t>
            </w:r>
            <w:r w:rsidRPr="00154F32">
              <w:rPr>
                <w:rFonts w:ascii="Arial" w:hAnsi="Arial" w:cs="Arial"/>
                <w:b/>
              </w:rPr>
              <w:t xml:space="preserve"> MACHC meeting</w:t>
            </w:r>
          </w:p>
        </w:tc>
      </w:tr>
      <w:tr w:rsidR="00630F96" w:rsidRPr="00154F32" w14:paraId="487BB419" w14:textId="77777777" w:rsidTr="001E1C02">
        <w:trPr>
          <w:trHeight w:val="394"/>
        </w:trPr>
        <w:tc>
          <w:tcPr>
            <w:tcW w:w="992" w:type="dxa"/>
            <w:shd w:val="clear" w:color="auto" w:fill="auto"/>
          </w:tcPr>
          <w:p w14:paraId="54E21109" w14:textId="77777777" w:rsidR="00630F96" w:rsidRPr="00154F32" w:rsidRDefault="00630F96" w:rsidP="008D0FBE">
            <w:pPr>
              <w:spacing w:after="0"/>
              <w:rPr>
                <w:rFonts w:ascii="Arial" w:eastAsia="MS Mincho" w:hAnsi="Arial" w:cs="Arial"/>
                <w:lang w:eastAsia="ja-JP"/>
              </w:rPr>
            </w:pPr>
            <w:r w:rsidRPr="00154F32">
              <w:rPr>
                <w:rFonts w:ascii="Arial" w:eastAsia="MS Mincho" w:hAnsi="Arial" w:cs="Arial"/>
                <w:lang w:eastAsia="ja-JP"/>
              </w:rPr>
              <w:t>15.5.1.2</w:t>
            </w:r>
          </w:p>
        </w:tc>
        <w:tc>
          <w:tcPr>
            <w:tcW w:w="1135" w:type="dxa"/>
            <w:shd w:val="clear" w:color="auto" w:fill="auto"/>
          </w:tcPr>
          <w:p w14:paraId="7FB47828" w14:textId="77777777" w:rsidR="00630F96" w:rsidRPr="00154F32" w:rsidRDefault="00630F96" w:rsidP="008D0FBE">
            <w:pPr>
              <w:spacing w:after="0"/>
              <w:rPr>
                <w:rFonts w:ascii="Arial" w:eastAsia="MS Mincho" w:hAnsi="Arial" w:cs="Arial"/>
                <w:lang w:eastAsia="ja-JP"/>
              </w:rPr>
            </w:pPr>
            <w:r w:rsidRPr="00154F32">
              <w:rPr>
                <w:rFonts w:ascii="Arial" w:eastAsia="MS Mincho" w:hAnsi="Arial" w:cs="Arial"/>
                <w:lang w:eastAsia="ja-JP"/>
              </w:rPr>
              <w:t>IHO</w:t>
            </w:r>
          </w:p>
        </w:tc>
        <w:tc>
          <w:tcPr>
            <w:tcW w:w="6804" w:type="dxa"/>
            <w:shd w:val="clear" w:color="auto" w:fill="auto"/>
          </w:tcPr>
          <w:p w14:paraId="49729A54" w14:textId="77777777" w:rsidR="00630F96" w:rsidRPr="00154F32" w:rsidRDefault="00630F96" w:rsidP="008D0FBE">
            <w:pPr>
              <w:spacing w:after="0"/>
              <w:rPr>
                <w:rFonts w:ascii="Arial" w:eastAsia="MS Mincho" w:hAnsi="Arial" w:cs="Arial"/>
                <w:lang w:eastAsia="ja-JP"/>
              </w:rPr>
            </w:pPr>
            <w:r w:rsidRPr="00154F32">
              <w:rPr>
                <w:rFonts w:ascii="Arial" w:eastAsia="MS Mincho" w:hAnsi="Arial" w:cs="Arial"/>
                <w:lang w:eastAsia="ja-JP"/>
              </w:rPr>
              <w:t xml:space="preserve">Haiti will send the Instrument of Accession to the IHO. </w:t>
            </w:r>
          </w:p>
        </w:tc>
        <w:tc>
          <w:tcPr>
            <w:tcW w:w="1842" w:type="dxa"/>
            <w:shd w:val="clear" w:color="auto" w:fill="auto"/>
          </w:tcPr>
          <w:p w14:paraId="4C9775D6" w14:textId="77777777" w:rsidR="00630F96" w:rsidRPr="00154F32" w:rsidRDefault="00630F96" w:rsidP="008D0FBE">
            <w:pPr>
              <w:spacing w:after="0"/>
              <w:rPr>
                <w:rFonts w:ascii="Arial" w:eastAsia="MS Mincho" w:hAnsi="Arial" w:cs="Arial"/>
                <w:lang w:eastAsia="ja-JP"/>
              </w:rPr>
            </w:pPr>
            <w:r w:rsidRPr="00154F32">
              <w:rPr>
                <w:rFonts w:ascii="Arial" w:eastAsia="MS Mincho" w:hAnsi="Arial" w:cs="Arial"/>
                <w:lang w:eastAsia="ja-JP"/>
              </w:rPr>
              <w:t>Haiti</w:t>
            </w:r>
          </w:p>
        </w:tc>
        <w:tc>
          <w:tcPr>
            <w:tcW w:w="1418" w:type="dxa"/>
            <w:shd w:val="clear" w:color="auto" w:fill="auto"/>
          </w:tcPr>
          <w:p w14:paraId="69906D1A" w14:textId="77777777" w:rsidR="00630F96" w:rsidRPr="00BB7CD6" w:rsidRDefault="00630F96" w:rsidP="008D0FBE">
            <w:pPr>
              <w:widowControl w:val="0"/>
              <w:autoSpaceDE w:val="0"/>
              <w:autoSpaceDN w:val="0"/>
              <w:adjustRightInd w:val="0"/>
              <w:spacing w:after="0" w:line="237" w:lineRule="exact"/>
              <w:rPr>
                <w:rFonts w:ascii="Arial" w:hAnsi="Arial" w:cs="Arial"/>
              </w:rPr>
            </w:pPr>
            <w:r w:rsidRPr="00BB7CD6">
              <w:rPr>
                <w:rFonts w:ascii="Arial" w:hAnsi="Arial" w:cs="Arial"/>
              </w:rPr>
              <w:t>As soon as possible</w:t>
            </w:r>
          </w:p>
        </w:tc>
        <w:tc>
          <w:tcPr>
            <w:tcW w:w="2126" w:type="dxa"/>
            <w:shd w:val="clear" w:color="auto" w:fill="auto"/>
          </w:tcPr>
          <w:p w14:paraId="64B680E5" w14:textId="77777777" w:rsidR="00630F96" w:rsidRPr="00154F32" w:rsidRDefault="00630F96" w:rsidP="008D0FBE">
            <w:pPr>
              <w:spacing w:after="0"/>
              <w:rPr>
                <w:rFonts w:ascii="Arial" w:eastAsia="MS Mincho" w:hAnsi="Arial" w:cs="Arial"/>
                <w:lang w:eastAsia="ja-JP"/>
              </w:rPr>
            </w:pPr>
            <w:r>
              <w:rPr>
                <w:rFonts w:ascii="Arial" w:eastAsia="MS Mincho" w:hAnsi="Arial" w:cs="Arial"/>
                <w:b/>
                <w:lang w:eastAsia="ja-JP"/>
              </w:rPr>
              <w:t>Open</w:t>
            </w:r>
            <w:r>
              <w:rPr>
                <w:rFonts w:ascii="Arial" w:eastAsia="MS Mincho" w:hAnsi="Arial" w:cs="Arial"/>
                <w:lang w:eastAsia="ja-JP"/>
              </w:rPr>
              <w:t>, not deposited yet. Expect after elections in 2017.</w:t>
            </w:r>
          </w:p>
        </w:tc>
      </w:tr>
      <w:tr w:rsidR="00630F96" w:rsidRPr="00154F32" w14:paraId="0B2B97C1" w14:textId="77777777" w:rsidTr="005A78CA">
        <w:trPr>
          <w:trHeight w:val="1607"/>
        </w:trPr>
        <w:tc>
          <w:tcPr>
            <w:tcW w:w="992" w:type="dxa"/>
            <w:shd w:val="clear" w:color="auto" w:fill="92D050"/>
          </w:tcPr>
          <w:p w14:paraId="5471895C" w14:textId="77777777" w:rsidR="00630F96" w:rsidRPr="00154F32" w:rsidRDefault="00630F96" w:rsidP="008D0FBE">
            <w:pPr>
              <w:spacing w:after="0"/>
              <w:rPr>
                <w:rFonts w:ascii="Arial" w:eastAsia="MS Mincho" w:hAnsi="Arial" w:cs="Arial"/>
                <w:lang w:eastAsia="ja-JP"/>
              </w:rPr>
            </w:pPr>
            <w:r w:rsidRPr="00154F32">
              <w:rPr>
                <w:rFonts w:ascii="Arial" w:eastAsia="MS Mincho" w:hAnsi="Arial" w:cs="Arial"/>
                <w:lang w:eastAsia="ja-JP"/>
              </w:rPr>
              <w:t>15.6.2.3</w:t>
            </w:r>
          </w:p>
        </w:tc>
        <w:tc>
          <w:tcPr>
            <w:tcW w:w="1135" w:type="dxa"/>
            <w:shd w:val="clear" w:color="auto" w:fill="92D050"/>
          </w:tcPr>
          <w:p w14:paraId="22AF8004" w14:textId="77777777" w:rsidR="00630F96" w:rsidRPr="00154F32" w:rsidRDefault="00630F96" w:rsidP="008D0FBE">
            <w:pPr>
              <w:spacing w:after="0"/>
              <w:rPr>
                <w:rFonts w:ascii="Arial" w:eastAsia="MS Mincho" w:hAnsi="Arial" w:cs="Arial"/>
                <w:lang w:eastAsia="ja-JP"/>
              </w:rPr>
            </w:pPr>
            <w:r w:rsidRPr="00154F32">
              <w:rPr>
                <w:rFonts w:ascii="Arial" w:eastAsia="MS Mincho" w:hAnsi="Arial" w:cs="Arial"/>
                <w:lang w:eastAsia="ja-JP"/>
              </w:rPr>
              <w:t>National report</w:t>
            </w:r>
          </w:p>
        </w:tc>
        <w:tc>
          <w:tcPr>
            <w:tcW w:w="6804" w:type="dxa"/>
            <w:shd w:val="clear" w:color="auto" w:fill="92D050"/>
          </w:tcPr>
          <w:p w14:paraId="41CEDB04" w14:textId="77777777" w:rsidR="00630F96" w:rsidRDefault="00630F96" w:rsidP="008D0FBE">
            <w:pPr>
              <w:spacing w:after="0"/>
              <w:rPr>
                <w:rFonts w:ascii="Arial" w:eastAsia="MS Mincho" w:hAnsi="Arial" w:cs="Arial"/>
                <w:lang w:eastAsia="ja-JP"/>
              </w:rPr>
            </w:pPr>
            <w:r w:rsidRPr="00154F32">
              <w:rPr>
                <w:rFonts w:ascii="Arial" w:eastAsia="MS Mincho" w:hAnsi="Arial" w:cs="Arial"/>
                <w:lang w:eastAsia="ja-JP"/>
              </w:rPr>
              <w:t>Technical visit to Haiti postponed to 2016 because of busy political agenda in Haiti.</w:t>
            </w:r>
          </w:p>
          <w:p w14:paraId="37B4FFD2" w14:textId="77777777" w:rsidR="00630F96" w:rsidRPr="00154F32" w:rsidRDefault="00630F96" w:rsidP="008D0FBE">
            <w:pPr>
              <w:spacing w:after="0"/>
              <w:rPr>
                <w:rFonts w:ascii="Arial" w:eastAsia="MS Mincho" w:hAnsi="Arial" w:cs="Arial"/>
                <w:lang w:eastAsia="ja-JP"/>
              </w:rPr>
            </w:pPr>
            <w:r>
              <w:rPr>
                <w:rFonts w:ascii="Arial" w:eastAsia="MS Mincho" w:hAnsi="Arial" w:cs="Arial"/>
                <w:lang w:eastAsia="ja-JP"/>
              </w:rPr>
              <w:t>NB: further postponed by the passage of Hurricane Matthew</w:t>
            </w:r>
          </w:p>
        </w:tc>
        <w:tc>
          <w:tcPr>
            <w:tcW w:w="1842" w:type="dxa"/>
            <w:shd w:val="clear" w:color="auto" w:fill="92D050"/>
          </w:tcPr>
          <w:p w14:paraId="35C6ED30" w14:textId="77777777" w:rsidR="00630F96" w:rsidRPr="00154F32" w:rsidRDefault="00630F96" w:rsidP="008D0FBE">
            <w:pPr>
              <w:spacing w:after="0"/>
              <w:rPr>
                <w:rFonts w:ascii="Arial" w:eastAsia="MS Mincho" w:hAnsi="Arial" w:cs="Arial"/>
                <w:lang w:eastAsia="ja-JP"/>
              </w:rPr>
            </w:pPr>
            <w:r>
              <w:rPr>
                <w:rFonts w:ascii="Arial" w:eastAsia="MS Mincho" w:hAnsi="Arial" w:cs="Arial"/>
                <w:lang w:eastAsia="ja-JP"/>
              </w:rPr>
              <w:t>IHO Secretariat,</w:t>
            </w:r>
            <w:r w:rsidRPr="00154F32">
              <w:rPr>
                <w:rFonts w:ascii="Arial" w:eastAsia="MS Mincho" w:hAnsi="Arial" w:cs="Arial"/>
                <w:lang w:eastAsia="ja-JP"/>
              </w:rPr>
              <w:t xml:space="preserve"> CB Coordinator, </w:t>
            </w:r>
            <w:r>
              <w:rPr>
                <w:rFonts w:ascii="Arial" w:eastAsia="MS Mincho" w:hAnsi="Arial" w:cs="Arial"/>
                <w:lang w:eastAsia="ja-JP"/>
              </w:rPr>
              <w:t>NOAA and IALA</w:t>
            </w:r>
          </w:p>
        </w:tc>
        <w:tc>
          <w:tcPr>
            <w:tcW w:w="1418" w:type="dxa"/>
            <w:shd w:val="clear" w:color="auto" w:fill="92D050"/>
          </w:tcPr>
          <w:p w14:paraId="2B86125F" w14:textId="77777777" w:rsidR="00630F96" w:rsidRPr="00154F32" w:rsidRDefault="00630F96" w:rsidP="008D0FBE">
            <w:pPr>
              <w:widowControl w:val="0"/>
              <w:autoSpaceDE w:val="0"/>
              <w:autoSpaceDN w:val="0"/>
              <w:adjustRightInd w:val="0"/>
              <w:spacing w:after="0" w:line="237" w:lineRule="exact"/>
              <w:rPr>
                <w:rFonts w:ascii="Arial" w:hAnsi="Arial" w:cs="Arial"/>
              </w:rPr>
            </w:pPr>
            <w:r>
              <w:rPr>
                <w:rFonts w:ascii="Arial" w:hAnsi="Arial" w:cs="Arial"/>
              </w:rPr>
              <w:t>TBD</w:t>
            </w:r>
          </w:p>
        </w:tc>
        <w:tc>
          <w:tcPr>
            <w:tcW w:w="2126" w:type="dxa"/>
            <w:shd w:val="clear" w:color="auto" w:fill="92D050"/>
          </w:tcPr>
          <w:p w14:paraId="517B885F" w14:textId="23553070" w:rsidR="00630F96" w:rsidRPr="00154F32" w:rsidRDefault="005A78CA" w:rsidP="005A78CA">
            <w:pPr>
              <w:spacing w:after="0"/>
              <w:rPr>
                <w:rFonts w:ascii="Arial" w:eastAsia="MS Mincho" w:hAnsi="Arial" w:cs="Arial"/>
                <w:lang w:eastAsia="ja-JP"/>
              </w:rPr>
            </w:pPr>
            <w:r>
              <w:rPr>
                <w:rFonts w:ascii="Arial" w:hAnsi="Arial" w:cs="Arial"/>
                <w:b/>
                <w:color w:val="000000" w:themeColor="text1"/>
                <w:lang w:val="en-GB"/>
              </w:rPr>
              <w:t>Complete:</w:t>
            </w:r>
            <w:r w:rsidR="00630F96">
              <w:rPr>
                <w:rFonts w:ascii="Arial" w:hAnsi="Arial" w:cs="Arial"/>
                <w:b/>
                <w:color w:val="000000" w:themeColor="text1"/>
                <w:lang w:val="en-GB"/>
              </w:rPr>
              <w:t xml:space="preserve"> </w:t>
            </w:r>
            <w:r>
              <w:rPr>
                <w:rFonts w:ascii="Arial" w:hAnsi="Arial" w:cs="Arial"/>
                <w:color w:val="000000" w:themeColor="text1"/>
                <w:lang w:val="en-GB"/>
              </w:rPr>
              <w:t>this action was complete in June 2017</w:t>
            </w:r>
          </w:p>
        </w:tc>
      </w:tr>
      <w:tr w:rsidR="00630F96" w:rsidRPr="00154F32" w14:paraId="2D442D98" w14:textId="77777777" w:rsidTr="001E1C02">
        <w:trPr>
          <w:trHeight w:val="431"/>
        </w:trPr>
        <w:tc>
          <w:tcPr>
            <w:tcW w:w="992" w:type="dxa"/>
            <w:shd w:val="clear" w:color="auto" w:fill="auto"/>
          </w:tcPr>
          <w:p w14:paraId="22698887" w14:textId="77777777" w:rsidR="00630F96" w:rsidRPr="00154F32" w:rsidRDefault="00630F96" w:rsidP="008D0FBE">
            <w:pPr>
              <w:spacing w:after="0"/>
              <w:rPr>
                <w:rFonts w:ascii="Arial" w:eastAsia="MS Mincho" w:hAnsi="Arial" w:cs="Arial"/>
                <w:lang w:eastAsia="ja-JP"/>
              </w:rPr>
            </w:pPr>
            <w:r w:rsidRPr="00154F32">
              <w:rPr>
                <w:rFonts w:ascii="Arial" w:eastAsia="MS Mincho" w:hAnsi="Arial" w:cs="Arial"/>
                <w:lang w:eastAsia="ja-JP"/>
              </w:rPr>
              <w:t>15.6.2.6</w:t>
            </w:r>
          </w:p>
        </w:tc>
        <w:tc>
          <w:tcPr>
            <w:tcW w:w="1135" w:type="dxa"/>
            <w:shd w:val="clear" w:color="auto" w:fill="auto"/>
          </w:tcPr>
          <w:p w14:paraId="45A76C79" w14:textId="77777777" w:rsidR="00630F96" w:rsidRPr="00154F32" w:rsidRDefault="00630F96" w:rsidP="008D0FBE">
            <w:pPr>
              <w:spacing w:after="0"/>
              <w:rPr>
                <w:rFonts w:ascii="Arial" w:eastAsia="MS Mincho" w:hAnsi="Arial" w:cs="Arial"/>
                <w:lang w:eastAsia="ja-JP"/>
              </w:rPr>
            </w:pPr>
            <w:r w:rsidRPr="00154F32">
              <w:rPr>
                <w:rFonts w:ascii="Arial" w:eastAsia="MS Mincho" w:hAnsi="Arial" w:cs="Arial"/>
                <w:lang w:eastAsia="ja-JP"/>
              </w:rPr>
              <w:t>National report</w:t>
            </w:r>
          </w:p>
        </w:tc>
        <w:tc>
          <w:tcPr>
            <w:tcW w:w="6804" w:type="dxa"/>
            <w:shd w:val="clear" w:color="auto" w:fill="auto"/>
          </w:tcPr>
          <w:p w14:paraId="42F93819" w14:textId="77777777" w:rsidR="00630F96" w:rsidRPr="00154F32" w:rsidRDefault="00630F96" w:rsidP="008D0FBE">
            <w:pPr>
              <w:spacing w:after="0"/>
              <w:ind w:left="342" w:hanging="342"/>
              <w:rPr>
                <w:rFonts w:ascii="Arial" w:eastAsia="MS Mincho" w:hAnsi="Arial" w:cs="Arial"/>
                <w:lang w:eastAsia="ja-JP"/>
              </w:rPr>
            </w:pPr>
            <w:r w:rsidRPr="00154F32">
              <w:rPr>
                <w:rFonts w:ascii="Arial" w:eastAsia="MS Mincho" w:hAnsi="Arial" w:cs="Arial"/>
                <w:lang w:eastAsia="ja-JP"/>
              </w:rPr>
              <w:t>ESRI will try to make its data available to Haiti.</w:t>
            </w:r>
          </w:p>
        </w:tc>
        <w:tc>
          <w:tcPr>
            <w:tcW w:w="1842" w:type="dxa"/>
            <w:shd w:val="clear" w:color="auto" w:fill="auto"/>
          </w:tcPr>
          <w:p w14:paraId="6DE9DE43" w14:textId="77777777" w:rsidR="00630F96" w:rsidRPr="00E40BF0" w:rsidRDefault="00630F96" w:rsidP="008D0FBE">
            <w:pPr>
              <w:spacing w:after="0"/>
              <w:rPr>
                <w:rFonts w:ascii="Arial" w:eastAsia="MS Mincho" w:hAnsi="Arial" w:cs="Arial"/>
                <w:lang w:eastAsia="ja-JP"/>
              </w:rPr>
            </w:pPr>
            <w:r w:rsidRPr="00E40BF0">
              <w:rPr>
                <w:rFonts w:ascii="Arial" w:eastAsia="MS Mincho" w:hAnsi="Arial" w:cs="Arial"/>
                <w:lang w:eastAsia="ja-JP"/>
              </w:rPr>
              <w:t>ESRI</w:t>
            </w:r>
          </w:p>
        </w:tc>
        <w:tc>
          <w:tcPr>
            <w:tcW w:w="1418" w:type="dxa"/>
            <w:shd w:val="clear" w:color="auto" w:fill="auto"/>
          </w:tcPr>
          <w:p w14:paraId="40009F9C" w14:textId="77777777" w:rsidR="00630F96" w:rsidRPr="00E40BF0" w:rsidRDefault="00630F96" w:rsidP="008D0FBE">
            <w:pPr>
              <w:widowControl w:val="0"/>
              <w:autoSpaceDE w:val="0"/>
              <w:autoSpaceDN w:val="0"/>
              <w:adjustRightInd w:val="0"/>
              <w:spacing w:after="0" w:line="237" w:lineRule="exact"/>
              <w:rPr>
                <w:rFonts w:ascii="Arial" w:hAnsi="Arial" w:cs="Arial"/>
              </w:rPr>
            </w:pPr>
            <w:r>
              <w:rPr>
                <w:rFonts w:ascii="Arial" w:hAnsi="Arial" w:cs="Arial"/>
              </w:rPr>
              <w:t>18</w:t>
            </w:r>
            <w:r w:rsidRPr="00E40BF0">
              <w:rPr>
                <w:rFonts w:ascii="Arial" w:hAnsi="Arial" w:cs="Arial"/>
                <w:vertAlign w:val="superscript"/>
              </w:rPr>
              <w:t>th</w:t>
            </w:r>
            <w:r w:rsidRPr="00E40BF0">
              <w:rPr>
                <w:rFonts w:ascii="Arial" w:hAnsi="Arial" w:cs="Arial"/>
              </w:rPr>
              <w:t xml:space="preserve"> MACHC meeting.</w:t>
            </w:r>
          </w:p>
        </w:tc>
        <w:tc>
          <w:tcPr>
            <w:tcW w:w="2126" w:type="dxa"/>
            <w:shd w:val="clear" w:color="auto" w:fill="auto"/>
          </w:tcPr>
          <w:p w14:paraId="72F7F378" w14:textId="77777777" w:rsidR="00630F96" w:rsidRPr="00E40BF0" w:rsidRDefault="00630F96" w:rsidP="008D0FBE">
            <w:pPr>
              <w:spacing w:after="0"/>
              <w:rPr>
                <w:rFonts w:ascii="Arial" w:eastAsia="MS Mincho" w:hAnsi="Arial" w:cs="Arial"/>
                <w:lang w:eastAsia="ja-JP"/>
              </w:rPr>
            </w:pPr>
            <w:r w:rsidRPr="00E40BF0">
              <w:rPr>
                <w:rFonts w:ascii="Arial" w:eastAsia="MS Mincho" w:hAnsi="Arial" w:cs="Arial"/>
                <w:b/>
                <w:lang w:eastAsia="ja-JP"/>
              </w:rPr>
              <w:t>Open</w:t>
            </w:r>
            <w:r>
              <w:rPr>
                <w:rFonts w:ascii="Arial" w:eastAsia="MS Mincho" w:hAnsi="Arial" w:cs="Arial"/>
                <w:lang w:eastAsia="ja-JP"/>
              </w:rPr>
              <w:t>. ESRI not present at 17</w:t>
            </w:r>
            <w:r w:rsidRPr="003053AA">
              <w:rPr>
                <w:rFonts w:ascii="Arial" w:eastAsia="MS Mincho" w:hAnsi="Arial" w:cs="Arial"/>
                <w:vertAlign w:val="superscript"/>
                <w:lang w:eastAsia="ja-JP"/>
              </w:rPr>
              <w:t>th</w:t>
            </w:r>
            <w:r>
              <w:rPr>
                <w:rFonts w:ascii="Arial" w:eastAsia="MS Mincho" w:hAnsi="Arial" w:cs="Arial"/>
                <w:lang w:eastAsia="ja-JP"/>
              </w:rPr>
              <w:t xml:space="preserve"> MACHC meeting</w:t>
            </w:r>
          </w:p>
        </w:tc>
      </w:tr>
      <w:tr w:rsidR="00630F96" w:rsidRPr="00154F32" w14:paraId="38D272E7" w14:textId="77777777" w:rsidTr="001E1C02">
        <w:trPr>
          <w:trHeight w:val="382"/>
        </w:trPr>
        <w:tc>
          <w:tcPr>
            <w:tcW w:w="992" w:type="dxa"/>
            <w:shd w:val="clear" w:color="auto" w:fill="auto"/>
          </w:tcPr>
          <w:p w14:paraId="2B95E262" w14:textId="77777777" w:rsidR="00630F96" w:rsidRPr="00154F32" w:rsidRDefault="00630F96" w:rsidP="008D0FBE">
            <w:pPr>
              <w:spacing w:after="0"/>
              <w:rPr>
                <w:rFonts w:ascii="Arial" w:eastAsia="MS Mincho" w:hAnsi="Arial" w:cs="Arial"/>
                <w:lang w:eastAsia="ja-JP"/>
              </w:rPr>
            </w:pPr>
            <w:r w:rsidRPr="00154F32">
              <w:rPr>
                <w:rFonts w:ascii="Arial" w:eastAsia="MS Mincho" w:hAnsi="Arial" w:cs="Arial"/>
                <w:lang w:eastAsia="ja-JP"/>
              </w:rPr>
              <w:lastRenderedPageBreak/>
              <w:t>15.6.3.4</w:t>
            </w:r>
          </w:p>
        </w:tc>
        <w:tc>
          <w:tcPr>
            <w:tcW w:w="1135" w:type="dxa"/>
            <w:shd w:val="clear" w:color="auto" w:fill="auto"/>
          </w:tcPr>
          <w:p w14:paraId="301A8BFD" w14:textId="77777777" w:rsidR="00630F96" w:rsidRPr="00154F32" w:rsidRDefault="00630F96" w:rsidP="008D0FBE">
            <w:pPr>
              <w:spacing w:after="0"/>
              <w:rPr>
                <w:rFonts w:ascii="Arial" w:eastAsia="MS Mincho" w:hAnsi="Arial" w:cs="Arial"/>
                <w:lang w:eastAsia="ja-JP"/>
              </w:rPr>
            </w:pPr>
            <w:r w:rsidRPr="00154F32">
              <w:rPr>
                <w:rFonts w:ascii="Arial" w:eastAsia="MS Mincho" w:hAnsi="Arial" w:cs="Arial"/>
                <w:lang w:eastAsia="ja-JP"/>
              </w:rPr>
              <w:t>MSI</w:t>
            </w:r>
          </w:p>
        </w:tc>
        <w:tc>
          <w:tcPr>
            <w:tcW w:w="6804" w:type="dxa"/>
            <w:shd w:val="clear" w:color="auto" w:fill="auto"/>
          </w:tcPr>
          <w:p w14:paraId="05794035" w14:textId="77777777" w:rsidR="00630F96" w:rsidRPr="00154F32" w:rsidRDefault="00630F96" w:rsidP="008D0FBE">
            <w:pPr>
              <w:spacing w:after="0"/>
              <w:rPr>
                <w:rFonts w:ascii="Arial" w:eastAsia="MS Mincho" w:hAnsi="Arial" w:cs="Arial"/>
                <w:lang w:eastAsia="ja-JP"/>
              </w:rPr>
            </w:pPr>
            <w:r w:rsidRPr="00154F32">
              <w:rPr>
                <w:rFonts w:ascii="Arial" w:eastAsia="MS Mincho" w:hAnsi="Arial" w:cs="Arial"/>
                <w:lang w:eastAsia="ja-JP"/>
              </w:rPr>
              <w:t xml:space="preserve">Invite the </w:t>
            </w:r>
            <w:r w:rsidRPr="00950E77">
              <w:rPr>
                <w:rFonts w:ascii="Arial" w:hAnsi="Arial" w:cs="Arial"/>
              </w:rPr>
              <w:t>Caribbean Disaster Emergency Management Agency</w:t>
            </w:r>
            <w:r>
              <w:rPr>
                <w:rFonts w:ascii="Arial" w:eastAsia="MS Mincho" w:hAnsi="Arial" w:cs="Arial"/>
                <w:lang w:eastAsia="ja-JP"/>
              </w:rPr>
              <w:t xml:space="preserve">(CDEMA) </w:t>
            </w:r>
            <w:r w:rsidRPr="00154F32">
              <w:rPr>
                <w:rFonts w:ascii="Arial" w:eastAsia="MS Mincho" w:hAnsi="Arial" w:cs="Arial"/>
                <w:lang w:eastAsia="ja-JP"/>
              </w:rPr>
              <w:t>to attend the MACHC meetings</w:t>
            </w:r>
          </w:p>
        </w:tc>
        <w:tc>
          <w:tcPr>
            <w:tcW w:w="1842" w:type="dxa"/>
            <w:shd w:val="clear" w:color="auto" w:fill="auto"/>
          </w:tcPr>
          <w:p w14:paraId="17A0D5D2" w14:textId="77777777" w:rsidR="00630F96" w:rsidRPr="00154F32" w:rsidRDefault="00630F96" w:rsidP="008D0FBE">
            <w:pPr>
              <w:spacing w:after="0"/>
              <w:rPr>
                <w:rFonts w:ascii="Arial" w:eastAsia="MS Mincho" w:hAnsi="Arial" w:cs="Arial"/>
                <w:lang w:eastAsia="ja-JP"/>
              </w:rPr>
            </w:pPr>
            <w:r w:rsidRPr="00154F32">
              <w:rPr>
                <w:rFonts w:ascii="Arial" w:eastAsia="MS Mincho" w:hAnsi="Arial" w:cs="Arial"/>
                <w:lang w:eastAsia="ja-JP"/>
              </w:rPr>
              <w:t>Chair MACHC</w:t>
            </w:r>
          </w:p>
        </w:tc>
        <w:tc>
          <w:tcPr>
            <w:tcW w:w="1418" w:type="dxa"/>
            <w:shd w:val="clear" w:color="auto" w:fill="auto"/>
          </w:tcPr>
          <w:p w14:paraId="1037A558" w14:textId="77777777" w:rsidR="00630F96" w:rsidRPr="00154F32" w:rsidRDefault="00630F96" w:rsidP="008D0FBE">
            <w:pPr>
              <w:widowControl w:val="0"/>
              <w:autoSpaceDE w:val="0"/>
              <w:autoSpaceDN w:val="0"/>
              <w:adjustRightInd w:val="0"/>
              <w:spacing w:after="0" w:line="237" w:lineRule="exact"/>
              <w:rPr>
                <w:rFonts w:ascii="Arial" w:hAnsi="Arial" w:cs="Arial"/>
              </w:rPr>
            </w:pPr>
            <w:r>
              <w:rPr>
                <w:rFonts w:ascii="Arial" w:hAnsi="Arial" w:cs="Arial"/>
              </w:rPr>
              <w:t>18</w:t>
            </w:r>
            <w:r w:rsidRPr="00E40BF0">
              <w:rPr>
                <w:rFonts w:ascii="Arial" w:hAnsi="Arial" w:cs="Arial"/>
                <w:vertAlign w:val="superscript"/>
              </w:rPr>
              <w:t>th</w:t>
            </w:r>
            <w:r w:rsidRPr="00E40BF0">
              <w:rPr>
                <w:rFonts w:ascii="Arial" w:hAnsi="Arial" w:cs="Arial"/>
              </w:rPr>
              <w:t xml:space="preserve"> MACHC meeting.</w:t>
            </w:r>
          </w:p>
        </w:tc>
        <w:tc>
          <w:tcPr>
            <w:tcW w:w="2126" w:type="dxa"/>
            <w:shd w:val="clear" w:color="auto" w:fill="auto"/>
          </w:tcPr>
          <w:p w14:paraId="41CEE275" w14:textId="77777777" w:rsidR="00630F96" w:rsidRPr="00154F32" w:rsidRDefault="00630F96" w:rsidP="008D0FBE">
            <w:pPr>
              <w:spacing w:after="0"/>
              <w:rPr>
                <w:rFonts w:ascii="Arial" w:eastAsia="MS Mincho" w:hAnsi="Arial" w:cs="Arial"/>
                <w:lang w:eastAsia="ja-JP"/>
              </w:rPr>
            </w:pPr>
            <w:r w:rsidRPr="00E7595A">
              <w:rPr>
                <w:rFonts w:ascii="Arial" w:eastAsia="MS Mincho" w:hAnsi="Arial" w:cs="Arial"/>
                <w:b/>
                <w:lang w:eastAsia="ja-JP"/>
              </w:rPr>
              <w:t>Open</w:t>
            </w:r>
            <w:r>
              <w:rPr>
                <w:rFonts w:ascii="Arial" w:eastAsia="MS Mincho" w:hAnsi="Arial" w:cs="Arial"/>
                <w:lang w:eastAsia="ja-JP"/>
              </w:rPr>
              <w:t>, contact established. No attendance at 17</w:t>
            </w:r>
            <w:r w:rsidRPr="00950E77">
              <w:rPr>
                <w:rFonts w:ascii="Arial" w:eastAsia="MS Mincho" w:hAnsi="Arial" w:cs="Arial"/>
                <w:vertAlign w:val="superscript"/>
                <w:lang w:eastAsia="ja-JP"/>
              </w:rPr>
              <w:t>th</w:t>
            </w:r>
            <w:r>
              <w:rPr>
                <w:rFonts w:ascii="Arial" w:eastAsia="MS Mincho" w:hAnsi="Arial" w:cs="Arial"/>
                <w:lang w:eastAsia="ja-JP"/>
              </w:rPr>
              <w:t xml:space="preserve"> MACHC. Still pending for the 18</w:t>
            </w:r>
            <w:r w:rsidRPr="00950E77">
              <w:rPr>
                <w:rFonts w:ascii="Arial" w:eastAsia="MS Mincho" w:hAnsi="Arial" w:cs="Arial"/>
                <w:vertAlign w:val="superscript"/>
                <w:lang w:eastAsia="ja-JP"/>
              </w:rPr>
              <w:t>th</w:t>
            </w:r>
            <w:r>
              <w:rPr>
                <w:rFonts w:ascii="Arial" w:eastAsia="MS Mincho" w:hAnsi="Arial" w:cs="Arial"/>
                <w:lang w:eastAsia="ja-JP"/>
              </w:rPr>
              <w:t xml:space="preserve"> MACHC.6</w:t>
            </w:r>
          </w:p>
        </w:tc>
      </w:tr>
      <w:tr w:rsidR="00630F96" w:rsidRPr="00154F32" w14:paraId="0E41DF03" w14:textId="77777777" w:rsidTr="001E1C02">
        <w:trPr>
          <w:trHeight w:val="512"/>
        </w:trPr>
        <w:tc>
          <w:tcPr>
            <w:tcW w:w="992" w:type="dxa"/>
            <w:shd w:val="clear" w:color="auto" w:fill="auto"/>
          </w:tcPr>
          <w:p w14:paraId="709A6025" w14:textId="77777777" w:rsidR="00630F96" w:rsidRPr="00154F32" w:rsidRDefault="00630F96" w:rsidP="008D0FBE">
            <w:pPr>
              <w:spacing w:after="0"/>
              <w:rPr>
                <w:rFonts w:ascii="Arial" w:hAnsi="Arial" w:cs="Arial"/>
              </w:rPr>
            </w:pPr>
            <w:r w:rsidRPr="00154F32">
              <w:rPr>
                <w:rFonts w:ascii="Arial" w:hAnsi="Arial" w:cs="Arial"/>
              </w:rPr>
              <w:t>15.8.1.3.</w:t>
            </w:r>
          </w:p>
        </w:tc>
        <w:tc>
          <w:tcPr>
            <w:tcW w:w="1135" w:type="dxa"/>
            <w:shd w:val="clear" w:color="auto" w:fill="auto"/>
          </w:tcPr>
          <w:p w14:paraId="6D6767E5" w14:textId="77777777" w:rsidR="00630F96" w:rsidRPr="00154F32" w:rsidRDefault="00630F96" w:rsidP="008D0FBE">
            <w:pPr>
              <w:spacing w:after="0"/>
              <w:rPr>
                <w:rFonts w:ascii="Arial" w:hAnsi="Arial" w:cs="Arial"/>
              </w:rPr>
            </w:pPr>
            <w:r w:rsidRPr="00154F32">
              <w:rPr>
                <w:rFonts w:ascii="Arial" w:hAnsi="Arial" w:cs="Arial"/>
              </w:rPr>
              <w:t>OECS</w:t>
            </w:r>
          </w:p>
        </w:tc>
        <w:tc>
          <w:tcPr>
            <w:tcW w:w="6804" w:type="dxa"/>
            <w:shd w:val="clear" w:color="auto" w:fill="auto"/>
          </w:tcPr>
          <w:p w14:paraId="3309B128" w14:textId="77777777" w:rsidR="00630F96" w:rsidRPr="00154F32" w:rsidRDefault="00630F96" w:rsidP="008D0FBE">
            <w:pPr>
              <w:spacing w:after="0"/>
              <w:rPr>
                <w:rFonts w:ascii="Arial" w:eastAsia="MS Mincho" w:hAnsi="Arial" w:cs="Arial"/>
                <w:lang w:eastAsia="ja-JP"/>
              </w:rPr>
            </w:pPr>
            <w:r w:rsidRPr="00154F32">
              <w:rPr>
                <w:rFonts w:ascii="Arial" w:eastAsia="MS Mincho" w:hAnsi="Arial" w:cs="Arial"/>
                <w:lang w:eastAsia="ja-JP"/>
              </w:rPr>
              <w:t>OECS to work together with the MACHC to develop common are</w:t>
            </w:r>
            <w:r>
              <w:rPr>
                <w:rFonts w:ascii="Arial" w:eastAsia="MS Mincho" w:hAnsi="Arial" w:cs="Arial"/>
                <w:lang w:eastAsia="ja-JP"/>
              </w:rPr>
              <w:t>as of collaboration (e.g. donor</w:t>
            </w:r>
            <w:r w:rsidRPr="00154F32">
              <w:rPr>
                <w:rFonts w:ascii="Arial" w:eastAsia="MS Mincho" w:hAnsi="Arial" w:cs="Arial"/>
                <w:lang w:eastAsia="ja-JP"/>
              </w:rPr>
              <w:t xml:space="preserve"> ship for MACHC projects).</w:t>
            </w:r>
          </w:p>
        </w:tc>
        <w:tc>
          <w:tcPr>
            <w:tcW w:w="1842" w:type="dxa"/>
            <w:shd w:val="clear" w:color="auto" w:fill="auto"/>
          </w:tcPr>
          <w:p w14:paraId="15DE13D7" w14:textId="77777777" w:rsidR="00630F96" w:rsidRPr="00154F32" w:rsidRDefault="00630F96" w:rsidP="008D0FBE">
            <w:pPr>
              <w:spacing w:after="0"/>
              <w:rPr>
                <w:rFonts w:ascii="Arial" w:eastAsia="MS Mincho" w:hAnsi="Arial" w:cs="Arial"/>
                <w:lang w:eastAsia="ja-JP"/>
              </w:rPr>
            </w:pPr>
            <w:r w:rsidRPr="00154F32">
              <w:rPr>
                <w:rFonts w:ascii="Arial" w:eastAsia="MS Mincho" w:hAnsi="Arial" w:cs="Arial"/>
                <w:lang w:eastAsia="ja-JP"/>
              </w:rPr>
              <w:t>OECS</w:t>
            </w:r>
          </w:p>
        </w:tc>
        <w:tc>
          <w:tcPr>
            <w:tcW w:w="1418" w:type="dxa"/>
            <w:shd w:val="clear" w:color="auto" w:fill="auto"/>
          </w:tcPr>
          <w:p w14:paraId="03ABDD73" w14:textId="77777777" w:rsidR="00630F96" w:rsidRPr="00154F32" w:rsidRDefault="00630F96" w:rsidP="008D0FBE">
            <w:pPr>
              <w:widowControl w:val="0"/>
              <w:autoSpaceDE w:val="0"/>
              <w:autoSpaceDN w:val="0"/>
              <w:adjustRightInd w:val="0"/>
              <w:spacing w:after="0" w:line="237" w:lineRule="exact"/>
              <w:rPr>
                <w:rFonts w:ascii="Arial" w:hAnsi="Arial" w:cs="Arial"/>
              </w:rPr>
            </w:pPr>
            <w:r>
              <w:rPr>
                <w:rFonts w:ascii="Arial" w:hAnsi="Arial" w:cs="Arial"/>
              </w:rPr>
              <w:t>18</w:t>
            </w:r>
            <w:r w:rsidRPr="00E40BF0">
              <w:rPr>
                <w:rFonts w:ascii="Arial" w:hAnsi="Arial" w:cs="Arial"/>
                <w:vertAlign w:val="superscript"/>
              </w:rPr>
              <w:t>th</w:t>
            </w:r>
            <w:r w:rsidRPr="00E40BF0">
              <w:rPr>
                <w:rFonts w:ascii="Arial" w:hAnsi="Arial" w:cs="Arial"/>
              </w:rPr>
              <w:t xml:space="preserve"> MACHC meeting.</w:t>
            </w:r>
          </w:p>
        </w:tc>
        <w:tc>
          <w:tcPr>
            <w:tcW w:w="2126" w:type="dxa"/>
            <w:shd w:val="clear" w:color="auto" w:fill="auto"/>
          </w:tcPr>
          <w:p w14:paraId="735B3D0C" w14:textId="77777777" w:rsidR="00630F96" w:rsidRPr="00154F32" w:rsidRDefault="00630F96" w:rsidP="008D0FBE">
            <w:pPr>
              <w:spacing w:after="0"/>
              <w:rPr>
                <w:rFonts w:ascii="Arial" w:eastAsia="MS Mincho" w:hAnsi="Arial" w:cs="Arial"/>
                <w:lang w:eastAsia="ja-JP"/>
              </w:rPr>
            </w:pPr>
            <w:r w:rsidRPr="0037491B">
              <w:rPr>
                <w:rFonts w:ascii="Arial" w:eastAsia="MS Mincho" w:hAnsi="Arial" w:cs="Arial"/>
                <w:b/>
                <w:lang w:eastAsia="ja-JP"/>
              </w:rPr>
              <w:t>Open</w:t>
            </w:r>
            <w:r>
              <w:rPr>
                <w:rFonts w:ascii="Arial" w:eastAsia="MS Mincho" w:hAnsi="Arial" w:cs="Arial"/>
                <w:lang w:eastAsia="ja-JP"/>
              </w:rPr>
              <w:t>, awaits initiating activity.</w:t>
            </w:r>
          </w:p>
        </w:tc>
      </w:tr>
      <w:tr w:rsidR="00630F96" w:rsidRPr="00154F32" w14:paraId="1794E997" w14:textId="77777777" w:rsidTr="008D0FBE">
        <w:trPr>
          <w:trHeight w:val="556"/>
        </w:trPr>
        <w:tc>
          <w:tcPr>
            <w:tcW w:w="14317" w:type="dxa"/>
            <w:gridSpan w:val="6"/>
            <w:shd w:val="clear" w:color="auto" w:fill="F2F2F2" w:themeFill="background1" w:themeFillShade="F2"/>
          </w:tcPr>
          <w:p w14:paraId="10152E11" w14:textId="77777777" w:rsidR="00630F96" w:rsidRPr="00154F32" w:rsidRDefault="00630F96" w:rsidP="008D0FBE">
            <w:pPr>
              <w:spacing w:after="0"/>
              <w:rPr>
                <w:rFonts w:ascii="Arial" w:eastAsia="MS Mincho" w:hAnsi="Arial" w:cs="Arial"/>
                <w:b/>
                <w:lang w:eastAsia="ja-JP"/>
              </w:rPr>
            </w:pPr>
            <w:r>
              <w:rPr>
                <w:rFonts w:ascii="Arial" w:eastAsia="MS Mincho" w:hAnsi="Arial" w:cs="Arial"/>
                <w:b/>
                <w:lang w:eastAsia="ja-JP"/>
              </w:rPr>
              <w:t xml:space="preserve">List of open actions </w:t>
            </w:r>
            <w:r w:rsidRPr="00154F32">
              <w:rPr>
                <w:rFonts w:ascii="Arial" w:eastAsia="MS Mincho" w:hAnsi="Arial" w:cs="Arial"/>
                <w:b/>
                <w:lang w:eastAsia="ja-JP"/>
              </w:rPr>
              <w:t>14</w:t>
            </w:r>
            <w:r w:rsidRPr="00154F32">
              <w:rPr>
                <w:rFonts w:ascii="Arial" w:eastAsia="MS Mincho" w:hAnsi="Arial" w:cs="Arial"/>
                <w:b/>
                <w:vertAlign w:val="superscript"/>
                <w:lang w:eastAsia="ja-JP"/>
              </w:rPr>
              <w:t>th</w:t>
            </w:r>
            <w:r w:rsidRPr="00154F32">
              <w:rPr>
                <w:rFonts w:ascii="Arial" w:eastAsia="MS Mincho" w:hAnsi="Arial" w:cs="Arial"/>
                <w:b/>
                <w:lang w:eastAsia="ja-JP"/>
              </w:rPr>
              <w:t xml:space="preserve"> MACHC meeting</w:t>
            </w:r>
          </w:p>
        </w:tc>
      </w:tr>
      <w:tr w:rsidR="00630F96" w:rsidRPr="00154F32" w14:paraId="1E9B1C7D" w14:textId="77777777" w:rsidTr="00261D27">
        <w:trPr>
          <w:trHeight w:val="697"/>
        </w:trPr>
        <w:tc>
          <w:tcPr>
            <w:tcW w:w="992" w:type="dxa"/>
            <w:shd w:val="clear" w:color="auto" w:fill="9BBB59" w:themeFill="accent3"/>
          </w:tcPr>
          <w:p w14:paraId="46D20E29" w14:textId="77777777" w:rsidR="00630F96" w:rsidRPr="00154F32" w:rsidRDefault="00630F96" w:rsidP="008D0FBE">
            <w:pPr>
              <w:spacing w:after="0"/>
              <w:rPr>
                <w:rFonts w:ascii="Arial" w:hAnsi="Arial" w:cs="Arial"/>
              </w:rPr>
            </w:pPr>
            <w:r w:rsidRPr="00481C39">
              <w:rPr>
                <w:rFonts w:ascii="Arial" w:hAnsi="Arial" w:cs="Arial"/>
              </w:rPr>
              <w:t>14.1.5</w:t>
            </w:r>
          </w:p>
        </w:tc>
        <w:tc>
          <w:tcPr>
            <w:tcW w:w="1135" w:type="dxa"/>
            <w:shd w:val="clear" w:color="auto" w:fill="9BBB59" w:themeFill="accent3"/>
          </w:tcPr>
          <w:p w14:paraId="03761F9A" w14:textId="77777777" w:rsidR="00630F96" w:rsidRPr="00154F32" w:rsidRDefault="00630F96" w:rsidP="008D0FBE">
            <w:pPr>
              <w:spacing w:after="0"/>
              <w:rPr>
                <w:rFonts w:ascii="Arial" w:hAnsi="Arial" w:cs="Arial"/>
              </w:rPr>
            </w:pPr>
            <w:r w:rsidRPr="00154F32">
              <w:rPr>
                <w:rFonts w:ascii="Arial" w:hAnsi="Arial" w:cs="Arial"/>
              </w:rPr>
              <w:t>5</w:t>
            </w:r>
          </w:p>
        </w:tc>
        <w:tc>
          <w:tcPr>
            <w:tcW w:w="6804" w:type="dxa"/>
            <w:shd w:val="clear" w:color="auto" w:fill="9BBB59" w:themeFill="accent3"/>
          </w:tcPr>
          <w:p w14:paraId="65A70F37" w14:textId="77777777" w:rsidR="00630F96" w:rsidRPr="00154F32" w:rsidRDefault="00630F96" w:rsidP="008D0FBE">
            <w:pPr>
              <w:spacing w:after="0"/>
              <w:rPr>
                <w:rFonts w:ascii="Arial" w:hAnsi="Arial" w:cs="Arial"/>
              </w:rPr>
            </w:pPr>
            <w:r w:rsidRPr="00154F32">
              <w:rPr>
                <w:rFonts w:ascii="Arial" w:hAnsi="Arial" w:cs="Arial"/>
              </w:rPr>
              <w:t>MSs to support the new WEND guidelines and the definition of a cartographic boundary that will be circulated by CL.</w:t>
            </w:r>
          </w:p>
        </w:tc>
        <w:tc>
          <w:tcPr>
            <w:tcW w:w="1842" w:type="dxa"/>
            <w:shd w:val="clear" w:color="auto" w:fill="9BBB59" w:themeFill="accent3"/>
          </w:tcPr>
          <w:p w14:paraId="54FF9AA1" w14:textId="77777777" w:rsidR="00630F96" w:rsidRPr="00154F32" w:rsidRDefault="00630F96" w:rsidP="008D0FBE">
            <w:pPr>
              <w:spacing w:after="0"/>
              <w:rPr>
                <w:rFonts w:ascii="Arial" w:hAnsi="Arial" w:cs="Arial"/>
              </w:rPr>
            </w:pPr>
            <w:r w:rsidRPr="00154F32">
              <w:rPr>
                <w:rFonts w:ascii="Arial" w:hAnsi="Arial" w:cs="Arial"/>
              </w:rPr>
              <w:t>MS</w:t>
            </w:r>
          </w:p>
        </w:tc>
        <w:tc>
          <w:tcPr>
            <w:tcW w:w="1418" w:type="dxa"/>
            <w:shd w:val="clear" w:color="auto" w:fill="9BBB59" w:themeFill="accent3"/>
          </w:tcPr>
          <w:p w14:paraId="6CDBF0AC" w14:textId="77777777" w:rsidR="00630F96" w:rsidRPr="00154F32" w:rsidRDefault="00630F96" w:rsidP="008D0FBE">
            <w:pPr>
              <w:spacing w:after="0"/>
              <w:rPr>
                <w:rFonts w:ascii="Arial" w:hAnsi="Arial" w:cs="Arial"/>
              </w:rPr>
            </w:pPr>
            <w:r>
              <w:rPr>
                <w:rFonts w:ascii="Arial" w:hAnsi="Arial" w:cs="Arial"/>
              </w:rPr>
              <w:t>As per CL to be send</w:t>
            </w:r>
          </w:p>
        </w:tc>
        <w:tc>
          <w:tcPr>
            <w:tcW w:w="2126" w:type="dxa"/>
            <w:shd w:val="clear" w:color="auto" w:fill="9BBB59" w:themeFill="accent3"/>
          </w:tcPr>
          <w:p w14:paraId="4CACDCB0" w14:textId="77777777" w:rsidR="00630F96" w:rsidRPr="00154F32" w:rsidRDefault="00630F96" w:rsidP="0043429E">
            <w:pPr>
              <w:spacing w:after="0"/>
              <w:rPr>
                <w:rFonts w:ascii="Arial" w:hAnsi="Arial" w:cs="Arial"/>
              </w:rPr>
            </w:pPr>
            <w:r>
              <w:rPr>
                <w:rFonts w:ascii="Arial" w:hAnsi="Arial" w:cs="Arial"/>
                <w:b/>
              </w:rPr>
              <w:t>Closed</w:t>
            </w:r>
            <w:r>
              <w:rPr>
                <w:rFonts w:ascii="Arial" w:hAnsi="Arial" w:cs="Arial"/>
              </w:rPr>
              <w:t>, overtaken by events</w:t>
            </w:r>
          </w:p>
        </w:tc>
      </w:tr>
    </w:tbl>
    <w:p w14:paraId="3FA0A500" w14:textId="77777777" w:rsidR="00EE7B35" w:rsidRDefault="00EE7B35" w:rsidP="008D0FBE">
      <w:pPr>
        <w:widowControl w:val="0"/>
        <w:autoSpaceDE w:val="0"/>
        <w:autoSpaceDN w:val="0"/>
        <w:adjustRightInd w:val="0"/>
        <w:spacing w:after="0" w:line="240" w:lineRule="auto"/>
        <w:rPr>
          <w:rFonts w:ascii="Arial" w:hAnsi="Arial" w:cs="Arial"/>
          <w:b/>
          <w:bCs/>
          <w:iCs/>
          <w:u w:val="single"/>
        </w:rPr>
      </w:pPr>
    </w:p>
    <w:p w14:paraId="10E6D6AE" w14:textId="77777777" w:rsidR="008D0FBE" w:rsidRPr="007D1AE6" w:rsidRDefault="00BA51C3" w:rsidP="008D0FBE">
      <w:pPr>
        <w:widowControl w:val="0"/>
        <w:autoSpaceDE w:val="0"/>
        <w:autoSpaceDN w:val="0"/>
        <w:adjustRightInd w:val="0"/>
        <w:spacing w:after="0" w:line="240" w:lineRule="auto"/>
        <w:rPr>
          <w:rFonts w:ascii="Arial" w:hAnsi="Arial" w:cs="Arial"/>
          <w:b/>
          <w:u w:val="single"/>
        </w:rPr>
      </w:pPr>
      <w:r>
        <w:rPr>
          <w:rFonts w:ascii="Arial" w:hAnsi="Arial" w:cs="Arial"/>
          <w:b/>
          <w:bCs/>
          <w:iCs/>
          <w:u w:val="single"/>
        </w:rPr>
        <w:t xml:space="preserve">Table </w:t>
      </w:r>
      <w:r w:rsidR="00261D27">
        <w:rPr>
          <w:rFonts w:ascii="Arial" w:hAnsi="Arial" w:cs="Arial"/>
          <w:b/>
          <w:bCs/>
          <w:iCs/>
          <w:u w:val="single"/>
        </w:rPr>
        <w:t>3</w:t>
      </w:r>
      <w:r w:rsidR="008D0FBE">
        <w:rPr>
          <w:rFonts w:ascii="Arial" w:hAnsi="Arial" w:cs="Arial"/>
          <w:b/>
          <w:bCs/>
          <w:iCs/>
          <w:u w:val="single"/>
        </w:rPr>
        <w:t xml:space="preserve">: </w:t>
      </w:r>
      <w:r w:rsidR="008D0FBE" w:rsidRPr="007D1AE6">
        <w:rPr>
          <w:rFonts w:ascii="Arial" w:hAnsi="Arial" w:cs="Arial"/>
          <w:b/>
          <w:bCs/>
          <w:iCs/>
          <w:u w:val="single"/>
        </w:rPr>
        <w:t>CONTINUOUS ACTION ITEMS</w:t>
      </w:r>
      <w:r>
        <w:rPr>
          <w:rFonts w:ascii="Arial" w:hAnsi="Arial" w:cs="Arial"/>
          <w:b/>
          <w:bCs/>
          <w:iCs/>
          <w:u w:val="single"/>
        </w:rPr>
        <w:t xml:space="preserve"> AT START OF 18</w:t>
      </w:r>
      <w:r w:rsidR="008D0FBE" w:rsidRPr="00357638">
        <w:rPr>
          <w:rFonts w:ascii="Arial" w:hAnsi="Arial" w:cs="Arial"/>
          <w:b/>
          <w:bCs/>
          <w:iCs/>
          <w:u w:val="single"/>
          <w:vertAlign w:val="superscript"/>
        </w:rPr>
        <w:t>th</w:t>
      </w:r>
      <w:r w:rsidR="008D0FBE">
        <w:rPr>
          <w:rFonts w:ascii="Arial" w:hAnsi="Arial" w:cs="Arial"/>
          <w:b/>
          <w:bCs/>
          <w:iCs/>
          <w:u w:val="single"/>
        </w:rPr>
        <w:t xml:space="preserve"> MACHCWITH </w:t>
      </w:r>
      <w:r>
        <w:rPr>
          <w:rFonts w:ascii="Arial" w:hAnsi="Arial" w:cs="Arial"/>
          <w:b/>
          <w:bCs/>
          <w:iCs/>
          <w:u w:val="single"/>
        </w:rPr>
        <w:t xml:space="preserve">PROPOSED </w:t>
      </w:r>
      <w:r w:rsidR="008D0FBE">
        <w:rPr>
          <w:rFonts w:ascii="Arial" w:hAnsi="Arial" w:cs="Arial"/>
          <w:b/>
          <w:bCs/>
          <w:iCs/>
          <w:u w:val="single"/>
        </w:rPr>
        <w:t>STATUS UPDATE</w:t>
      </w:r>
      <w:r>
        <w:rPr>
          <w:rFonts w:ascii="Arial" w:hAnsi="Arial" w:cs="Arial"/>
          <w:b/>
          <w:bCs/>
          <w:iCs/>
          <w:u w:val="single"/>
        </w:rPr>
        <w:t xml:space="preserve">S FOR </w:t>
      </w:r>
      <w:r w:rsidR="008D0FBE">
        <w:rPr>
          <w:rFonts w:ascii="Arial" w:hAnsi="Arial" w:cs="Arial"/>
          <w:b/>
          <w:bCs/>
          <w:iCs/>
          <w:u w:val="single"/>
        </w:rPr>
        <w:t>THE 1</w:t>
      </w:r>
      <w:r>
        <w:rPr>
          <w:rFonts w:ascii="Arial" w:hAnsi="Arial" w:cs="Arial"/>
          <w:b/>
          <w:bCs/>
          <w:iCs/>
          <w:u w:val="single"/>
        </w:rPr>
        <w:t>8</w:t>
      </w:r>
      <w:r w:rsidR="008D0FBE" w:rsidRPr="007D102A">
        <w:rPr>
          <w:rFonts w:ascii="Arial" w:hAnsi="Arial" w:cs="Arial"/>
          <w:b/>
          <w:bCs/>
          <w:iCs/>
          <w:u w:val="single"/>
          <w:vertAlign w:val="superscript"/>
        </w:rPr>
        <w:t>TH</w:t>
      </w:r>
      <w:r w:rsidR="008D0FBE">
        <w:rPr>
          <w:rFonts w:ascii="Arial" w:hAnsi="Arial" w:cs="Arial"/>
          <w:b/>
          <w:bCs/>
          <w:iCs/>
          <w:u w:val="single"/>
        </w:rPr>
        <w:t xml:space="preserve"> MACHC</w:t>
      </w:r>
    </w:p>
    <w:p w14:paraId="02C69759" w14:textId="77777777" w:rsidR="008D0FBE" w:rsidRDefault="008D0FBE" w:rsidP="008D0FBE">
      <w:pPr>
        <w:widowControl w:val="0"/>
        <w:autoSpaceDE w:val="0"/>
        <w:autoSpaceDN w:val="0"/>
        <w:adjustRightInd w:val="0"/>
        <w:spacing w:after="0" w:line="240" w:lineRule="auto"/>
        <w:rPr>
          <w:rFonts w:ascii="Arial" w:hAnsi="Arial" w:cs="Arial"/>
        </w:rPr>
      </w:pPr>
    </w:p>
    <w:p w14:paraId="17A8E569" w14:textId="77777777" w:rsidR="008D0FBE" w:rsidRDefault="008D0FBE" w:rsidP="008D0FBE">
      <w:pPr>
        <w:widowControl w:val="0"/>
        <w:autoSpaceDE w:val="0"/>
        <w:autoSpaceDN w:val="0"/>
        <w:adjustRightInd w:val="0"/>
        <w:spacing w:after="0" w:line="240" w:lineRule="auto"/>
        <w:rPr>
          <w:rFonts w:ascii="Arial" w:hAnsi="Arial" w:cs="Arial"/>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1135"/>
        <w:gridCol w:w="6804"/>
        <w:gridCol w:w="1842"/>
        <w:gridCol w:w="1418"/>
        <w:gridCol w:w="2126"/>
      </w:tblGrid>
      <w:tr w:rsidR="008D0FBE" w:rsidRPr="00154F32" w14:paraId="2306770D" w14:textId="77777777" w:rsidTr="008D0FBE">
        <w:trPr>
          <w:trHeight w:val="519"/>
          <w:tblHeader/>
        </w:trPr>
        <w:tc>
          <w:tcPr>
            <w:tcW w:w="992" w:type="dxa"/>
            <w:shd w:val="clear" w:color="auto" w:fill="0070C0"/>
          </w:tcPr>
          <w:p w14:paraId="4575A9D7" w14:textId="77777777" w:rsidR="008D0FBE" w:rsidRPr="00154F32" w:rsidRDefault="008D0FBE" w:rsidP="008D0FBE">
            <w:pPr>
              <w:widowControl w:val="0"/>
              <w:autoSpaceDE w:val="0"/>
              <w:autoSpaceDN w:val="0"/>
              <w:adjustRightInd w:val="0"/>
              <w:spacing w:after="0" w:line="237" w:lineRule="exact"/>
              <w:rPr>
                <w:rFonts w:ascii="Arial" w:hAnsi="Arial" w:cs="Arial"/>
                <w:b/>
                <w:color w:val="FFFFFF" w:themeColor="background1"/>
              </w:rPr>
            </w:pPr>
            <w:r>
              <w:rPr>
                <w:rFonts w:ascii="Arial" w:hAnsi="Arial" w:cs="Arial"/>
                <w:b/>
                <w:color w:val="FFFFFF" w:themeColor="background1"/>
              </w:rPr>
              <w:t>No</w:t>
            </w:r>
          </w:p>
        </w:tc>
        <w:tc>
          <w:tcPr>
            <w:tcW w:w="1135" w:type="dxa"/>
            <w:shd w:val="clear" w:color="auto" w:fill="0070C0"/>
          </w:tcPr>
          <w:p w14:paraId="4E016C87" w14:textId="77777777" w:rsidR="008D0FBE" w:rsidRPr="00154F32" w:rsidRDefault="008D0FBE" w:rsidP="008D0FBE">
            <w:pPr>
              <w:widowControl w:val="0"/>
              <w:autoSpaceDE w:val="0"/>
              <w:autoSpaceDN w:val="0"/>
              <w:adjustRightInd w:val="0"/>
              <w:spacing w:after="0" w:line="237" w:lineRule="exact"/>
              <w:ind w:right="110"/>
              <w:rPr>
                <w:rFonts w:ascii="Arial" w:hAnsi="Arial" w:cs="Arial"/>
                <w:b/>
                <w:color w:val="FFFFFF" w:themeColor="background1"/>
              </w:rPr>
            </w:pPr>
            <w:r w:rsidRPr="00154F32">
              <w:rPr>
                <w:rFonts w:ascii="Arial" w:hAnsi="Arial" w:cs="Arial"/>
                <w:b/>
                <w:color w:val="FFFFFF" w:themeColor="background1"/>
              </w:rPr>
              <w:t>Subject mater</w:t>
            </w:r>
          </w:p>
        </w:tc>
        <w:tc>
          <w:tcPr>
            <w:tcW w:w="6804" w:type="dxa"/>
            <w:shd w:val="clear" w:color="auto" w:fill="0070C0"/>
          </w:tcPr>
          <w:p w14:paraId="27AD6590" w14:textId="77777777" w:rsidR="008D0FBE" w:rsidRPr="00154F32" w:rsidRDefault="008D0FBE" w:rsidP="008D0FBE">
            <w:pPr>
              <w:spacing w:after="0"/>
              <w:rPr>
                <w:rFonts w:ascii="Arial" w:hAnsi="Arial" w:cs="Arial"/>
                <w:b/>
                <w:color w:val="FFFFFF" w:themeColor="background1"/>
              </w:rPr>
            </w:pPr>
            <w:r>
              <w:rPr>
                <w:rFonts w:ascii="Arial" w:hAnsi="Arial" w:cs="Arial"/>
                <w:b/>
                <w:color w:val="FFFFFF" w:themeColor="background1"/>
              </w:rPr>
              <w:t>Action</w:t>
            </w:r>
          </w:p>
        </w:tc>
        <w:tc>
          <w:tcPr>
            <w:tcW w:w="1842" w:type="dxa"/>
            <w:shd w:val="clear" w:color="auto" w:fill="0070C0"/>
          </w:tcPr>
          <w:p w14:paraId="421E1C14" w14:textId="77777777" w:rsidR="008D0FBE" w:rsidRPr="00154F32" w:rsidRDefault="008D0FBE" w:rsidP="008D0FBE">
            <w:pPr>
              <w:spacing w:after="0"/>
              <w:rPr>
                <w:rFonts w:ascii="Arial" w:hAnsi="Arial" w:cs="Arial"/>
                <w:b/>
                <w:color w:val="FFFFFF" w:themeColor="background1"/>
              </w:rPr>
            </w:pPr>
            <w:r w:rsidRPr="00154F32">
              <w:rPr>
                <w:rFonts w:ascii="Arial" w:hAnsi="Arial" w:cs="Arial"/>
                <w:b/>
                <w:color w:val="FFFFFF" w:themeColor="background1"/>
              </w:rPr>
              <w:t>Responsible party</w:t>
            </w:r>
          </w:p>
        </w:tc>
        <w:tc>
          <w:tcPr>
            <w:tcW w:w="1418" w:type="dxa"/>
            <w:shd w:val="clear" w:color="auto" w:fill="0070C0"/>
          </w:tcPr>
          <w:p w14:paraId="18281225" w14:textId="77777777" w:rsidR="008D0FBE" w:rsidRPr="00154F32" w:rsidRDefault="008D0FBE" w:rsidP="008D0FBE">
            <w:pPr>
              <w:spacing w:after="0"/>
              <w:rPr>
                <w:rFonts w:ascii="Arial" w:hAnsi="Arial" w:cs="Arial"/>
                <w:b/>
                <w:color w:val="FFFFFF" w:themeColor="background1"/>
              </w:rPr>
            </w:pPr>
            <w:r w:rsidRPr="00154F32">
              <w:rPr>
                <w:rFonts w:ascii="Arial" w:hAnsi="Arial" w:cs="Arial"/>
                <w:b/>
                <w:color w:val="FFFFFF" w:themeColor="background1"/>
              </w:rPr>
              <w:t>Due date</w:t>
            </w:r>
          </w:p>
        </w:tc>
        <w:tc>
          <w:tcPr>
            <w:tcW w:w="2126" w:type="dxa"/>
            <w:shd w:val="clear" w:color="auto" w:fill="0070C0"/>
          </w:tcPr>
          <w:p w14:paraId="544CD7FA" w14:textId="77777777" w:rsidR="008D0FBE" w:rsidRPr="00154F32" w:rsidRDefault="00BA51C3" w:rsidP="008D0FBE">
            <w:pPr>
              <w:widowControl w:val="0"/>
              <w:autoSpaceDE w:val="0"/>
              <w:autoSpaceDN w:val="0"/>
              <w:adjustRightInd w:val="0"/>
              <w:spacing w:after="0" w:line="237" w:lineRule="exact"/>
              <w:rPr>
                <w:rFonts w:ascii="Arial" w:hAnsi="Arial" w:cs="Arial"/>
                <w:b/>
                <w:color w:val="FFFFFF" w:themeColor="background1"/>
              </w:rPr>
            </w:pPr>
            <w:r>
              <w:rPr>
                <w:rFonts w:ascii="Arial" w:hAnsi="Arial" w:cs="Arial"/>
                <w:b/>
                <w:color w:val="FFFFFF" w:themeColor="background1"/>
              </w:rPr>
              <w:t>Proposed status at the start of 18</w:t>
            </w:r>
            <w:r w:rsidRPr="006F24CB">
              <w:rPr>
                <w:rFonts w:ascii="Arial" w:hAnsi="Arial" w:cs="Arial"/>
                <w:b/>
                <w:color w:val="FFFFFF" w:themeColor="background1"/>
                <w:vertAlign w:val="superscript"/>
              </w:rPr>
              <w:t>th</w:t>
            </w:r>
            <w:r>
              <w:rPr>
                <w:rFonts w:ascii="Arial" w:hAnsi="Arial" w:cs="Arial"/>
                <w:b/>
                <w:color w:val="FFFFFF" w:themeColor="background1"/>
              </w:rPr>
              <w:t xml:space="preserve"> MACHC</w:t>
            </w:r>
          </w:p>
        </w:tc>
      </w:tr>
      <w:tr w:rsidR="008D0FBE" w:rsidRPr="00154F32" w14:paraId="2D40B8F3" w14:textId="77777777" w:rsidTr="008D0FBE">
        <w:trPr>
          <w:trHeight w:val="438"/>
        </w:trPr>
        <w:tc>
          <w:tcPr>
            <w:tcW w:w="14317" w:type="dxa"/>
            <w:gridSpan w:val="6"/>
            <w:shd w:val="clear" w:color="auto" w:fill="F2F2F2" w:themeFill="background1" w:themeFillShade="F2"/>
          </w:tcPr>
          <w:p w14:paraId="4A11F069" w14:textId="77777777" w:rsidR="008D0FBE" w:rsidRPr="00154F32" w:rsidRDefault="00BA51C3" w:rsidP="008D0FBE">
            <w:pPr>
              <w:widowControl w:val="0"/>
              <w:autoSpaceDE w:val="0"/>
              <w:autoSpaceDN w:val="0"/>
              <w:adjustRightInd w:val="0"/>
              <w:spacing w:after="0" w:line="237" w:lineRule="exact"/>
              <w:rPr>
                <w:rFonts w:ascii="Arial" w:hAnsi="Arial" w:cs="Arial"/>
                <w:b/>
              </w:rPr>
            </w:pPr>
            <w:r>
              <w:rPr>
                <w:rFonts w:ascii="Arial" w:hAnsi="Arial" w:cs="Arial"/>
                <w:b/>
              </w:rPr>
              <w:t>List of continuous actions 17</w:t>
            </w:r>
            <w:r w:rsidR="008D0FBE" w:rsidRPr="00154F32">
              <w:rPr>
                <w:rFonts w:ascii="Arial" w:hAnsi="Arial" w:cs="Arial"/>
                <w:b/>
                <w:vertAlign w:val="superscript"/>
              </w:rPr>
              <w:t>th</w:t>
            </w:r>
            <w:r w:rsidR="008D0FBE" w:rsidRPr="00154F32">
              <w:rPr>
                <w:rFonts w:ascii="Arial" w:hAnsi="Arial" w:cs="Arial"/>
                <w:b/>
              </w:rPr>
              <w:t xml:space="preserve"> MACHC meeting</w:t>
            </w:r>
          </w:p>
        </w:tc>
      </w:tr>
      <w:tr w:rsidR="00BA51C3" w:rsidRPr="00154F32" w14:paraId="74DC3420" w14:textId="77777777" w:rsidTr="008D0FBE">
        <w:trPr>
          <w:trHeight w:val="730"/>
        </w:trPr>
        <w:tc>
          <w:tcPr>
            <w:tcW w:w="992" w:type="dxa"/>
            <w:shd w:val="clear" w:color="auto" w:fill="D9D9D9" w:themeFill="background1" w:themeFillShade="D9"/>
          </w:tcPr>
          <w:p w14:paraId="2703FCB9" w14:textId="77777777" w:rsidR="00BA51C3" w:rsidRPr="006E6CE3" w:rsidRDefault="00BA51C3" w:rsidP="00BA51C3">
            <w:pPr>
              <w:spacing w:after="0" w:line="240" w:lineRule="auto"/>
              <w:rPr>
                <w:rFonts w:ascii="Arial" w:hAnsi="Arial" w:cs="Arial"/>
                <w:lang w:val="en-GB" w:eastAsia="nl-NL"/>
              </w:rPr>
            </w:pPr>
            <w:r>
              <w:rPr>
                <w:rFonts w:ascii="Arial" w:hAnsi="Arial" w:cs="Arial"/>
                <w:lang w:val="en-GB" w:eastAsia="nl-NL"/>
              </w:rPr>
              <w:t>17.2.1.3</w:t>
            </w:r>
          </w:p>
        </w:tc>
        <w:tc>
          <w:tcPr>
            <w:tcW w:w="1135" w:type="dxa"/>
            <w:shd w:val="clear" w:color="auto" w:fill="D9D9D9" w:themeFill="background1" w:themeFillShade="D9"/>
          </w:tcPr>
          <w:p w14:paraId="5F0312C2" w14:textId="77777777" w:rsidR="00BA51C3" w:rsidRDefault="00BA51C3" w:rsidP="00BA51C3">
            <w:pPr>
              <w:spacing w:before="40" w:after="40"/>
              <w:rPr>
                <w:rFonts w:ascii="Arial" w:hAnsi="Arial" w:cs="Arial"/>
                <w:bCs/>
                <w:lang w:val="en-GB"/>
              </w:rPr>
            </w:pPr>
            <w:r>
              <w:rPr>
                <w:rFonts w:ascii="Arial" w:hAnsi="Arial" w:cs="Arial"/>
                <w:bCs/>
                <w:lang w:val="en-GB"/>
              </w:rPr>
              <w:t>IHO</w:t>
            </w:r>
          </w:p>
          <w:p w14:paraId="13F3763E" w14:textId="77777777" w:rsidR="00BA51C3" w:rsidRDefault="00BA51C3" w:rsidP="00BA51C3">
            <w:pPr>
              <w:spacing w:before="40" w:after="40"/>
              <w:rPr>
                <w:rFonts w:ascii="Arial" w:hAnsi="Arial" w:cs="Arial"/>
                <w:lang w:eastAsia="nl-NL"/>
              </w:rPr>
            </w:pPr>
            <w:r>
              <w:rPr>
                <w:rFonts w:ascii="Arial" w:hAnsi="Arial" w:cs="Arial"/>
                <w:lang w:eastAsia="nl-NL"/>
              </w:rPr>
              <w:t>Secretariat</w:t>
            </w:r>
          </w:p>
          <w:p w14:paraId="7E0BF339" w14:textId="77777777" w:rsidR="00BA51C3" w:rsidRPr="006E6CE3" w:rsidRDefault="00BA51C3" w:rsidP="00BA51C3">
            <w:pPr>
              <w:spacing w:before="40" w:after="40"/>
              <w:rPr>
                <w:rFonts w:ascii="Arial" w:hAnsi="Arial" w:cs="Arial"/>
                <w:bCs/>
                <w:lang w:val="en-GB"/>
              </w:rPr>
            </w:pPr>
            <w:r>
              <w:rPr>
                <w:rFonts w:ascii="Arial" w:hAnsi="Arial" w:cs="Arial"/>
                <w:lang w:eastAsia="nl-NL"/>
              </w:rPr>
              <w:t>(MICC)</w:t>
            </w:r>
          </w:p>
        </w:tc>
        <w:tc>
          <w:tcPr>
            <w:tcW w:w="6804" w:type="dxa"/>
            <w:shd w:val="clear" w:color="auto" w:fill="D9D9D9" w:themeFill="background1" w:themeFillShade="D9"/>
          </w:tcPr>
          <w:p w14:paraId="2B7ED595" w14:textId="77777777" w:rsidR="00BA51C3" w:rsidRDefault="00BA51C3" w:rsidP="00BA51C3">
            <w:pPr>
              <w:spacing w:before="40" w:after="40"/>
              <w:rPr>
                <w:rFonts w:ascii="Arial" w:hAnsi="Arial" w:cs="Arial"/>
                <w:bCs/>
                <w:lang w:val="en-GB"/>
              </w:rPr>
            </w:pPr>
            <w:r>
              <w:rPr>
                <w:rFonts w:ascii="Arial" w:hAnsi="Arial" w:cs="Arial"/>
                <w:bCs/>
                <w:lang w:val="en-GB"/>
              </w:rPr>
              <w:t>Members States to update S-11 Part B for INT region B through the INToGIS tool and implement the procedures depicted in IHO CL 64/2015 for reviewing and monitoring of INT charts.</w:t>
            </w:r>
          </w:p>
          <w:p w14:paraId="3BD482FB" w14:textId="77777777" w:rsidR="00BA51C3" w:rsidRPr="006E6CE3" w:rsidRDefault="00BA51C3" w:rsidP="00BA51C3">
            <w:pPr>
              <w:spacing w:before="40" w:after="40"/>
              <w:rPr>
                <w:rFonts w:ascii="Arial" w:hAnsi="Arial" w:cs="Arial"/>
                <w:bCs/>
                <w:lang w:val="en-GB"/>
              </w:rPr>
            </w:pPr>
            <w:r w:rsidRPr="000003E1">
              <w:rPr>
                <w:rFonts w:ascii="Arial" w:hAnsi="Arial" w:cs="Arial"/>
                <w:bCs/>
                <w:lang w:val="en-GB"/>
              </w:rPr>
              <w:t>MS to update their INT charts directly into INToGIS of IHO</w:t>
            </w:r>
            <w:r>
              <w:rPr>
                <w:rFonts w:ascii="Arial" w:hAnsi="Arial" w:cs="Arial"/>
                <w:bCs/>
                <w:lang w:val="en-GB"/>
              </w:rPr>
              <w:t>.</w:t>
            </w:r>
          </w:p>
        </w:tc>
        <w:tc>
          <w:tcPr>
            <w:tcW w:w="1842" w:type="dxa"/>
            <w:shd w:val="clear" w:color="auto" w:fill="D9D9D9" w:themeFill="background1" w:themeFillShade="D9"/>
          </w:tcPr>
          <w:p w14:paraId="62B1A675" w14:textId="77777777" w:rsidR="00BA51C3" w:rsidRPr="006E6CE3" w:rsidRDefault="00BA51C3" w:rsidP="00BA51C3">
            <w:pPr>
              <w:spacing w:before="40" w:after="40"/>
              <w:rPr>
                <w:rFonts w:ascii="Arial" w:hAnsi="Arial" w:cs="Arial"/>
                <w:bCs/>
                <w:lang w:val="en-GB"/>
              </w:rPr>
            </w:pPr>
            <w:r>
              <w:rPr>
                <w:rFonts w:ascii="Arial" w:hAnsi="Arial" w:cs="Arial"/>
                <w:bCs/>
                <w:lang w:val="en-GB"/>
              </w:rPr>
              <w:t xml:space="preserve">Member States as decided and coordinated by MICC </w:t>
            </w:r>
          </w:p>
        </w:tc>
        <w:tc>
          <w:tcPr>
            <w:tcW w:w="1418" w:type="dxa"/>
            <w:shd w:val="clear" w:color="auto" w:fill="D9D9D9" w:themeFill="background1" w:themeFillShade="D9"/>
          </w:tcPr>
          <w:p w14:paraId="544BB716" w14:textId="77777777" w:rsidR="00BA51C3" w:rsidRPr="006E6CE3" w:rsidRDefault="00BA51C3" w:rsidP="00BA51C3">
            <w:pPr>
              <w:spacing w:before="40" w:after="40"/>
              <w:rPr>
                <w:rFonts w:ascii="Arial" w:hAnsi="Arial" w:cs="Arial"/>
                <w:bCs/>
                <w:lang w:val="en-GB"/>
              </w:rPr>
            </w:pPr>
          </w:p>
        </w:tc>
        <w:tc>
          <w:tcPr>
            <w:tcW w:w="2126" w:type="dxa"/>
            <w:shd w:val="clear" w:color="auto" w:fill="D9D9D9" w:themeFill="background1" w:themeFillShade="D9"/>
          </w:tcPr>
          <w:p w14:paraId="77BBA600" w14:textId="77777777" w:rsidR="00BA51C3" w:rsidRPr="00CE553D" w:rsidRDefault="00BA51C3" w:rsidP="00BA51C3">
            <w:pPr>
              <w:spacing w:before="40" w:after="40"/>
              <w:rPr>
                <w:rFonts w:ascii="Arial" w:hAnsi="Arial" w:cs="Arial"/>
                <w:b/>
                <w:bCs/>
                <w:lang w:val="en-GB"/>
              </w:rPr>
            </w:pPr>
            <w:r w:rsidRPr="00CE553D">
              <w:rPr>
                <w:rFonts w:ascii="Arial" w:hAnsi="Arial" w:cs="Arial"/>
                <w:b/>
                <w:bCs/>
                <w:lang w:val="en-GB"/>
              </w:rPr>
              <w:t>Continuous</w:t>
            </w:r>
            <w:r>
              <w:rPr>
                <w:rFonts w:ascii="Arial" w:hAnsi="Arial" w:cs="Arial"/>
                <w:b/>
                <w:bCs/>
                <w:lang w:val="en-GB"/>
              </w:rPr>
              <w:t>.</w:t>
            </w:r>
          </w:p>
        </w:tc>
      </w:tr>
      <w:tr w:rsidR="00BA51C3" w:rsidRPr="00154F32" w14:paraId="76866E4C" w14:textId="77777777" w:rsidTr="008D0FBE">
        <w:trPr>
          <w:trHeight w:val="730"/>
        </w:trPr>
        <w:tc>
          <w:tcPr>
            <w:tcW w:w="992" w:type="dxa"/>
            <w:shd w:val="clear" w:color="auto" w:fill="D9D9D9" w:themeFill="background1" w:themeFillShade="D9"/>
          </w:tcPr>
          <w:p w14:paraId="3EC89FA5" w14:textId="77777777" w:rsidR="00BA51C3" w:rsidRPr="006E6CE3" w:rsidRDefault="00BA51C3" w:rsidP="00BA51C3">
            <w:pPr>
              <w:spacing w:after="0" w:line="240" w:lineRule="auto"/>
              <w:rPr>
                <w:rFonts w:ascii="Arial" w:hAnsi="Arial" w:cs="Arial"/>
                <w:lang w:val="en-GB" w:eastAsia="nl-NL"/>
              </w:rPr>
            </w:pPr>
            <w:r>
              <w:rPr>
                <w:rFonts w:ascii="Arial" w:hAnsi="Arial" w:cs="Arial"/>
                <w:lang w:val="en-GB" w:eastAsia="nl-NL"/>
              </w:rPr>
              <w:t>17.2.1.4</w:t>
            </w:r>
          </w:p>
        </w:tc>
        <w:tc>
          <w:tcPr>
            <w:tcW w:w="1135" w:type="dxa"/>
            <w:shd w:val="clear" w:color="auto" w:fill="D9D9D9" w:themeFill="background1" w:themeFillShade="D9"/>
          </w:tcPr>
          <w:p w14:paraId="31A145B3" w14:textId="77777777" w:rsidR="00BA51C3" w:rsidRDefault="00BA51C3" w:rsidP="00BA51C3">
            <w:pPr>
              <w:spacing w:before="40" w:after="40"/>
              <w:rPr>
                <w:rFonts w:ascii="Arial" w:hAnsi="Arial" w:cs="Arial"/>
                <w:bCs/>
                <w:lang w:val="en-GB"/>
              </w:rPr>
            </w:pPr>
            <w:r>
              <w:rPr>
                <w:rFonts w:ascii="Arial" w:hAnsi="Arial" w:cs="Arial"/>
                <w:bCs/>
                <w:lang w:val="en-GB"/>
              </w:rPr>
              <w:t>IHO</w:t>
            </w:r>
          </w:p>
          <w:p w14:paraId="12FBA5D1" w14:textId="77777777" w:rsidR="00BA51C3" w:rsidRDefault="00BA51C3" w:rsidP="00BA51C3">
            <w:pPr>
              <w:spacing w:before="40" w:after="40"/>
              <w:jc w:val="center"/>
              <w:rPr>
                <w:rFonts w:ascii="Arial" w:hAnsi="Arial" w:cs="Arial"/>
                <w:lang w:eastAsia="nl-NL"/>
              </w:rPr>
            </w:pPr>
            <w:r>
              <w:rPr>
                <w:rFonts w:ascii="Arial" w:hAnsi="Arial" w:cs="Arial"/>
                <w:lang w:eastAsia="nl-NL"/>
              </w:rPr>
              <w:t>Secretariat</w:t>
            </w:r>
          </w:p>
          <w:p w14:paraId="5B1508D5" w14:textId="77777777" w:rsidR="00BA51C3" w:rsidRPr="006E6CE3" w:rsidRDefault="00BA51C3" w:rsidP="00BA51C3">
            <w:pPr>
              <w:spacing w:before="40" w:after="40"/>
              <w:jc w:val="center"/>
              <w:rPr>
                <w:rFonts w:ascii="Arial" w:hAnsi="Arial" w:cs="Arial"/>
                <w:bCs/>
                <w:lang w:val="en-GB"/>
              </w:rPr>
            </w:pPr>
            <w:r>
              <w:rPr>
                <w:rFonts w:ascii="Arial" w:hAnsi="Arial" w:cs="Arial"/>
                <w:lang w:eastAsia="nl-NL"/>
              </w:rPr>
              <w:t>(IRRC8/32)</w:t>
            </w:r>
          </w:p>
        </w:tc>
        <w:tc>
          <w:tcPr>
            <w:tcW w:w="6804" w:type="dxa"/>
            <w:shd w:val="clear" w:color="auto" w:fill="D9D9D9" w:themeFill="background1" w:themeFillShade="D9"/>
          </w:tcPr>
          <w:p w14:paraId="5100BF46" w14:textId="77777777" w:rsidR="00BA51C3" w:rsidRDefault="00BA51C3" w:rsidP="00BA51C3">
            <w:pPr>
              <w:adjustRightInd w:val="0"/>
              <w:spacing w:before="40" w:after="40"/>
              <w:jc w:val="both"/>
              <w:rPr>
                <w:rFonts w:ascii="Arial" w:hAnsi="Arial" w:cs="Arial"/>
                <w:lang w:val="en-GB"/>
              </w:rPr>
            </w:pPr>
            <w:r>
              <w:rPr>
                <w:rFonts w:ascii="Arial" w:hAnsi="Arial" w:cs="Arial"/>
                <w:lang w:val="en-GB"/>
              </w:rPr>
              <w:t>Member States review entries related to IHO C-55, P-5 (yearbook) and ECDIS backup up arrangements (iaw. IHO CL 61/15) and report annually to IHO secretariat, including reports of “no change”.</w:t>
            </w:r>
          </w:p>
          <w:p w14:paraId="24B6CFDA" w14:textId="77777777" w:rsidR="00BA51C3" w:rsidRPr="006E6CE3" w:rsidRDefault="00BA51C3" w:rsidP="00BA51C3">
            <w:pPr>
              <w:adjustRightInd w:val="0"/>
              <w:spacing w:before="40" w:after="40"/>
              <w:jc w:val="both"/>
              <w:rPr>
                <w:rFonts w:ascii="Arial" w:hAnsi="Arial" w:cs="Arial"/>
                <w:lang w:val="en-GB"/>
              </w:rPr>
            </w:pPr>
            <w:r>
              <w:rPr>
                <w:rFonts w:ascii="Arial" w:hAnsi="Arial" w:cs="Arial"/>
                <w:lang w:val="en-GB"/>
              </w:rPr>
              <w:t>See Annex 1 of MACHC statutes for structured report formats.</w:t>
            </w:r>
          </w:p>
        </w:tc>
        <w:tc>
          <w:tcPr>
            <w:tcW w:w="1842" w:type="dxa"/>
            <w:shd w:val="clear" w:color="auto" w:fill="D9D9D9" w:themeFill="background1" w:themeFillShade="D9"/>
          </w:tcPr>
          <w:p w14:paraId="1450957F" w14:textId="77777777" w:rsidR="00BA51C3" w:rsidRPr="006E6CE3" w:rsidRDefault="00BA51C3" w:rsidP="00BA51C3">
            <w:pPr>
              <w:spacing w:before="40" w:after="40"/>
              <w:rPr>
                <w:rFonts w:ascii="Arial" w:hAnsi="Arial" w:cs="Arial"/>
                <w:bCs/>
                <w:lang w:val="en-GB"/>
              </w:rPr>
            </w:pPr>
            <w:r>
              <w:rPr>
                <w:rFonts w:ascii="Arial" w:hAnsi="Arial" w:cs="Arial"/>
                <w:bCs/>
                <w:lang w:val="en-GB"/>
              </w:rPr>
              <w:t>Member States</w:t>
            </w:r>
          </w:p>
        </w:tc>
        <w:tc>
          <w:tcPr>
            <w:tcW w:w="1418" w:type="dxa"/>
            <w:shd w:val="clear" w:color="auto" w:fill="D9D9D9" w:themeFill="background1" w:themeFillShade="D9"/>
          </w:tcPr>
          <w:p w14:paraId="7283DE8F" w14:textId="77777777" w:rsidR="00BA51C3" w:rsidRPr="006E6CE3" w:rsidRDefault="00BA51C3" w:rsidP="00BA51C3">
            <w:pPr>
              <w:spacing w:before="40" w:after="40"/>
              <w:rPr>
                <w:rFonts w:ascii="Arial" w:hAnsi="Arial" w:cs="Arial"/>
                <w:lang w:val="en-GB"/>
              </w:rPr>
            </w:pPr>
          </w:p>
        </w:tc>
        <w:tc>
          <w:tcPr>
            <w:tcW w:w="2126" w:type="dxa"/>
            <w:shd w:val="clear" w:color="auto" w:fill="D9D9D9" w:themeFill="background1" w:themeFillShade="D9"/>
          </w:tcPr>
          <w:p w14:paraId="47FE0158" w14:textId="77777777" w:rsidR="00BA51C3" w:rsidRPr="00A52BEE" w:rsidRDefault="00BA51C3" w:rsidP="00BA51C3">
            <w:pPr>
              <w:spacing w:before="40" w:after="40"/>
              <w:rPr>
                <w:rFonts w:ascii="Arial" w:hAnsi="Arial" w:cs="Arial"/>
              </w:rPr>
            </w:pPr>
            <w:r w:rsidRPr="0076438D">
              <w:rPr>
                <w:rFonts w:ascii="Arial" w:hAnsi="Arial" w:cs="Arial"/>
                <w:b/>
              </w:rPr>
              <w:t>Continuous</w:t>
            </w:r>
            <w:r>
              <w:rPr>
                <w:rFonts w:ascii="Arial" w:hAnsi="Arial" w:cs="Arial"/>
              </w:rPr>
              <w:t xml:space="preserve">, </w:t>
            </w:r>
            <w:r w:rsidRPr="007E451C">
              <w:rPr>
                <w:rFonts w:ascii="Arial" w:hAnsi="Arial" w:cs="Arial"/>
              </w:rPr>
              <w:t>Rewritt</w:t>
            </w:r>
            <w:r>
              <w:rPr>
                <w:rFonts w:ascii="Arial" w:hAnsi="Arial" w:cs="Arial"/>
              </w:rPr>
              <w:t xml:space="preserve">en in line with IRRC8 action 32 and </w:t>
            </w:r>
            <w:r>
              <w:rPr>
                <w:rFonts w:ascii="Arial" w:hAnsi="Arial" w:cs="Arial"/>
              </w:rPr>
              <w:lastRenderedPageBreak/>
              <w:t>IHO secretariat report (MACH 17-02.1).</w:t>
            </w:r>
          </w:p>
        </w:tc>
      </w:tr>
      <w:tr w:rsidR="00BA51C3" w:rsidRPr="00154F32" w14:paraId="04B52FEB" w14:textId="77777777" w:rsidTr="008D0FBE">
        <w:trPr>
          <w:trHeight w:val="730"/>
        </w:trPr>
        <w:tc>
          <w:tcPr>
            <w:tcW w:w="992" w:type="dxa"/>
            <w:shd w:val="clear" w:color="auto" w:fill="D9D9D9" w:themeFill="background1" w:themeFillShade="D9"/>
          </w:tcPr>
          <w:p w14:paraId="1E4257F1" w14:textId="77777777" w:rsidR="00BA51C3" w:rsidRPr="006E6CE3" w:rsidRDefault="00BA51C3" w:rsidP="00BA51C3">
            <w:pPr>
              <w:spacing w:after="0" w:line="240" w:lineRule="auto"/>
              <w:rPr>
                <w:rFonts w:ascii="Arial" w:hAnsi="Arial" w:cs="Arial"/>
                <w:lang w:val="en-GB" w:eastAsia="nl-NL"/>
              </w:rPr>
            </w:pPr>
            <w:r>
              <w:rPr>
                <w:rFonts w:ascii="Arial" w:hAnsi="Arial" w:cs="Arial"/>
                <w:lang w:val="en-GB" w:eastAsia="nl-NL"/>
              </w:rPr>
              <w:lastRenderedPageBreak/>
              <w:t>17.2.2.1</w:t>
            </w:r>
          </w:p>
        </w:tc>
        <w:tc>
          <w:tcPr>
            <w:tcW w:w="1135" w:type="dxa"/>
            <w:shd w:val="clear" w:color="auto" w:fill="D9D9D9" w:themeFill="background1" w:themeFillShade="D9"/>
          </w:tcPr>
          <w:p w14:paraId="7234759D" w14:textId="77777777" w:rsidR="00BA51C3" w:rsidRPr="003C268A" w:rsidRDefault="00BA51C3" w:rsidP="00BA51C3">
            <w:pPr>
              <w:spacing w:before="40" w:after="40"/>
              <w:jc w:val="center"/>
              <w:rPr>
                <w:rFonts w:ascii="Arial" w:hAnsi="Arial" w:cs="Arial"/>
                <w:bCs/>
              </w:rPr>
            </w:pPr>
            <w:r>
              <w:rPr>
                <w:rFonts w:ascii="Arial" w:hAnsi="Arial" w:cs="Arial"/>
                <w:bCs/>
              </w:rPr>
              <w:t>IRRC 8/</w:t>
            </w:r>
            <w:r w:rsidRPr="003C268A">
              <w:rPr>
                <w:rFonts w:ascii="Arial" w:hAnsi="Arial" w:cs="Arial"/>
                <w:bCs/>
              </w:rPr>
              <w:t>6</w:t>
            </w:r>
          </w:p>
        </w:tc>
        <w:tc>
          <w:tcPr>
            <w:tcW w:w="6804" w:type="dxa"/>
            <w:shd w:val="clear" w:color="auto" w:fill="D9D9D9" w:themeFill="background1" w:themeFillShade="D9"/>
          </w:tcPr>
          <w:p w14:paraId="619109A9" w14:textId="77777777" w:rsidR="00BA51C3" w:rsidRPr="003C268A" w:rsidRDefault="00BA51C3" w:rsidP="00BA51C3">
            <w:pPr>
              <w:spacing w:before="40" w:after="40"/>
              <w:rPr>
                <w:rFonts w:ascii="Arial" w:hAnsi="Arial" w:cs="Arial"/>
                <w:bCs/>
              </w:rPr>
            </w:pPr>
            <w:r>
              <w:rPr>
                <w:rFonts w:ascii="Arial" w:hAnsi="Arial" w:cs="Arial"/>
                <w:bCs/>
              </w:rPr>
              <w:t>Member States and observers are e</w:t>
            </w:r>
            <w:r w:rsidRPr="003C268A">
              <w:rPr>
                <w:rFonts w:ascii="Arial" w:hAnsi="Arial" w:cs="Arial"/>
                <w:bCs/>
              </w:rPr>
              <w:t>ncourage</w:t>
            </w:r>
            <w:r>
              <w:rPr>
                <w:rFonts w:ascii="Arial" w:hAnsi="Arial" w:cs="Arial"/>
                <w:bCs/>
              </w:rPr>
              <w:t>d</w:t>
            </w:r>
            <w:r w:rsidRPr="003C268A">
              <w:rPr>
                <w:rFonts w:ascii="Arial" w:hAnsi="Arial" w:cs="Arial"/>
                <w:bCs/>
              </w:rPr>
              <w:t xml:space="preserve"> t</w:t>
            </w:r>
            <w:r>
              <w:rPr>
                <w:rFonts w:ascii="Arial" w:hAnsi="Arial" w:cs="Arial"/>
                <w:bCs/>
              </w:rPr>
              <w:t xml:space="preserve">o </w:t>
            </w:r>
            <w:r w:rsidRPr="003C268A">
              <w:rPr>
                <w:rFonts w:ascii="Arial" w:hAnsi="Arial" w:cs="Arial"/>
                <w:bCs/>
              </w:rPr>
              <w:t>attend</w:t>
            </w:r>
            <w:r>
              <w:rPr>
                <w:rFonts w:ascii="Arial" w:hAnsi="Arial" w:cs="Arial"/>
                <w:bCs/>
              </w:rPr>
              <w:t xml:space="preserve"> WWNWS-SC meetings.</w:t>
            </w:r>
          </w:p>
        </w:tc>
        <w:tc>
          <w:tcPr>
            <w:tcW w:w="1842" w:type="dxa"/>
            <w:shd w:val="clear" w:color="auto" w:fill="D9D9D9" w:themeFill="background1" w:themeFillShade="D9"/>
          </w:tcPr>
          <w:p w14:paraId="142C7B87" w14:textId="77777777" w:rsidR="00BA51C3" w:rsidRPr="003C268A" w:rsidRDefault="00BA51C3" w:rsidP="00BA51C3">
            <w:pPr>
              <w:spacing w:before="40" w:after="40"/>
              <w:rPr>
                <w:rFonts w:ascii="Arial" w:hAnsi="Arial" w:cs="Arial"/>
                <w:bCs/>
              </w:rPr>
            </w:pPr>
            <w:r>
              <w:rPr>
                <w:rFonts w:ascii="Arial" w:hAnsi="Arial" w:cs="Arial"/>
                <w:bCs/>
              </w:rPr>
              <w:t>Member States</w:t>
            </w:r>
          </w:p>
        </w:tc>
        <w:tc>
          <w:tcPr>
            <w:tcW w:w="1418" w:type="dxa"/>
            <w:shd w:val="clear" w:color="auto" w:fill="D9D9D9" w:themeFill="background1" w:themeFillShade="D9"/>
          </w:tcPr>
          <w:p w14:paraId="098BA970" w14:textId="77777777" w:rsidR="00BA51C3" w:rsidRPr="003C268A" w:rsidRDefault="00BA51C3" w:rsidP="00BA51C3">
            <w:pPr>
              <w:spacing w:before="40" w:after="40"/>
              <w:rPr>
                <w:rFonts w:ascii="Arial" w:hAnsi="Arial" w:cs="Arial"/>
                <w:bCs/>
              </w:rPr>
            </w:pPr>
          </w:p>
        </w:tc>
        <w:tc>
          <w:tcPr>
            <w:tcW w:w="2126" w:type="dxa"/>
            <w:shd w:val="clear" w:color="auto" w:fill="D9D9D9" w:themeFill="background1" w:themeFillShade="D9"/>
          </w:tcPr>
          <w:p w14:paraId="4DEFD46D" w14:textId="77777777" w:rsidR="00BA51C3" w:rsidRPr="003B5C66" w:rsidRDefault="00BA51C3" w:rsidP="00BA51C3">
            <w:pPr>
              <w:spacing w:before="40" w:after="40"/>
              <w:rPr>
                <w:rFonts w:ascii="Arial" w:hAnsi="Arial" w:cs="Arial"/>
                <w:b/>
                <w:bCs/>
              </w:rPr>
            </w:pPr>
            <w:r w:rsidRPr="003B5C66">
              <w:rPr>
                <w:rFonts w:ascii="Arial" w:hAnsi="Arial" w:cs="Arial"/>
                <w:b/>
                <w:bCs/>
              </w:rPr>
              <w:t>Continuous</w:t>
            </w:r>
            <w:r>
              <w:rPr>
                <w:rFonts w:ascii="Arial" w:hAnsi="Arial" w:cs="Arial"/>
                <w:b/>
                <w:bCs/>
              </w:rPr>
              <w:t>.</w:t>
            </w:r>
          </w:p>
        </w:tc>
      </w:tr>
      <w:tr w:rsidR="00BA51C3" w:rsidRPr="00154F32" w14:paraId="07CC3636" w14:textId="77777777" w:rsidTr="008D0FBE">
        <w:trPr>
          <w:trHeight w:val="730"/>
        </w:trPr>
        <w:tc>
          <w:tcPr>
            <w:tcW w:w="992" w:type="dxa"/>
            <w:shd w:val="clear" w:color="auto" w:fill="D9D9D9" w:themeFill="background1" w:themeFillShade="D9"/>
          </w:tcPr>
          <w:p w14:paraId="35FC0770" w14:textId="77777777" w:rsidR="00BA51C3" w:rsidRPr="006E6CE3" w:rsidRDefault="00BA51C3" w:rsidP="00BA51C3">
            <w:pPr>
              <w:spacing w:after="0" w:line="240" w:lineRule="auto"/>
              <w:rPr>
                <w:rFonts w:ascii="Arial" w:hAnsi="Arial" w:cs="Arial"/>
                <w:lang w:val="en-GB" w:eastAsia="nl-NL"/>
              </w:rPr>
            </w:pPr>
            <w:r>
              <w:rPr>
                <w:rFonts w:ascii="Arial" w:hAnsi="Arial" w:cs="Arial"/>
                <w:lang w:val="en-GB" w:eastAsia="nl-NL"/>
              </w:rPr>
              <w:t>17.2.2.2</w:t>
            </w:r>
          </w:p>
        </w:tc>
        <w:tc>
          <w:tcPr>
            <w:tcW w:w="1135" w:type="dxa"/>
            <w:shd w:val="clear" w:color="auto" w:fill="D9D9D9" w:themeFill="background1" w:themeFillShade="D9"/>
          </w:tcPr>
          <w:p w14:paraId="20B62EF4" w14:textId="77777777" w:rsidR="00BA51C3" w:rsidRPr="003C268A" w:rsidRDefault="00BA51C3" w:rsidP="00BA51C3">
            <w:pPr>
              <w:spacing w:before="40" w:after="40"/>
              <w:jc w:val="center"/>
              <w:rPr>
                <w:rFonts w:ascii="Arial" w:hAnsi="Arial" w:cs="Arial"/>
                <w:bCs/>
              </w:rPr>
            </w:pPr>
            <w:r>
              <w:rPr>
                <w:rFonts w:ascii="Arial" w:hAnsi="Arial" w:cs="Arial"/>
                <w:bCs/>
              </w:rPr>
              <w:t>IRCC 8/</w:t>
            </w:r>
            <w:r w:rsidRPr="003C268A">
              <w:rPr>
                <w:rFonts w:ascii="Arial" w:hAnsi="Arial" w:cs="Arial"/>
                <w:bCs/>
              </w:rPr>
              <w:t>7</w:t>
            </w:r>
          </w:p>
        </w:tc>
        <w:tc>
          <w:tcPr>
            <w:tcW w:w="6804" w:type="dxa"/>
            <w:shd w:val="clear" w:color="auto" w:fill="D9D9D9" w:themeFill="background1" w:themeFillShade="D9"/>
          </w:tcPr>
          <w:p w14:paraId="08340343" w14:textId="77777777" w:rsidR="00BA51C3" w:rsidRPr="003C268A" w:rsidRDefault="00BA51C3" w:rsidP="00BA51C3">
            <w:pPr>
              <w:spacing w:before="40" w:after="40"/>
              <w:rPr>
                <w:rFonts w:ascii="Arial" w:hAnsi="Arial" w:cs="Arial"/>
                <w:bCs/>
              </w:rPr>
            </w:pPr>
            <w:r w:rsidRPr="003C268A">
              <w:rPr>
                <w:rFonts w:ascii="Arial" w:hAnsi="Arial" w:cs="Arial"/>
                <w:bCs/>
              </w:rPr>
              <w:t>Raise awareness of the impact of e-navigation on the provision of MSI in the respective regions and to highlight the use of the Joint Manual on MSI to ensure correct terminology and formats are used in MSI messages</w:t>
            </w:r>
            <w:r>
              <w:rPr>
                <w:rFonts w:ascii="Arial" w:hAnsi="Arial" w:cs="Arial"/>
                <w:bCs/>
              </w:rPr>
              <w:t>.</w:t>
            </w:r>
          </w:p>
        </w:tc>
        <w:tc>
          <w:tcPr>
            <w:tcW w:w="1842" w:type="dxa"/>
            <w:shd w:val="clear" w:color="auto" w:fill="D9D9D9" w:themeFill="background1" w:themeFillShade="D9"/>
          </w:tcPr>
          <w:p w14:paraId="4E6DD2CB" w14:textId="77777777" w:rsidR="00BA51C3" w:rsidRPr="003C268A" w:rsidRDefault="00BA51C3" w:rsidP="00BA51C3">
            <w:pPr>
              <w:spacing w:before="40" w:after="40"/>
              <w:rPr>
                <w:rFonts w:ascii="Arial" w:hAnsi="Arial" w:cs="Arial"/>
                <w:bCs/>
              </w:rPr>
            </w:pPr>
            <w:r>
              <w:rPr>
                <w:rFonts w:ascii="Arial" w:hAnsi="Arial" w:cs="Arial"/>
                <w:bCs/>
              </w:rPr>
              <w:t>MACHC Chair</w:t>
            </w:r>
          </w:p>
        </w:tc>
        <w:tc>
          <w:tcPr>
            <w:tcW w:w="1418" w:type="dxa"/>
            <w:shd w:val="clear" w:color="auto" w:fill="D9D9D9" w:themeFill="background1" w:themeFillShade="D9"/>
          </w:tcPr>
          <w:p w14:paraId="663C8B16" w14:textId="77777777" w:rsidR="00BA51C3" w:rsidRPr="003C268A" w:rsidRDefault="00BA51C3" w:rsidP="00BA51C3">
            <w:pPr>
              <w:spacing w:before="40" w:after="40"/>
              <w:rPr>
                <w:rFonts w:ascii="Arial" w:hAnsi="Arial" w:cs="Arial"/>
                <w:bCs/>
              </w:rPr>
            </w:pPr>
          </w:p>
        </w:tc>
        <w:tc>
          <w:tcPr>
            <w:tcW w:w="2126" w:type="dxa"/>
            <w:shd w:val="clear" w:color="auto" w:fill="D9D9D9" w:themeFill="background1" w:themeFillShade="D9"/>
          </w:tcPr>
          <w:p w14:paraId="3BB0C6ED" w14:textId="77777777" w:rsidR="00BA51C3" w:rsidRPr="0087040E" w:rsidRDefault="00481C39" w:rsidP="00BA51C3">
            <w:pPr>
              <w:rPr>
                <w:rFonts w:ascii="Arial" w:hAnsi="Arial" w:cs="Arial"/>
                <w:b/>
                <w:bCs/>
              </w:rPr>
            </w:pPr>
            <w:r w:rsidRPr="0087040E">
              <w:rPr>
                <w:rFonts w:ascii="Arial" w:hAnsi="Arial" w:cs="Arial"/>
                <w:b/>
                <w:bCs/>
              </w:rPr>
              <w:t>Continuous.</w:t>
            </w:r>
            <w:r w:rsidRPr="0087040E">
              <w:rPr>
                <w:rFonts w:ascii="Arial" w:hAnsi="Arial" w:cs="Arial"/>
                <w:bCs/>
              </w:rPr>
              <w:t xml:space="preserve"> By</w:t>
            </w:r>
            <w:r w:rsidR="00BA51C3" w:rsidRPr="0087040E">
              <w:rPr>
                <w:rFonts w:ascii="Arial" w:hAnsi="Arial" w:cs="Arial"/>
                <w:bCs/>
              </w:rPr>
              <w:t xml:space="preserve"> way of agenda setting.</w:t>
            </w:r>
          </w:p>
        </w:tc>
      </w:tr>
      <w:tr w:rsidR="00BA51C3" w:rsidRPr="00154F32" w14:paraId="695F9464" w14:textId="77777777" w:rsidTr="008D0FBE">
        <w:trPr>
          <w:trHeight w:val="730"/>
        </w:trPr>
        <w:tc>
          <w:tcPr>
            <w:tcW w:w="992" w:type="dxa"/>
            <w:shd w:val="clear" w:color="auto" w:fill="D9D9D9" w:themeFill="background1" w:themeFillShade="D9"/>
          </w:tcPr>
          <w:p w14:paraId="40486D5D" w14:textId="77777777" w:rsidR="00BA51C3" w:rsidRPr="006E6CE3" w:rsidRDefault="00BA51C3" w:rsidP="00BA51C3">
            <w:pPr>
              <w:spacing w:after="0" w:line="240" w:lineRule="auto"/>
              <w:rPr>
                <w:rFonts w:ascii="Arial" w:hAnsi="Arial" w:cs="Arial"/>
                <w:lang w:val="en-GB" w:eastAsia="nl-NL"/>
              </w:rPr>
            </w:pPr>
            <w:r>
              <w:rPr>
                <w:rFonts w:ascii="Arial" w:hAnsi="Arial" w:cs="Arial"/>
                <w:lang w:val="en-GB" w:eastAsia="nl-NL"/>
              </w:rPr>
              <w:t>17.2.2.3</w:t>
            </w:r>
          </w:p>
        </w:tc>
        <w:tc>
          <w:tcPr>
            <w:tcW w:w="1135" w:type="dxa"/>
            <w:shd w:val="clear" w:color="auto" w:fill="D9D9D9" w:themeFill="background1" w:themeFillShade="D9"/>
          </w:tcPr>
          <w:p w14:paraId="35986805" w14:textId="77777777" w:rsidR="00BA51C3" w:rsidRPr="003C268A" w:rsidRDefault="00BA51C3" w:rsidP="00BA51C3">
            <w:pPr>
              <w:spacing w:before="40" w:after="40"/>
              <w:jc w:val="center"/>
              <w:rPr>
                <w:rFonts w:ascii="Arial" w:hAnsi="Arial" w:cs="Arial"/>
                <w:bCs/>
              </w:rPr>
            </w:pPr>
            <w:r>
              <w:rPr>
                <w:rFonts w:ascii="Arial" w:hAnsi="Arial" w:cs="Arial"/>
                <w:bCs/>
              </w:rPr>
              <w:t xml:space="preserve">IRCC </w:t>
            </w:r>
            <w:r w:rsidRPr="003C268A">
              <w:rPr>
                <w:rFonts w:ascii="Arial" w:hAnsi="Arial" w:cs="Arial"/>
                <w:bCs/>
              </w:rPr>
              <w:t>8</w:t>
            </w:r>
            <w:r>
              <w:rPr>
                <w:rFonts w:ascii="Arial" w:hAnsi="Arial" w:cs="Arial"/>
                <w:bCs/>
              </w:rPr>
              <w:t>/8</w:t>
            </w:r>
          </w:p>
        </w:tc>
        <w:tc>
          <w:tcPr>
            <w:tcW w:w="6804" w:type="dxa"/>
            <w:shd w:val="clear" w:color="auto" w:fill="D9D9D9" w:themeFill="background1" w:themeFillShade="D9"/>
          </w:tcPr>
          <w:p w14:paraId="32DB5C7D" w14:textId="77777777" w:rsidR="00BA51C3" w:rsidRPr="003C268A" w:rsidRDefault="00BA51C3" w:rsidP="00BA51C3">
            <w:pPr>
              <w:spacing w:before="40" w:after="40"/>
              <w:rPr>
                <w:rFonts w:ascii="Arial" w:hAnsi="Arial" w:cs="Arial"/>
                <w:bCs/>
              </w:rPr>
            </w:pPr>
            <w:r w:rsidRPr="003C268A">
              <w:rPr>
                <w:rFonts w:ascii="Arial" w:hAnsi="Arial" w:cs="Arial"/>
                <w:bCs/>
              </w:rPr>
              <w:t>Encourage closer engagement of the National MSI Coordinators of Member States with the relevant NAVAREA Coordinator (7b)</w:t>
            </w:r>
            <w:r>
              <w:rPr>
                <w:rFonts w:ascii="Arial" w:hAnsi="Arial" w:cs="Arial"/>
                <w:bCs/>
              </w:rPr>
              <w:t>.</w:t>
            </w:r>
          </w:p>
        </w:tc>
        <w:tc>
          <w:tcPr>
            <w:tcW w:w="1842" w:type="dxa"/>
            <w:shd w:val="clear" w:color="auto" w:fill="D9D9D9" w:themeFill="background1" w:themeFillShade="D9"/>
          </w:tcPr>
          <w:p w14:paraId="2477E4A1" w14:textId="77777777" w:rsidR="00BA51C3" w:rsidRPr="003C268A" w:rsidRDefault="00BA51C3" w:rsidP="00BA51C3">
            <w:pPr>
              <w:spacing w:before="40" w:after="40"/>
              <w:rPr>
                <w:rFonts w:ascii="Arial" w:hAnsi="Arial" w:cs="Arial"/>
                <w:bCs/>
              </w:rPr>
            </w:pPr>
            <w:r>
              <w:rPr>
                <w:rFonts w:ascii="Arial" w:hAnsi="Arial" w:cs="Arial"/>
                <w:bCs/>
              </w:rPr>
              <w:t xml:space="preserve">MACHC </w:t>
            </w:r>
            <w:r w:rsidRPr="003C268A">
              <w:rPr>
                <w:rFonts w:ascii="Arial" w:hAnsi="Arial" w:cs="Arial"/>
                <w:bCs/>
              </w:rPr>
              <w:t>Chair</w:t>
            </w:r>
          </w:p>
        </w:tc>
        <w:tc>
          <w:tcPr>
            <w:tcW w:w="1418" w:type="dxa"/>
            <w:shd w:val="clear" w:color="auto" w:fill="D9D9D9" w:themeFill="background1" w:themeFillShade="D9"/>
          </w:tcPr>
          <w:p w14:paraId="268AB754" w14:textId="77777777" w:rsidR="00BA51C3" w:rsidRPr="003C268A" w:rsidRDefault="00BA51C3" w:rsidP="00BA51C3">
            <w:pPr>
              <w:spacing w:before="40" w:after="40"/>
              <w:rPr>
                <w:rFonts w:ascii="Arial" w:hAnsi="Arial" w:cs="Arial"/>
                <w:bCs/>
              </w:rPr>
            </w:pPr>
          </w:p>
        </w:tc>
        <w:tc>
          <w:tcPr>
            <w:tcW w:w="2126" w:type="dxa"/>
            <w:shd w:val="clear" w:color="auto" w:fill="D9D9D9" w:themeFill="background1" w:themeFillShade="D9"/>
          </w:tcPr>
          <w:p w14:paraId="32A7C5E4" w14:textId="77777777" w:rsidR="00BA51C3" w:rsidRPr="003C268A" w:rsidRDefault="00481C39" w:rsidP="00BA51C3">
            <w:pPr>
              <w:spacing w:before="40" w:after="40"/>
              <w:rPr>
                <w:rFonts w:ascii="Arial" w:hAnsi="Arial" w:cs="Arial"/>
                <w:bCs/>
              </w:rPr>
            </w:pPr>
            <w:r w:rsidRPr="0087040E">
              <w:rPr>
                <w:rFonts w:ascii="Arial" w:hAnsi="Arial" w:cs="Arial"/>
                <w:b/>
                <w:bCs/>
              </w:rPr>
              <w:t>Continuous.</w:t>
            </w:r>
            <w:r w:rsidRPr="0087040E">
              <w:rPr>
                <w:rFonts w:ascii="Arial" w:hAnsi="Arial" w:cs="Arial"/>
                <w:bCs/>
              </w:rPr>
              <w:t xml:space="preserve"> By</w:t>
            </w:r>
            <w:r w:rsidR="00BA51C3" w:rsidRPr="0087040E">
              <w:rPr>
                <w:rFonts w:ascii="Arial" w:hAnsi="Arial" w:cs="Arial"/>
                <w:bCs/>
              </w:rPr>
              <w:t xml:space="preserve"> way of agenda setting</w:t>
            </w:r>
            <w:r w:rsidR="00BA51C3" w:rsidRPr="003C268A">
              <w:rPr>
                <w:rFonts w:ascii="Arial" w:hAnsi="Arial" w:cs="Arial"/>
                <w:bCs/>
              </w:rPr>
              <w:t>.</w:t>
            </w:r>
          </w:p>
        </w:tc>
      </w:tr>
      <w:tr w:rsidR="00BA51C3" w:rsidRPr="00154F32" w14:paraId="3A6CBDBE" w14:textId="77777777" w:rsidTr="008D0FBE">
        <w:trPr>
          <w:trHeight w:val="730"/>
        </w:trPr>
        <w:tc>
          <w:tcPr>
            <w:tcW w:w="992" w:type="dxa"/>
            <w:shd w:val="clear" w:color="auto" w:fill="D9D9D9" w:themeFill="background1" w:themeFillShade="D9"/>
          </w:tcPr>
          <w:p w14:paraId="12CCB4FF" w14:textId="77777777" w:rsidR="00BA51C3" w:rsidRPr="000003E1" w:rsidRDefault="00BA51C3" w:rsidP="00BA51C3">
            <w:pPr>
              <w:spacing w:after="0" w:line="240" w:lineRule="auto"/>
              <w:rPr>
                <w:rFonts w:ascii="Arial" w:hAnsi="Arial" w:cs="Arial"/>
                <w:lang w:val="en-GB" w:eastAsia="nl-NL"/>
              </w:rPr>
            </w:pPr>
            <w:r w:rsidRPr="000003E1">
              <w:rPr>
                <w:rFonts w:ascii="Arial" w:hAnsi="Arial" w:cs="Arial"/>
                <w:lang w:val="en-GB" w:eastAsia="nl-NL"/>
              </w:rPr>
              <w:t>17.2.2.4</w:t>
            </w:r>
          </w:p>
        </w:tc>
        <w:tc>
          <w:tcPr>
            <w:tcW w:w="1135" w:type="dxa"/>
            <w:shd w:val="clear" w:color="auto" w:fill="D9D9D9" w:themeFill="background1" w:themeFillShade="D9"/>
          </w:tcPr>
          <w:p w14:paraId="524846FE" w14:textId="77777777" w:rsidR="00BA51C3" w:rsidRPr="000003E1" w:rsidRDefault="00BA51C3" w:rsidP="00BA51C3">
            <w:pPr>
              <w:spacing w:before="40" w:after="40"/>
              <w:jc w:val="center"/>
              <w:rPr>
                <w:rFonts w:ascii="Arial" w:hAnsi="Arial" w:cs="Arial"/>
                <w:bCs/>
                <w:lang w:val="en-GB"/>
              </w:rPr>
            </w:pPr>
            <w:r w:rsidRPr="000003E1">
              <w:rPr>
                <w:rFonts w:ascii="Arial" w:hAnsi="Arial" w:cs="Arial"/>
                <w:bCs/>
                <w:lang w:val="en-GB"/>
              </w:rPr>
              <w:t>IRCC8/31</w:t>
            </w:r>
          </w:p>
        </w:tc>
        <w:tc>
          <w:tcPr>
            <w:tcW w:w="6804" w:type="dxa"/>
            <w:shd w:val="clear" w:color="auto" w:fill="D9D9D9" w:themeFill="background1" w:themeFillShade="D9"/>
          </w:tcPr>
          <w:p w14:paraId="39D86C7E" w14:textId="77777777" w:rsidR="00BA51C3" w:rsidRPr="000003E1" w:rsidRDefault="00BA51C3" w:rsidP="00BA51C3">
            <w:pPr>
              <w:spacing w:before="40" w:after="40"/>
              <w:rPr>
                <w:rFonts w:ascii="Arial" w:hAnsi="Arial" w:cs="Arial"/>
                <w:bCs/>
                <w:lang w:val="en-GB"/>
              </w:rPr>
            </w:pPr>
            <w:r w:rsidRPr="000003E1">
              <w:rPr>
                <w:rFonts w:ascii="Arial" w:hAnsi="Arial" w:cs="Arial"/>
                <w:bCs/>
                <w:lang w:val="en-GB"/>
              </w:rPr>
              <w:t>Be attentive to opportunities to raise awareness on the role of hydrography and the importance of improving mankind’s knowledge of the seas and oceans in support of the sustainable development goals, disaster risk reduction and the integrity of the oceans</w:t>
            </w:r>
            <w:r>
              <w:rPr>
                <w:rFonts w:ascii="Arial" w:hAnsi="Arial" w:cs="Arial"/>
                <w:bCs/>
                <w:lang w:val="en-GB"/>
              </w:rPr>
              <w:t>.</w:t>
            </w:r>
          </w:p>
        </w:tc>
        <w:tc>
          <w:tcPr>
            <w:tcW w:w="1842" w:type="dxa"/>
            <w:shd w:val="clear" w:color="auto" w:fill="D9D9D9" w:themeFill="background1" w:themeFillShade="D9"/>
          </w:tcPr>
          <w:p w14:paraId="3EC6FF08" w14:textId="77777777" w:rsidR="00BA51C3" w:rsidRPr="000003E1" w:rsidRDefault="00BA51C3" w:rsidP="00BA51C3">
            <w:pPr>
              <w:spacing w:before="40" w:after="40"/>
              <w:rPr>
                <w:rFonts w:ascii="Arial" w:hAnsi="Arial" w:cs="Arial"/>
                <w:bCs/>
                <w:lang w:val="en-GB"/>
              </w:rPr>
            </w:pPr>
            <w:r w:rsidRPr="000003E1">
              <w:rPr>
                <w:rFonts w:ascii="Arial" w:hAnsi="Arial" w:cs="Arial"/>
                <w:bCs/>
                <w:lang w:val="en-GB"/>
              </w:rPr>
              <w:t>MACHC Chair in coordination with Member States</w:t>
            </w:r>
          </w:p>
        </w:tc>
        <w:tc>
          <w:tcPr>
            <w:tcW w:w="1418" w:type="dxa"/>
            <w:shd w:val="clear" w:color="auto" w:fill="D9D9D9" w:themeFill="background1" w:themeFillShade="D9"/>
          </w:tcPr>
          <w:p w14:paraId="7332A6E7" w14:textId="77777777" w:rsidR="00BA51C3" w:rsidRPr="000003E1" w:rsidRDefault="00BA51C3" w:rsidP="00BA51C3">
            <w:pPr>
              <w:spacing w:before="40" w:after="40"/>
              <w:rPr>
                <w:rFonts w:ascii="Arial" w:hAnsi="Arial" w:cs="Arial"/>
                <w:bCs/>
                <w:lang w:val="en-GB"/>
              </w:rPr>
            </w:pPr>
          </w:p>
        </w:tc>
        <w:tc>
          <w:tcPr>
            <w:tcW w:w="2126" w:type="dxa"/>
            <w:shd w:val="clear" w:color="auto" w:fill="D9D9D9" w:themeFill="background1" w:themeFillShade="D9"/>
          </w:tcPr>
          <w:p w14:paraId="7939D351" w14:textId="77777777" w:rsidR="00BA51C3" w:rsidRPr="000003E1" w:rsidRDefault="00BA51C3" w:rsidP="00BA51C3">
            <w:pPr>
              <w:spacing w:before="40" w:after="40"/>
              <w:rPr>
                <w:rFonts w:ascii="Arial" w:hAnsi="Arial" w:cs="Arial"/>
                <w:b/>
                <w:bCs/>
                <w:lang w:val="en-GB"/>
              </w:rPr>
            </w:pPr>
            <w:r w:rsidRPr="000003E1">
              <w:rPr>
                <w:rFonts w:ascii="Arial" w:hAnsi="Arial" w:cs="Arial"/>
                <w:b/>
                <w:bCs/>
                <w:lang w:val="en-GB"/>
              </w:rPr>
              <w:t>Continuous.</w:t>
            </w:r>
          </w:p>
        </w:tc>
      </w:tr>
      <w:tr w:rsidR="00BA51C3" w:rsidRPr="00154F32" w14:paraId="6AB2BBBB" w14:textId="77777777" w:rsidTr="008D0FBE">
        <w:trPr>
          <w:trHeight w:val="730"/>
        </w:trPr>
        <w:tc>
          <w:tcPr>
            <w:tcW w:w="992" w:type="dxa"/>
            <w:shd w:val="clear" w:color="auto" w:fill="D9D9D9" w:themeFill="background1" w:themeFillShade="D9"/>
          </w:tcPr>
          <w:p w14:paraId="78B7EA7A" w14:textId="77777777" w:rsidR="00BA51C3" w:rsidRPr="008914E4" w:rsidRDefault="00BA51C3" w:rsidP="00BA51C3">
            <w:pPr>
              <w:pStyle w:val="CommentText"/>
              <w:spacing w:before="40" w:after="40"/>
              <w:rPr>
                <w:rFonts w:ascii="Arial" w:hAnsi="Arial" w:cs="Arial"/>
                <w:bCs/>
                <w:lang w:val="en-GB"/>
              </w:rPr>
            </w:pPr>
            <w:r>
              <w:rPr>
                <w:rFonts w:ascii="Arial" w:hAnsi="Arial" w:cs="Arial"/>
                <w:bCs/>
                <w:lang w:val="en-GB"/>
              </w:rPr>
              <w:t>17.7.1.1</w:t>
            </w:r>
          </w:p>
        </w:tc>
        <w:tc>
          <w:tcPr>
            <w:tcW w:w="1135" w:type="dxa"/>
            <w:shd w:val="clear" w:color="auto" w:fill="D9D9D9" w:themeFill="background1" w:themeFillShade="D9"/>
          </w:tcPr>
          <w:p w14:paraId="42AB3CF6" w14:textId="77777777" w:rsidR="00BA51C3" w:rsidRPr="003C0F70" w:rsidRDefault="00BA51C3" w:rsidP="00BA51C3">
            <w:pPr>
              <w:rPr>
                <w:rFonts w:ascii="Arial" w:hAnsi="Arial" w:cs="Arial"/>
                <w:bCs/>
                <w:lang w:val="en-GB"/>
              </w:rPr>
            </w:pPr>
            <w:r>
              <w:rPr>
                <w:rFonts w:ascii="Arial" w:hAnsi="Arial" w:cs="Arial"/>
                <w:bCs/>
                <w:lang w:val="en-GB"/>
              </w:rPr>
              <w:t>MICC</w:t>
            </w:r>
          </w:p>
        </w:tc>
        <w:tc>
          <w:tcPr>
            <w:tcW w:w="6804" w:type="dxa"/>
            <w:shd w:val="clear" w:color="auto" w:fill="D9D9D9" w:themeFill="background1" w:themeFillShade="D9"/>
          </w:tcPr>
          <w:p w14:paraId="3E4E7FE9" w14:textId="77777777" w:rsidR="00BA51C3" w:rsidRPr="000003E1" w:rsidRDefault="00BA51C3" w:rsidP="00BA51C3">
            <w:pPr>
              <w:pStyle w:val="NormalWeb"/>
              <w:spacing w:before="40" w:after="40"/>
              <w:rPr>
                <w:rFonts w:ascii="Arial" w:hAnsi="Arial" w:cs="Arial"/>
                <w:bCs/>
                <w:sz w:val="22"/>
                <w:szCs w:val="22"/>
                <w:lang w:val="en-GB"/>
              </w:rPr>
            </w:pPr>
            <w:r w:rsidRPr="00942564">
              <w:rPr>
                <w:rFonts w:ascii="Arial" w:hAnsi="Arial" w:cs="Arial"/>
                <w:bCs/>
                <w:sz w:val="22"/>
                <w:szCs w:val="22"/>
                <w:lang w:val="en-GB"/>
              </w:rPr>
              <w:t>Encourage MACHC ENC Online participation</w:t>
            </w:r>
          </w:p>
        </w:tc>
        <w:tc>
          <w:tcPr>
            <w:tcW w:w="1842" w:type="dxa"/>
            <w:shd w:val="clear" w:color="auto" w:fill="D9D9D9" w:themeFill="background1" w:themeFillShade="D9"/>
          </w:tcPr>
          <w:p w14:paraId="648DDF9D" w14:textId="77777777" w:rsidR="00BA51C3" w:rsidRPr="000003E1" w:rsidRDefault="00BA51C3" w:rsidP="00BA51C3">
            <w:pPr>
              <w:pStyle w:val="NormalWeb"/>
              <w:spacing w:before="40" w:after="40"/>
              <w:rPr>
                <w:rFonts w:ascii="Arial" w:hAnsi="Arial" w:cs="Arial"/>
                <w:bCs/>
                <w:sz w:val="22"/>
                <w:szCs w:val="22"/>
                <w:lang w:val="en-GB"/>
              </w:rPr>
            </w:pPr>
            <w:r>
              <w:rPr>
                <w:rFonts w:ascii="Arial" w:hAnsi="Arial" w:cs="Arial"/>
                <w:bCs/>
                <w:sz w:val="22"/>
                <w:szCs w:val="22"/>
                <w:lang w:val="en-GB"/>
              </w:rPr>
              <w:t>MACHC Chair</w:t>
            </w:r>
          </w:p>
        </w:tc>
        <w:tc>
          <w:tcPr>
            <w:tcW w:w="1418" w:type="dxa"/>
            <w:shd w:val="clear" w:color="auto" w:fill="D9D9D9" w:themeFill="background1" w:themeFillShade="D9"/>
          </w:tcPr>
          <w:p w14:paraId="31C87F4D" w14:textId="77777777" w:rsidR="00BA51C3" w:rsidRPr="00942564" w:rsidRDefault="00BA51C3" w:rsidP="00BA51C3">
            <w:pPr>
              <w:rPr>
                <w:rFonts w:ascii="Arial" w:hAnsi="Arial" w:cs="Arial"/>
                <w:bCs/>
                <w:highlight w:val="yellow"/>
                <w:lang w:val="en-GB"/>
              </w:rPr>
            </w:pPr>
          </w:p>
        </w:tc>
        <w:tc>
          <w:tcPr>
            <w:tcW w:w="2126" w:type="dxa"/>
            <w:shd w:val="clear" w:color="auto" w:fill="D9D9D9" w:themeFill="background1" w:themeFillShade="D9"/>
          </w:tcPr>
          <w:p w14:paraId="73C86AB6" w14:textId="77777777" w:rsidR="00BA51C3" w:rsidRPr="009801B7" w:rsidRDefault="00BA51C3" w:rsidP="00BA51C3">
            <w:pPr>
              <w:spacing w:after="0" w:line="240" w:lineRule="auto"/>
              <w:rPr>
                <w:rFonts w:ascii="Arial" w:hAnsi="Arial" w:cs="Arial"/>
                <w:b/>
                <w:lang w:val="en-GB" w:eastAsia="nl-NL"/>
              </w:rPr>
            </w:pPr>
            <w:r>
              <w:rPr>
                <w:rFonts w:ascii="Arial" w:hAnsi="Arial" w:cs="Arial"/>
                <w:b/>
                <w:lang w:val="en-GB" w:eastAsia="nl-NL"/>
              </w:rPr>
              <w:t>Continuous.</w:t>
            </w:r>
          </w:p>
        </w:tc>
      </w:tr>
      <w:tr w:rsidR="00BA51C3" w:rsidRPr="00154F32" w14:paraId="4B13C17F" w14:textId="77777777" w:rsidTr="00BA51C3">
        <w:trPr>
          <w:trHeight w:val="481"/>
        </w:trPr>
        <w:tc>
          <w:tcPr>
            <w:tcW w:w="14317" w:type="dxa"/>
            <w:gridSpan w:val="6"/>
            <w:shd w:val="clear" w:color="auto" w:fill="F2F2F2" w:themeFill="background1" w:themeFillShade="F2"/>
          </w:tcPr>
          <w:p w14:paraId="65D8D943" w14:textId="77777777" w:rsidR="00BA51C3" w:rsidRPr="00B4276C" w:rsidRDefault="00BA51C3" w:rsidP="008D0FBE">
            <w:pPr>
              <w:spacing w:before="40" w:after="40"/>
              <w:rPr>
                <w:rFonts w:ascii="Arial" w:hAnsi="Arial" w:cs="Arial"/>
                <w:b/>
                <w:bCs/>
                <w:lang w:val="en-GB"/>
              </w:rPr>
            </w:pPr>
            <w:r>
              <w:rPr>
                <w:rFonts w:ascii="Arial" w:hAnsi="Arial" w:cs="Arial"/>
                <w:b/>
              </w:rPr>
              <w:t>List of continuous actions 16</w:t>
            </w:r>
            <w:r w:rsidRPr="00154F32">
              <w:rPr>
                <w:rFonts w:ascii="Arial" w:hAnsi="Arial" w:cs="Arial"/>
                <w:b/>
                <w:vertAlign w:val="superscript"/>
              </w:rPr>
              <w:t>th</w:t>
            </w:r>
            <w:r w:rsidRPr="00154F32">
              <w:rPr>
                <w:rFonts w:ascii="Arial" w:hAnsi="Arial" w:cs="Arial"/>
                <w:b/>
              </w:rPr>
              <w:t xml:space="preserve"> MACHC meeting</w:t>
            </w:r>
          </w:p>
        </w:tc>
      </w:tr>
      <w:tr w:rsidR="00BA51C3" w:rsidRPr="00154F32" w14:paraId="760C5E6C" w14:textId="77777777" w:rsidTr="008D0FBE">
        <w:trPr>
          <w:trHeight w:val="730"/>
        </w:trPr>
        <w:tc>
          <w:tcPr>
            <w:tcW w:w="992" w:type="dxa"/>
            <w:shd w:val="clear" w:color="auto" w:fill="D9D9D9" w:themeFill="background1" w:themeFillShade="D9"/>
          </w:tcPr>
          <w:p w14:paraId="4FF2FD07" w14:textId="77777777" w:rsidR="00BA51C3" w:rsidRPr="006E6CE3" w:rsidRDefault="00BA51C3" w:rsidP="008D0FBE">
            <w:pPr>
              <w:spacing w:after="0" w:line="240" w:lineRule="auto"/>
              <w:rPr>
                <w:rFonts w:ascii="Arial" w:hAnsi="Arial" w:cs="Arial"/>
                <w:lang w:val="en-GB" w:eastAsia="nl-NL"/>
              </w:rPr>
            </w:pPr>
            <w:r w:rsidRPr="006E6CE3">
              <w:rPr>
                <w:rFonts w:ascii="Arial" w:hAnsi="Arial" w:cs="Arial"/>
                <w:lang w:val="en-GB" w:eastAsia="nl-NL"/>
              </w:rPr>
              <w:t>16.2.2.5</w:t>
            </w:r>
          </w:p>
        </w:tc>
        <w:tc>
          <w:tcPr>
            <w:tcW w:w="1135" w:type="dxa"/>
            <w:shd w:val="clear" w:color="auto" w:fill="D9D9D9" w:themeFill="background1" w:themeFillShade="D9"/>
          </w:tcPr>
          <w:p w14:paraId="37E1D1DB" w14:textId="77777777" w:rsidR="00BA51C3" w:rsidRPr="006E6CE3" w:rsidRDefault="00BA51C3" w:rsidP="008D0FBE">
            <w:pPr>
              <w:spacing w:before="40" w:after="40"/>
              <w:rPr>
                <w:rFonts w:ascii="Arial" w:hAnsi="Arial" w:cs="Arial"/>
                <w:bCs/>
                <w:lang w:val="en-GB"/>
              </w:rPr>
            </w:pPr>
            <w:r>
              <w:rPr>
                <w:rFonts w:ascii="Arial" w:hAnsi="Arial" w:cs="Arial"/>
                <w:bCs/>
                <w:lang w:val="en-GB"/>
              </w:rPr>
              <w:t>CB</w:t>
            </w:r>
          </w:p>
        </w:tc>
        <w:tc>
          <w:tcPr>
            <w:tcW w:w="6804" w:type="dxa"/>
            <w:shd w:val="clear" w:color="auto" w:fill="D9D9D9" w:themeFill="background1" w:themeFillShade="D9"/>
          </w:tcPr>
          <w:p w14:paraId="6D3C9001" w14:textId="77777777" w:rsidR="00BA51C3" w:rsidRPr="006E6CE3" w:rsidRDefault="00BA51C3" w:rsidP="008D0FBE">
            <w:pPr>
              <w:spacing w:before="40" w:after="40"/>
              <w:rPr>
                <w:rFonts w:ascii="Arial" w:hAnsi="Arial" w:cs="Arial"/>
                <w:lang w:val="en-GB"/>
              </w:rPr>
            </w:pPr>
            <w:r w:rsidRPr="006E6CE3">
              <w:rPr>
                <w:rFonts w:ascii="Arial" w:hAnsi="Arial" w:cs="Arial"/>
                <w:lang w:val="en-GB"/>
              </w:rPr>
              <w:t xml:space="preserve">Encourage National Hydrographers to invest in English language training </w:t>
            </w:r>
            <w:r w:rsidR="00481C39" w:rsidRPr="006E6CE3">
              <w:rPr>
                <w:rFonts w:ascii="Arial" w:hAnsi="Arial" w:cs="Arial"/>
                <w:lang w:val="en-GB"/>
              </w:rPr>
              <w:t>to</w:t>
            </w:r>
            <w:r w:rsidRPr="006E6CE3">
              <w:rPr>
                <w:rFonts w:ascii="Arial" w:hAnsi="Arial" w:cs="Arial"/>
                <w:lang w:val="en-GB"/>
              </w:rPr>
              <w:t xml:space="preserve"> increase the chances of their candidates being selected to Cat A and Cat B training courses delivered in English</w:t>
            </w:r>
          </w:p>
        </w:tc>
        <w:tc>
          <w:tcPr>
            <w:tcW w:w="1842" w:type="dxa"/>
            <w:shd w:val="clear" w:color="auto" w:fill="D9D9D9" w:themeFill="background1" w:themeFillShade="D9"/>
          </w:tcPr>
          <w:p w14:paraId="476D6136" w14:textId="77777777" w:rsidR="00BA51C3" w:rsidRPr="006E6CE3" w:rsidRDefault="00BA51C3" w:rsidP="008D0FBE">
            <w:pPr>
              <w:spacing w:before="40" w:after="40"/>
              <w:rPr>
                <w:rFonts w:ascii="Arial" w:hAnsi="Arial" w:cs="Arial"/>
                <w:lang w:val="en-GB"/>
              </w:rPr>
            </w:pPr>
            <w:r w:rsidRPr="006E6CE3">
              <w:rPr>
                <w:rFonts w:ascii="Arial" w:hAnsi="Arial" w:cs="Arial"/>
                <w:lang w:val="en-GB"/>
              </w:rPr>
              <w:t>Member States and Associate Member States</w:t>
            </w:r>
          </w:p>
        </w:tc>
        <w:tc>
          <w:tcPr>
            <w:tcW w:w="1418" w:type="dxa"/>
            <w:shd w:val="clear" w:color="auto" w:fill="D9D9D9" w:themeFill="background1" w:themeFillShade="D9"/>
          </w:tcPr>
          <w:p w14:paraId="4A372F5B" w14:textId="77777777" w:rsidR="00BA51C3" w:rsidRPr="006E6CE3" w:rsidRDefault="00BA51C3" w:rsidP="008D0FBE">
            <w:pPr>
              <w:spacing w:before="40" w:after="40"/>
              <w:rPr>
                <w:rFonts w:ascii="Arial" w:hAnsi="Arial" w:cs="Arial"/>
                <w:lang w:val="en-GB"/>
              </w:rPr>
            </w:pPr>
            <w:r w:rsidRPr="006E6CE3">
              <w:rPr>
                <w:rFonts w:ascii="Arial" w:hAnsi="Arial" w:cs="Arial"/>
                <w:lang w:val="en-GB"/>
              </w:rPr>
              <w:t xml:space="preserve">As required </w:t>
            </w:r>
          </w:p>
        </w:tc>
        <w:tc>
          <w:tcPr>
            <w:tcW w:w="2126" w:type="dxa"/>
            <w:shd w:val="clear" w:color="auto" w:fill="D9D9D9" w:themeFill="background1" w:themeFillShade="D9"/>
          </w:tcPr>
          <w:p w14:paraId="42208EA0" w14:textId="77777777" w:rsidR="00BA51C3" w:rsidRPr="006E6CE3" w:rsidRDefault="00BA51C3" w:rsidP="008D0FBE">
            <w:pPr>
              <w:spacing w:before="40" w:after="40"/>
              <w:rPr>
                <w:rFonts w:ascii="Arial" w:hAnsi="Arial" w:cs="Arial"/>
                <w:b/>
                <w:lang w:val="en-GB"/>
              </w:rPr>
            </w:pPr>
            <w:r w:rsidRPr="00B4276C">
              <w:rPr>
                <w:rFonts w:ascii="Arial" w:hAnsi="Arial" w:cs="Arial"/>
                <w:b/>
                <w:bCs/>
                <w:lang w:val="en-GB"/>
              </w:rPr>
              <w:t xml:space="preserve">Continuous, </w:t>
            </w:r>
            <w:r w:rsidRPr="00B4276C">
              <w:rPr>
                <w:rFonts w:ascii="Arial" w:hAnsi="Arial" w:cs="Arial"/>
                <w:bCs/>
                <w:lang w:val="en-GB"/>
              </w:rPr>
              <w:t>no longer extant as IRRC7 action 17. Maintain as MACHC action under CB.</w:t>
            </w:r>
          </w:p>
        </w:tc>
      </w:tr>
      <w:tr w:rsidR="00BA51C3" w:rsidRPr="00154F32" w14:paraId="40BA1196" w14:textId="77777777" w:rsidTr="00BA51C3">
        <w:trPr>
          <w:trHeight w:val="730"/>
        </w:trPr>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F4E51" w14:textId="77777777" w:rsidR="00BA51C3" w:rsidRPr="005823C6" w:rsidRDefault="00BA51C3" w:rsidP="00BA51C3">
            <w:pPr>
              <w:spacing w:after="0" w:line="240" w:lineRule="auto"/>
              <w:rPr>
                <w:rFonts w:ascii="Arial" w:hAnsi="Arial" w:cs="Arial"/>
                <w:lang w:val="en-GB" w:eastAsia="nl-NL"/>
              </w:rPr>
            </w:pPr>
            <w:r w:rsidRPr="005823C6">
              <w:rPr>
                <w:rFonts w:ascii="Arial" w:hAnsi="Arial" w:cs="Arial"/>
                <w:lang w:val="en-GB" w:eastAsia="nl-NL"/>
              </w:rPr>
              <w:lastRenderedPageBreak/>
              <w:t>16.2.2.11</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BC67A5" w14:textId="77777777" w:rsidR="00BA51C3" w:rsidRPr="005823C6" w:rsidRDefault="00BA51C3" w:rsidP="00BA51C3">
            <w:pPr>
              <w:spacing w:before="40" w:after="40"/>
              <w:rPr>
                <w:rFonts w:ascii="Arial" w:hAnsi="Arial" w:cs="Arial"/>
                <w:bCs/>
                <w:lang w:val="en-GB"/>
              </w:rPr>
            </w:pPr>
            <w:r>
              <w:rPr>
                <w:rFonts w:ascii="Arial" w:hAnsi="Arial" w:cs="Arial"/>
                <w:bCs/>
                <w:lang w:val="en-GB"/>
              </w:rPr>
              <w:t>IHO secretariat</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E10633" w14:textId="77777777" w:rsidR="00BA51C3" w:rsidRPr="005823C6" w:rsidRDefault="00BA51C3" w:rsidP="00BA51C3">
            <w:pPr>
              <w:spacing w:before="40" w:after="40"/>
              <w:rPr>
                <w:rFonts w:ascii="Arial" w:hAnsi="Arial" w:cs="Arial"/>
                <w:lang w:val="en-GB"/>
              </w:rPr>
            </w:pPr>
            <w:r w:rsidRPr="00BA51C3">
              <w:rPr>
                <w:rFonts w:ascii="Arial" w:hAnsi="Arial" w:cs="Arial"/>
                <w:lang w:val="en-GB"/>
              </w:rPr>
              <w:t xml:space="preserve">MACHC Chair </w:t>
            </w:r>
            <w:r w:rsidR="00481C39" w:rsidRPr="00BA51C3">
              <w:rPr>
                <w:rFonts w:ascii="Arial" w:hAnsi="Arial" w:cs="Arial"/>
                <w:lang w:val="en-GB"/>
              </w:rPr>
              <w:t>Invites</w:t>
            </w:r>
            <w:r w:rsidRPr="00BA51C3">
              <w:rPr>
                <w:rFonts w:ascii="Arial" w:hAnsi="Arial" w:cs="Arial"/>
                <w:lang w:val="en-GB"/>
              </w:rPr>
              <w:t xml:space="preserve"> Member </w:t>
            </w:r>
            <w:r w:rsidR="00481C39" w:rsidRPr="00BA51C3">
              <w:rPr>
                <w:rFonts w:ascii="Arial" w:hAnsi="Arial" w:cs="Arial"/>
                <w:lang w:val="en-GB"/>
              </w:rPr>
              <w:t>States to</w:t>
            </w:r>
            <w:r w:rsidRPr="00BA51C3">
              <w:rPr>
                <w:rFonts w:ascii="Arial" w:hAnsi="Arial" w:cs="Arial"/>
                <w:lang w:val="en-GB"/>
              </w:rPr>
              <w:t xml:space="preserve"> consider </w:t>
            </w:r>
            <w:r w:rsidRPr="005823C6">
              <w:rPr>
                <w:rFonts w:ascii="Arial" w:hAnsi="Arial" w:cs="Arial"/>
                <w:lang w:val="en-GB"/>
              </w:rPr>
              <w:t>providing representatives of the IHO at the international meetings listed in Annex A to paper IRRC8-08B on “Relations with other International Organizations and IHO Stakeholders”</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7A386" w14:textId="77777777" w:rsidR="00BA51C3" w:rsidRPr="005823C6" w:rsidRDefault="00BA51C3" w:rsidP="00BA51C3">
            <w:pPr>
              <w:spacing w:before="40" w:after="40"/>
              <w:rPr>
                <w:rFonts w:ascii="Arial" w:hAnsi="Arial" w:cs="Arial"/>
                <w:lang w:val="en-GB"/>
              </w:rPr>
            </w:pPr>
            <w:r w:rsidRPr="005823C6">
              <w:rPr>
                <w:rFonts w:ascii="Arial" w:hAnsi="Arial" w:cs="Arial"/>
                <w:lang w:val="en-GB"/>
              </w:rPr>
              <w:t>Member States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093314" w14:textId="77777777" w:rsidR="00BA51C3" w:rsidRPr="005823C6" w:rsidRDefault="00BA51C3" w:rsidP="00BA51C3">
            <w:pPr>
              <w:spacing w:before="40" w:after="40"/>
              <w:rPr>
                <w:rFonts w:ascii="Arial" w:hAnsi="Arial" w:cs="Arial"/>
                <w:lang w:val="en-GB"/>
              </w:rPr>
            </w:pPr>
            <w:r>
              <w:rPr>
                <w:rFonts w:ascii="Arial" w:hAnsi="Arial" w:cs="Arial"/>
                <w:lang w:val="en-GB"/>
              </w:rPr>
              <w:t>Annually at MACH meetings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97995" w14:textId="77777777" w:rsidR="00BA51C3" w:rsidRPr="00BA51C3" w:rsidRDefault="00BA51C3" w:rsidP="00BA51C3">
            <w:pPr>
              <w:spacing w:before="40" w:after="40"/>
              <w:rPr>
                <w:rFonts w:ascii="Arial" w:hAnsi="Arial" w:cs="Arial"/>
                <w:b/>
                <w:bCs/>
                <w:lang w:val="en-GB"/>
              </w:rPr>
            </w:pPr>
            <w:r>
              <w:rPr>
                <w:rFonts w:ascii="Arial" w:hAnsi="Arial" w:cs="Arial"/>
                <w:b/>
                <w:bCs/>
                <w:lang w:val="en-GB"/>
              </w:rPr>
              <w:t>C</w:t>
            </w:r>
            <w:r w:rsidRPr="00B4276C">
              <w:rPr>
                <w:rFonts w:ascii="Arial" w:hAnsi="Arial" w:cs="Arial"/>
                <w:b/>
                <w:bCs/>
                <w:lang w:val="en-GB"/>
              </w:rPr>
              <w:t>ontinuous</w:t>
            </w:r>
            <w:r>
              <w:rPr>
                <w:rFonts w:ascii="Arial" w:hAnsi="Arial" w:cs="Arial"/>
                <w:b/>
                <w:bCs/>
                <w:lang w:val="en-GB"/>
              </w:rPr>
              <w:t xml:space="preserve">, </w:t>
            </w:r>
            <w:r w:rsidRPr="00BA51C3">
              <w:rPr>
                <w:rFonts w:ascii="Arial" w:hAnsi="Arial" w:cs="Arial"/>
                <w:bCs/>
                <w:lang w:val="en-GB"/>
              </w:rPr>
              <w:t>list of meetings is updated yearly at IRCC.</w:t>
            </w:r>
          </w:p>
        </w:tc>
      </w:tr>
      <w:tr w:rsidR="00BA51C3" w:rsidRPr="00154F32" w14:paraId="3614275A" w14:textId="77777777" w:rsidTr="00BA51C3">
        <w:trPr>
          <w:trHeight w:val="730"/>
        </w:trPr>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4173C5" w14:textId="77777777" w:rsidR="00BA51C3" w:rsidRPr="00BA51C3" w:rsidRDefault="00BA51C3" w:rsidP="00BA51C3">
            <w:pPr>
              <w:spacing w:after="0" w:line="240" w:lineRule="auto"/>
              <w:rPr>
                <w:rFonts w:ascii="Arial" w:hAnsi="Arial" w:cs="Arial"/>
                <w:lang w:val="en-GB" w:eastAsia="nl-NL"/>
              </w:rPr>
            </w:pPr>
            <w:r w:rsidRPr="00BA51C3">
              <w:rPr>
                <w:rFonts w:ascii="Arial" w:hAnsi="Arial" w:cs="Arial"/>
                <w:lang w:val="en-GB" w:eastAsia="nl-NL"/>
              </w:rPr>
              <w:t>16.5.1</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0322F6" w14:textId="77777777" w:rsidR="00BA51C3" w:rsidRPr="00BA51C3" w:rsidRDefault="00BA51C3" w:rsidP="00BA51C3">
            <w:pPr>
              <w:spacing w:before="40" w:after="40"/>
              <w:rPr>
                <w:rFonts w:ascii="Arial" w:hAnsi="Arial" w:cs="Arial"/>
                <w:bCs/>
                <w:lang w:val="en-GB"/>
              </w:rPr>
            </w:pPr>
            <w:r w:rsidRPr="00BA51C3">
              <w:rPr>
                <w:rFonts w:ascii="Arial" w:hAnsi="Arial" w:cs="Arial"/>
                <w:bCs/>
                <w:lang w:val="en-GB"/>
              </w:rPr>
              <w:t>Risk Assessment</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60FB66" w14:textId="77777777" w:rsidR="00BA51C3" w:rsidRPr="00BA51C3" w:rsidRDefault="00BA51C3" w:rsidP="00BA51C3">
            <w:pPr>
              <w:spacing w:before="40" w:after="40"/>
              <w:rPr>
                <w:rFonts w:ascii="Arial" w:hAnsi="Arial" w:cs="Arial"/>
                <w:lang w:val="en-GB"/>
              </w:rPr>
            </w:pPr>
            <w:r w:rsidRPr="00BA51C3">
              <w:rPr>
                <w:rFonts w:ascii="Arial" w:hAnsi="Arial" w:cs="Arial"/>
                <w:lang w:val="en-GB"/>
              </w:rPr>
              <w:t>Chair, supported by UKHO as chair of the Risk Assessment Group, to organize a follow-on meeting on Risk Assessment during MACHC conferences. With the aim to exchange information, learn and apply.</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99758E" w14:textId="77777777" w:rsidR="00BA51C3" w:rsidRPr="00BA51C3" w:rsidRDefault="00BA51C3" w:rsidP="00BA51C3">
            <w:pPr>
              <w:spacing w:before="40" w:after="40"/>
              <w:rPr>
                <w:rFonts w:ascii="Arial" w:hAnsi="Arial" w:cs="Arial"/>
                <w:lang w:val="en-GB"/>
              </w:rPr>
            </w:pPr>
            <w:r w:rsidRPr="00BA51C3">
              <w:rPr>
                <w:rFonts w:ascii="Arial" w:hAnsi="Arial" w:cs="Arial"/>
                <w:lang w:val="en-GB"/>
              </w:rPr>
              <w:t>Chair MACHC, UKHO and Member States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3FD262" w14:textId="77777777" w:rsidR="00BA51C3" w:rsidRPr="00BA51C3" w:rsidRDefault="00BA51C3" w:rsidP="00BA51C3">
            <w:pPr>
              <w:spacing w:before="40" w:after="40"/>
              <w:rPr>
                <w:rFonts w:ascii="Arial" w:hAnsi="Arial" w:cs="Arial"/>
                <w:lang w:val="en-GB"/>
              </w:rPr>
            </w:pPr>
            <w:r w:rsidRPr="00321A20">
              <w:rPr>
                <w:rFonts w:ascii="Arial" w:hAnsi="Arial" w:cs="Arial"/>
                <w:lang w:val="en-GB"/>
              </w:rPr>
              <w:t>Annually at MACH meetings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76AE93" w14:textId="77777777" w:rsidR="00BA51C3" w:rsidRPr="00BA51C3" w:rsidRDefault="00BA51C3" w:rsidP="00BA51C3">
            <w:pPr>
              <w:spacing w:before="40" w:after="40"/>
              <w:rPr>
                <w:rFonts w:ascii="Arial" w:hAnsi="Arial" w:cs="Arial"/>
                <w:b/>
                <w:bCs/>
                <w:lang w:val="en-GB"/>
              </w:rPr>
            </w:pPr>
            <w:r w:rsidRPr="00BA51C3">
              <w:rPr>
                <w:rFonts w:ascii="Arial" w:hAnsi="Arial" w:cs="Arial"/>
                <w:b/>
                <w:bCs/>
                <w:lang w:val="en-GB"/>
              </w:rPr>
              <w:t xml:space="preserve">Continuous. </w:t>
            </w:r>
          </w:p>
        </w:tc>
      </w:tr>
      <w:tr w:rsidR="00BA51C3" w:rsidRPr="00154F32" w14:paraId="0A15F246" w14:textId="77777777" w:rsidTr="008D0FBE">
        <w:trPr>
          <w:trHeight w:val="292"/>
        </w:trPr>
        <w:tc>
          <w:tcPr>
            <w:tcW w:w="992" w:type="dxa"/>
            <w:shd w:val="clear" w:color="auto" w:fill="D9D9D9" w:themeFill="background1" w:themeFillShade="D9"/>
          </w:tcPr>
          <w:p w14:paraId="3E367B8A" w14:textId="77777777" w:rsidR="00BA51C3" w:rsidRDefault="00BA51C3" w:rsidP="008D0FBE">
            <w:pPr>
              <w:rPr>
                <w:rFonts w:ascii="Arial" w:hAnsi="Arial" w:cs="Arial"/>
              </w:rPr>
            </w:pPr>
            <w:r>
              <w:rPr>
                <w:rFonts w:ascii="Arial" w:hAnsi="Arial" w:cs="Arial"/>
              </w:rPr>
              <w:t>16.10.4.2</w:t>
            </w:r>
          </w:p>
        </w:tc>
        <w:tc>
          <w:tcPr>
            <w:tcW w:w="1135" w:type="dxa"/>
            <w:shd w:val="clear" w:color="auto" w:fill="D9D9D9" w:themeFill="background1" w:themeFillShade="D9"/>
          </w:tcPr>
          <w:p w14:paraId="4B2E40C9" w14:textId="77777777" w:rsidR="00BA51C3" w:rsidRDefault="00BA51C3" w:rsidP="008D0FBE">
            <w:pPr>
              <w:spacing w:after="0" w:line="240" w:lineRule="auto"/>
              <w:rPr>
                <w:rFonts w:ascii="Arial" w:hAnsi="Arial" w:cs="Arial"/>
                <w:lang w:eastAsia="nl-NL"/>
              </w:rPr>
            </w:pPr>
            <w:r>
              <w:rPr>
                <w:rFonts w:ascii="Arial" w:hAnsi="Arial" w:cs="Arial"/>
                <w:lang w:eastAsia="nl-NL"/>
              </w:rPr>
              <w:t>FOCAHIMECA</w:t>
            </w:r>
          </w:p>
        </w:tc>
        <w:tc>
          <w:tcPr>
            <w:tcW w:w="6804" w:type="dxa"/>
            <w:shd w:val="clear" w:color="auto" w:fill="D9D9D9" w:themeFill="background1" w:themeFillShade="D9"/>
          </w:tcPr>
          <w:p w14:paraId="48784F30" w14:textId="77777777" w:rsidR="00BA51C3" w:rsidRPr="009E50E7" w:rsidRDefault="00BA51C3" w:rsidP="008D0FBE">
            <w:pPr>
              <w:rPr>
                <w:rFonts w:ascii="Arial" w:hAnsi="Arial" w:cs="Arial"/>
                <w:highlight w:val="yellow"/>
              </w:rPr>
            </w:pPr>
            <w:r w:rsidRPr="009E50E7">
              <w:rPr>
                <w:rFonts w:ascii="Arial" w:hAnsi="Arial" w:cs="Arial"/>
              </w:rPr>
              <w:t>If additional funding is sought f</w:t>
            </w:r>
            <w:r>
              <w:rPr>
                <w:rFonts w:ascii="Arial" w:hAnsi="Arial" w:cs="Arial"/>
              </w:rPr>
              <w:t>rom</w:t>
            </w:r>
            <w:r w:rsidRPr="009E50E7">
              <w:rPr>
                <w:rFonts w:ascii="Arial" w:hAnsi="Arial" w:cs="Arial"/>
              </w:rPr>
              <w:t xml:space="preserve"> CB-funds, Mexico to make bids through the established CB mechanism’s. </w:t>
            </w:r>
          </w:p>
        </w:tc>
        <w:tc>
          <w:tcPr>
            <w:tcW w:w="1842" w:type="dxa"/>
            <w:shd w:val="clear" w:color="auto" w:fill="D9D9D9" w:themeFill="background1" w:themeFillShade="D9"/>
          </w:tcPr>
          <w:p w14:paraId="4A82BB0E" w14:textId="77777777" w:rsidR="00BA51C3" w:rsidRDefault="00BA51C3" w:rsidP="008D0FBE">
            <w:pPr>
              <w:spacing w:after="0" w:line="240" w:lineRule="auto"/>
              <w:rPr>
                <w:rFonts w:ascii="Arial" w:hAnsi="Arial" w:cs="Arial"/>
              </w:rPr>
            </w:pPr>
            <w:r>
              <w:rPr>
                <w:rFonts w:ascii="Arial" w:hAnsi="Arial" w:cs="Arial"/>
              </w:rPr>
              <w:t>Mexico</w:t>
            </w:r>
          </w:p>
        </w:tc>
        <w:tc>
          <w:tcPr>
            <w:tcW w:w="1418" w:type="dxa"/>
            <w:shd w:val="clear" w:color="auto" w:fill="D9D9D9" w:themeFill="background1" w:themeFillShade="D9"/>
          </w:tcPr>
          <w:p w14:paraId="144EE107" w14:textId="77777777" w:rsidR="00BA51C3" w:rsidRDefault="00BA51C3" w:rsidP="008D0FBE">
            <w:pPr>
              <w:spacing w:after="0" w:line="240" w:lineRule="auto"/>
              <w:rPr>
                <w:rFonts w:ascii="Arial" w:hAnsi="Arial" w:cs="Arial"/>
                <w:lang w:eastAsia="nl-NL"/>
              </w:rPr>
            </w:pPr>
            <w:r>
              <w:rPr>
                <w:rFonts w:ascii="Arial" w:hAnsi="Arial" w:cs="Arial"/>
                <w:lang w:eastAsia="nl-NL"/>
              </w:rPr>
              <w:t>As required</w:t>
            </w:r>
          </w:p>
        </w:tc>
        <w:tc>
          <w:tcPr>
            <w:tcW w:w="2126" w:type="dxa"/>
            <w:shd w:val="clear" w:color="auto" w:fill="D9D9D9" w:themeFill="background1" w:themeFillShade="D9"/>
          </w:tcPr>
          <w:p w14:paraId="311B9453" w14:textId="77777777" w:rsidR="00BA51C3" w:rsidRPr="009E50E7" w:rsidRDefault="00BA51C3" w:rsidP="008D0FBE">
            <w:pPr>
              <w:spacing w:after="0" w:line="240" w:lineRule="auto"/>
              <w:rPr>
                <w:rFonts w:ascii="Arial" w:hAnsi="Arial" w:cs="Arial"/>
                <w:b/>
                <w:lang w:eastAsia="nl-NL"/>
              </w:rPr>
            </w:pPr>
            <w:r w:rsidRPr="009E50E7">
              <w:rPr>
                <w:rFonts w:ascii="Arial" w:hAnsi="Arial" w:cs="Arial"/>
                <w:b/>
                <w:lang w:eastAsia="nl-NL"/>
              </w:rPr>
              <w:t>Continuous</w:t>
            </w:r>
          </w:p>
        </w:tc>
      </w:tr>
      <w:tr w:rsidR="00BA51C3" w:rsidRPr="00154F32" w14:paraId="0E3703C3" w14:textId="77777777" w:rsidTr="008D0FBE">
        <w:trPr>
          <w:trHeight w:val="438"/>
        </w:trPr>
        <w:tc>
          <w:tcPr>
            <w:tcW w:w="14317" w:type="dxa"/>
            <w:gridSpan w:val="6"/>
            <w:shd w:val="clear" w:color="auto" w:fill="F2F2F2" w:themeFill="background1" w:themeFillShade="F2"/>
          </w:tcPr>
          <w:p w14:paraId="06FC0ACD" w14:textId="77777777" w:rsidR="00BA51C3" w:rsidRPr="00154F32" w:rsidRDefault="00BA51C3" w:rsidP="008D0FBE">
            <w:pPr>
              <w:widowControl w:val="0"/>
              <w:autoSpaceDE w:val="0"/>
              <w:autoSpaceDN w:val="0"/>
              <w:adjustRightInd w:val="0"/>
              <w:spacing w:after="0" w:line="237" w:lineRule="exact"/>
              <w:rPr>
                <w:rFonts w:ascii="Arial" w:hAnsi="Arial" w:cs="Arial"/>
                <w:b/>
              </w:rPr>
            </w:pPr>
            <w:r>
              <w:rPr>
                <w:rFonts w:ascii="Arial" w:hAnsi="Arial" w:cs="Arial"/>
                <w:b/>
              </w:rPr>
              <w:t xml:space="preserve">List of continuous actions </w:t>
            </w:r>
            <w:r w:rsidRPr="00154F32">
              <w:rPr>
                <w:rFonts w:ascii="Arial" w:hAnsi="Arial" w:cs="Arial"/>
                <w:b/>
              </w:rPr>
              <w:t>15</w:t>
            </w:r>
            <w:r w:rsidRPr="00154F32">
              <w:rPr>
                <w:rFonts w:ascii="Arial" w:hAnsi="Arial" w:cs="Arial"/>
                <w:b/>
                <w:vertAlign w:val="superscript"/>
              </w:rPr>
              <w:t>th</w:t>
            </w:r>
            <w:r w:rsidRPr="00154F32">
              <w:rPr>
                <w:rFonts w:ascii="Arial" w:hAnsi="Arial" w:cs="Arial"/>
                <w:b/>
              </w:rPr>
              <w:t xml:space="preserve"> MACHC meeting</w:t>
            </w:r>
          </w:p>
        </w:tc>
      </w:tr>
      <w:tr w:rsidR="00BA51C3" w:rsidRPr="00154F32" w14:paraId="0C8F492B" w14:textId="77777777" w:rsidTr="008D0FBE">
        <w:trPr>
          <w:trHeight w:val="978"/>
        </w:trPr>
        <w:tc>
          <w:tcPr>
            <w:tcW w:w="992" w:type="dxa"/>
            <w:shd w:val="clear" w:color="auto" w:fill="D9D9D9" w:themeFill="background1" w:themeFillShade="D9"/>
          </w:tcPr>
          <w:p w14:paraId="6F980689" w14:textId="77777777" w:rsidR="00BA51C3" w:rsidRPr="00154F32" w:rsidRDefault="00BA51C3" w:rsidP="008D0FBE">
            <w:pPr>
              <w:spacing w:after="0"/>
              <w:rPr>
                <w:rFonts w:ascii="Arial" w:eastAsia="MS Mincho" w:hAnsi="Arial" w:cs="Arial"/>
                <w:lang w:eastAsia="ja-JP"/>
              </w:rPr>
            </w:pPr>
            <w:r w:rsidRPr="00154F32">
              <w:rPr>
                <w:rFonts w:ascii="Arial" w:eastAsia="MS Mincho" w:hAnsi="Arial" w:cs="Arial"/>
                <w:lang w:eastAsia="ja-JP"/>
              </w:rPr>
              <w:t>15.5.1.4</w:t>
            </w:r>
          </w:p>
        </w:tc>
        <w:tc>
          <w:tcPr>
            <w:tcW w:w="1135" w:type="dxa"/>
            <w:shd w:val="clear" w:color="auto" w:fill="D9D9D9" w:themeFill="background1" w:themeFillShade="D9"/>
          </w:tcPr>
          <w:p w14:paraId="363FA68A" w14:textId="77777777" w:rsidR="00BA51C3" w:rsidRPr="00154F32" w:rsidRDefault="00BA51C3" w:rsidP="008D0FBE">
            <w:pPr>
              <w:spacing w:after="0"/>
              <w:rPr>
                <w:rFonts w:ascii="Arial" w:eastAsia="MS Mincho" w:hAnsi="Arial" w:cs="Arial"/>
                <w:lang w:eastAsia="ja-JP"/>
              </w:rPr>
            </w:pPr>
            <w:r w:rsidRPr="00154F32">
              <w:rPr>
                <w:rFonts w:ascii="Arial" w:eastAsia="MS Mincho" w:hAnsi="Arial" w:cs="Arial"/>
                <w:lang w:eastAsia="ja-JP"/>
              </w:rPr>
              <w:t>UN</w:t>
            </w:r>
          </w:p>
        </w:tc>
        <w:tc>
          <w:tcPr>
            <w:tcW w:w="6804" w:type="dxa"/>
            <w:shd w:val="clear" w:color="auto" w:fill="D9D9D9" w:themeFill="background1" w:themeFillShade="D9"/>
          </w:tcPr>
          <w:p w14:paraId="42E4BDD8" w14:textId="77777777" w:rsidR="00BA51C3" w:rsidRPr="00154F32" w:rsidRDefault="00BA51C3" w:rsidP="008D0FBE">
            <w:pPr>
              <w:spacing w:after="0"/>
              <w:rPr>
                <w:rFonts w:ascii="Arial" w:eastAsia="MS Mincho" w:hAnsi="Arial" w:cs="Arial"/>
                <w:lang w:eastAsia="ja-JP"/>
              </w:rPr>
            </w:pPr>
            <w:r w:rsidRPr="00154F32">
              <w:rPr>
                <w:rFonts w:ascii="Arial" w:eastAsia="MS Mincho" w:hAnsi="Arial" w:cs="Arial"/>
                <w:lang w:eastAsia="ja-JP"/>
              </w:rPr>
              <w:t>Delegates to encourage their Hydrographic Offices and to engage with other counterparts to participate in the Global Geospatial Information Management (UN-GGIM) meetings</w:t>
            </w:r>
            <w:r w:rsidR="00273FE3">
              <w:rPr>
                <w:rFonts w:ascii="Arial" w:eastAsia="MS Mincho" w:hAnsi="Arial" w:cs="Arial"/>
                <w:lang w:eastAsia="ja-JP"/>
              </w:rPr>
              <w:t>, in particulate the WG on Maritime Geospatial Information (MGI).</w:t>
            </w:r>
          </w:p>
        </w:tc>
        <w:tc>
          <w:tcPr>
            <w:tcW w:w="1842" w:type="dxa"/>
            <w:shd w:val="clear" w:color="auto" w:fill="D9D9D9" w:themeFill="background1" w:themeFillShade="D9"/>
          </w:tcPr>
          <w:p w14:paraId="5C53ECC5" w14:textId="77777777" w:rsidR="00BA51C3" w:rsidRPr="00154F32" w:rsidRDefault="00BA51C3" w:rsidP="008D0FBE">
            <w:pPr>
              <w:spacing w:after="0"/>
              <w:rPr>
                <w:rFonts w:ascii="Arial" w:eastAsia="MS Mincho" w:hAnsi="Arial" w:cs="Arial"/>
                <w:lang w:eastAsia="ja-JP"/>
              </w:rPr>
            </w:pPr>
            <w:r w:rsidRPr="00154F32">
              <w:rPr>
                <w:rFonts w:ascii="Arial" w:eastAsia="MS Mincho" w:hAnsi="Arial" w:cs="Arial"/>
                <w:lang w:eastAsia="ja-JP"/>
              </w:rPr>
              <w:t>MS</w:t>
            </w:r>
          </w:p>
        </w:tc>
        <w:tc>
          <w:tcPr>
            <w:tcW w:w="1418" w:type="dxa"/>
            <w:shd w:val="clear" w:color="auto" w:fill="D9D9D9" w:themeFill="background1" w:themeFillShade="D9"/>
          </w:tcPr>
          <w:p w14:paraId="1AAF3196" w14:textId="77777777" w:rsidR="00BA51C3" w:rsidRPr="00154F32" w:rsidRDefault="00BA51C3" w:rsidP="008D0FBE">
            <w:pPr>
              <w:widowControl w:val="0"/>
              <w:autoSpaceDE w:val="0"/>
              <w:autoSpaceDN w:val="0"/>
              <w:adjustRightInd w:val="0"/>
              <w:spacing w:after="0" w:line="237" w:lineRule="exact"/>
              <w:rPr>
                <w:rFonts w:ascii="Arial" w:hAnsi="Arial" w:cs="Arial"/>
              </w:rPr>
            </w:pPr>
            <w:r>
              <w:rPr>
                <w:rFonts w:ascii="Arial" w:hAnsi="Arial" w:cs="Arial"/>
              </w:rPr>
              <w:t>As required</w:t>
            </w:r>
          </w:p>
        </w:tc>
        <w:tc>
          <w:tcPr>
            <w:tcW w:w="2126" w:type="dxa"/>
            <w:shd w:val="clear" w:color="auto" w:fill="D9D9D9" w:themeFill="background1" w:themeFillShade="D9"/>
          </w:tcPr>
          <w:p w14:paraId="4E0E102C" w14:textId="77777777" w:rsidR="00BA51C3" w:rsidRPr="00154F32" w:rsidRDefault="00BA51C3" w:rsidP="00273FE3">
            <w:pPr>
              <w:spacing w:after="0"/>
              <w:rPr>
                <w:rFonts w:ascii="Arial" w:eastAsia="MS Mincho" w:hAnsi="Arial" w:cs="Arial"/>
                <w:lang w:eastAsia="ja-JP"/>
              </w:rPr>
            </w:pPr>
            <w:r>
              <w:rPr>
                <w:rFonts w:ascii="Arial" w:eastAsia="MS Mincho" w:hAnsi="Arial" w:cs="Arial"/>
                <w:b/>
                <w:lang w:eastAsia="ja-JP"/>
              </w:rPr>
              <w:t xml:space="preserve">Continuous, </w:t>
            </w:r>
            <w:r w:rsidR="00273FE3" w:rsidRPr="00273FE3">
              <w:rPr>
                <w:rFonts w:ascii="Arial" w:eastAsia="MS Mincho" w:hAnsi="Arial" w:cs="Arial"/>
                <w:lang w:eastAsia="ja-JP"/>
              </w:rPr>
              <w:t xml:space="preserve">but </w:t>
            </w:r>
            <w:r>
              <w:rPr>
                <w:rFonts w:ascii="Arial" w:eastAsia="MS Mincho" w:hAnsi="Arial" w:cs="Arial"/>
                <w:lang w:eastAsia="ja-JP"/>
              </w:rPr>
              <w:t>unilateral activity</w:t>
            </w:r>
          </w:p>
        </w:tc>
      </w:tr>
      <w:tr w:rsidR="00BA51C3" w:rsidRPr="00154F32" w14:paraId="2D44D71C" w14:textId="77777777" w:rsidTr="00261D27">
        <w:trPr>
          <w:trHeight w:val="70"/>
        </w:trPr>
        <w:tc>
          <w:tcPr>
            <w:tcW w:w="992" w:type="dxa"/>
            <w:shd w:val="clear" w:color="auto" w:fill="9BBB59" w:themeFill="accent3"/>
          </w:tcPr>
          <w:p w14:paraId="6FF6C0A6" w14:textId="77777777" w:rsidR="00BA51C3" w:rsidRPr="00154F32" w:rsidRDefault="00BA51C3" w:rsidP="008D0FBE">
            <w:pPr>
              <w:spacing w:after="0"/>
              <w:rPr>
                <w:rFonts w:ascii="Arial" w:eastAsia="MS Mincho" w:hAnsi="Arial" w:cs="Arial"/>
                <w:lang w:eastAsia="ja-JP"/>
              </w:rPr>
            </w:pPr>
            <w:r w:rsidRPr="00481C39">
              <w:rPr>
                <w:rFonts w:ascii="Arial" w:eastAsia="MS Mincho" w:hAnsi="Arial" w:cs="Arial"/>
                <w:lang w:eastAsia="ja-JP"/>
              </w:rPr>
              <w:t>15.5.2.2</w:t>
            </w:r>
          </w:p>
        </w:tc>
        <w:tc>
          <w:tcPr>
            <w:tcW w:w="1135" w:type="dxa"/>
            <w:shd w:val="clear" w:color="auto" w:fill="9BBB59" w:themeFill="accent3"/>
          </w:tcPr>
          <w:p w14:paraId="68498BD3" w14:textId="77777777" w:rsidR="00BA51C3" w:rsidRPr="00154F32" w:rsidRDefault="00BA51C3" w:rsidP="008D0FBE">
            <w:pPr>
              <w:spacing w:after="0"/>
              <w:rPr>
                <w:rFonts w:ascii="Arial" w:eastAsia="MS Mincho" w:hAnsi="Arial" w:cs="Arial"/>
                <w:lang w:eastAsia="ja-JP"/>
              </w:rPr>
            </w:pPr>
            <w:r w:rsidRPr="00154F32">
              <w:rPr>
                <w:rFonts w:ascii="Arial" w:eastAsia="MS Mincho" w:hAnsi="Arial" w:cs="Arial"/>
                <w:lang w:eastAsia="ja-JP"/>
              </w:rPr>
              <w:t>IRCC</w:t>
            </w:r>
          </w:p>
        </w:tc>
        <w:tc>
          <w:tcPr>
            <w:tcW w:w="6804" w:type="dxa"/>
            <w:shd w:val="clear" w:color="auto" w:fill="9BBB59" w:themeFill="accent3"/>
          </w:tcPr>
          <w:p w14:paraId="688610AA" w14:textId="77777777" w:rsidR="00BA51C3" w:rsidRPr="00154F32" w:rsidRDefault="00BA51C3" w:rsidP="008D0FBE">
            <w:pPr>
              <w:pStyle w:val="ListParagraph"/>
              <w:spacing w:after="0"/>
              <w:ind w:left="-18" w:firstLine="18"/>
              <w:rPr>
                <w:rFonts w:ascii="Arial" w:eastAsia="MS Mincho" w:hAnsi="Arial" w:cs="Arial"/>
                <w:lang w:eastAsia="ja-JP"/>
              </w:rPr>
            </w:pPr>
            <w:r w:rsidRPr="005A5FF3">
              <w:rPr>
                <w:rFonts w:ascii="Arial" w:eastAsia="MS Mincho" w:hAnsi="Arial" w:cs="Arial"/>
                <w:lang w:eastAsia="ja-JP"/>
              </w:rPr>
              <w:t>M</w:t>
            </w:r>
            <w:r>
              <w:rPr>
                <w:rFonts w:ascii="Arial" w:eastAsia="MS Mincho" w:hAnsi="Arial" w:cs="Arial"/>
                <w:lang w:eastAsia="ja-JP"/>
              </w:rPr>
              <w:t xml:space="preserve">ember </w:t>
            </w:r>
            <w:r w:rsidRPr="005A5FF3">
              <w:rPr>
                <w:rFonts w:ascii="Arial" w:eastAsia="MS Mincho" w:hAnsi="Arial" w:cs="Arial"/>
                <w:lang w:eastAsia="ja-JP"/>
              </w:rPr>
              <w:t>S</w:t>
            </w:r>
            <w:r>
              <w:rPr>
                <w:rFonts w:ascii="Arial" w:eastAsia="MS Mincho" w:hAnsi="Arial" w:cs="Arial"/>
                <w:lang w:eastAsia="ja-JP"/>
              </w:rPr>
              <w:t xml:space="preserve">tates are </w:t>
            </w:r>
            <w:r w:rsidRPr="005A5FF3">
              <w:rPr>
                <w:rFonts w:ascii="Arial" w:eastAsia="MS Mincho" w:hAnsi="Arial" w:cs="Arial"/>
                <w:lang w:eastAsia="ja-JP"/>
              </w:rPr>
              <w:t>encouraged to act in line with IRRC 7 papers 11B/11E in anticipation of IRRC7 action 67</w:t>
            </w:r>
            <w:r>
              <w:rPr>
                <w:rFonts w:ascii="Arial" w:eastAsia="MS Mincho" w:hAnsi="Arial" w:cs="Arial"/>
                <w:lang w:eastAsia="ja-JP"/>
              </w:rPr>
              <w:t xml:space="preserve"> (revision of C-17 SDI “the Maritime dimension” for </w:t>
            </w:r>
            <w:r w:rsidRPr="001E3039">
              <w:rPr>
                <w:rFonts w:ascii="Arial" w:eastAsia="MS Mincho" w:hAnsi="Arial" w:cs="Arial"/>
                <w:lang w:eastAsia="ja-JP"/>
              </w:rPr>
              <w:t>national access to bathymetric and related data collected for commercial or scientific purposes</w:t>
            </w:r>
            <w:r>
              <w:rPr>
                <w:rFonts w:ascii="Arial" w:eastAsia="MS Mincho" w:hAnsi="Arial" w:cs="Arial"/>
                <w:lang w:eastAsia="ja-JP"/>
              </w:rPr>
              <w:t>)</w:t>
            </w:r>
          </w:p>
        </w:tc>
        <w:tc>
          <w:tcPr>
            <w:tcW w:w="1842" w:type="dxa"/>
            <w:shd w:val="clear" w:color="auto" w:fill="9BBB59" w:themeFill="accent3"/>
          </w:tcPr>
          <w:p w14:paraId="7A3A42FD" w14:textId="77777777" w:rsidR="00BA51C3" w:rsidRPr="00154F32" w:rsidRDefault="00BA51C3" w:rsidP="008D0FBE">
            <w:pPr>
              <w:spacing w:after="0"/>
              <w:rPr>
                <w:rFonts w:ascii="Arial" w:eastAsia="MS Mincho" w:hAnsi="Arial" w:cs="Arial"/>
                <w:lang w:eastAsia="ja-JP"/>
              </w:rPr>
            </w:pPr>
            <w:r>
              <w:rPr>
                <w:rFonts w:ascii="Arial" w:eastAsia="MS Mincho" w:hAnsi="Arial" w:cs="Arial"/>
                <w:lang w:eastAsia="ja-JP"/>
              </w:rPr>
              <w:t>Member states</w:t>
            </w:r>
          </w:p>
        </w:tc>
        <w:tc>
          <w:tcPr>
            <w:tcW w:w="1418" w:type="dxa"/>
            <w:shd w:val="clear" w:color="auto" w:fill="9BBB59" w:themeFill="accent3"/>
          </w:tcPr>
          <w:p w14:paraId="2828E011" w14:textId="77777777" w:rsidR="00BA51C3" w:rsidRPr="00664D20" w:rsidRDefault="00BA51C3" w:rsidP="008D0FBE">
            <w:pPr>
              <w:widowControl w:val="0"/>
              <w:autoSpaceDE w:val="0"/>
              <w:autoSpaceDN w:val="0"/>
              <w:adjustRightInd w:val="0"/>
              <w:spacing w:after="0" w:line="237" w:lineRule="exact"/>
              <w:rPr>
                <w:rFonts w:ascii="Arial" w:hAnsi="Arial" w:cs="Arial"/>
              </w:rPr>
            </w:pPr>
            <w:r>
              <w:rPr>
                <w:rFonts w:ascii="Arial" w:hAnsi="Arial" w:cs="Arial"/>
              </w:rPr>
              <w:t>As required</w:t>
            </w:r>
          </w:p>
        </w:tc>
        <w:tc>
          <w:tcPr>
            <w:tcW w:w="2126" w:type="dxa"/>
            <w:shd w:val="clear" w:color="auto" w:fill="9BBB59" w:themeFill="accent3"/>
          </w:tcPr>
          <w:p w14:paraId="4328C544" w14:textId="77777777" w:rsidR="00273FE3" w:rsidRPr="00F133DD" w:rsidRDefault="00BA51C3" w:rsidP="00273FE3">
            <w:pPr>
              <w:spacing w:after="0"/>
              <w:rPr>
                <w:rFonts w:ascii="Arial" w:eastAsia="MS Mincho" w:hAnsi="Arial" w:cs="Arial"/>
                <w:lang w:eastAsia="ja-JP"/>
              </w:rPr>
            </w:pPr>
            <w:r>
              <w:rPr>
                <w:rFonts w:ascii="Arial" w:eastAsia="MS Mincho" w:hAnsi="Arial" w:cs="Arial"/>
                <w:b/>
                <w:bCs/>
                <w:lang w:eastAsia="ja-JP"/>
              </w:rPr>
              <w:t>C</w:t>
            </w:r>
            <w:r w:rsidR="00273FE3">
              <w:rPr>
                <w:rFonts w:ascii="Arial" w:eastAsia="MS Mincho" w:hAnsi="Arial" w:cs="Arial"/>
                <w:b/>
                <w:bCs/>
                <w:lang w:eastAsia="ja-JP"/>
              </w:rPr>
              <w:t>ompleted</w:t>
            </w:r>
            <w:r>
              <w:rPr>
                <w:rFonts w:ascii="Arial" w:eastAsia="MS Mincho" w:hAnsi="Arial" w:cs="Arial"/>
                <w:bCs/>
                <w:lang w:eastAsia="ja-JP"/>
              </w:rPr>
              <w:t xml:space="preserve">, </w:t>
            </w:r>
            <w:r w:rsidR="00273FE3">
              <w:rPr>
                <w:rFonts w:ascii="Arial" w:eastAsia="MS Mincho" w:hAnsi="Arial" w:cs="Arial"/>
                <w:bCs/>
                <w:lang w:eastAsia="ja-JP"/>
              </w:rPr>
              <w:t xml:space="preserve">IRCC </w:t>
            </w:r>
            <w:r w:rsidR="00481C39">
              <w:rPr>
                <w:rFonts w:ascii="Arial" w:eastAsia="MS Mincho" w:hAnsi="Arial" w:cs="Arial"/>
                <w:bCs/>
                <w:lang w:eastAsia="ja-JP"/>
              </w:rPr>
              <w:t>in</w:t>
            </w:r>
            <w:r w:rsidR="00273FE3">
              <w:rPr>
                <w:rFonts w:ascii="Arial" w:eastAsia="MS Mincho" w:hAnsi="Arial" w:cs="Arial"/>
                <w:bCs/>
                <w:lang w:eastAsia="ja-JP"/>
              </w:rPr>
              <w:t xml:space="preserve"> IHO council have endorsed edition 2.0.0 of revised C-17 </w:t>
            </w:r>
          </w:p>
          <w:p w14:paraId="0E249A6C" w14:textId="77777777" w:rsidR="00BA51C3" w:rsidRPr="00F133DD" w:rsidRDefault="00BA51C3" w:rsidP="008D0FBE">
            <w:pPr>
              <w:spacing w:after="0"/>
              <w:rPr>
                <w:rFonts w:ascii="Arial" w:eastAsia="MS Mincho" w:hAnsi="Arial" w:cs="Arial"/>
                <w:lang w:eastAsia="ja-JP"/>
              </w:rPr>
            </w:pPr>
          </w:p>
        </w:tc>
      </w:tr>
      <w:tr w:rsidR="00BA51C3" w:rsidRPr="00154F32" w14:paraId="312F67E0" w14:textId="77777777" w:rsidTr="008D0FBE">
        <w:trPr>
          <w:trHeight w:val="622"/>
        </w:trPr>
        <w:tc>
          <w:tcPr>
            <w:tcW w:w="992" w:type="dxa"/>
            <w:shd w:val="clear" w:color="auto" w:fill="D9D9D9" w:themeFill="background1" w:themeFillShade="D9"/>
          </w:tcPr>
          <w:p w14:paraId="44FD17A7" w14:textId="77777777" w:rsidR="00BA51C3" w:rsidRPr="00154F32" w:rsidRDefault="00BA51C3" w:rsidP="008D0FBE">
            <w:pPr>
              <w:spacing w:after="0"/>
              <w:rPr>
                <w:rFonts w:ascii="Arial" w:eastAsia="MS Mincho" w:hAnsi="Arial" w:cs="Arial"/>
                <w:lang w:eastAsia="ja-JP"/>
              </w:rPr>
            </w:pPr>
            <w:r w:rsidRPr="00154F32">
              <w:rPr>
                <w:rFonts w:ascii="Arial" w:eastAsia="MS Mincho" w:hAnsi="Arial" w:cs="Arial"/>
                <w:lang w:eastAsia="ja-JP"/>
              </w:rPr>
              <w:t>15.5.3</w:t>
            </w:r>
          </w:p>
        </w:tc>
        <w:tc>
          <w:tcPr>
            <w:tcW w:w="1135" w:type="dxa"/>
            <w:shd w:val="clear" w:color="auto" w:fill="D9D9D9" w:themeFill="background1" w:themeFillShade="D9"/>
          </w:tcPr>
          <w:p w14:paraId="3C812A46" w14:textId="77777777" w:rsidR="00BA51C3" w:rsidRPr="00154F32" w:rsidRDefault="00BA51C3" w:rsidP="008D0FBE">
            <w:pPr>
              <w:spacing w:after="0"/>
              <w:rPr>
                <w:rFonts w:ascii="Arial" w:eastAsia="MS Mincho" w:hAnsi="Arial" w:cs="Arial"/>
                <w:lang w:eastAsia="ja-JP"/>
              </w:rPr>
            </w:pPr>
            <w:r w:rsidRPr="00154F32">
              <w:rPr>
                <w:rFonts w:ascii="Arial" w:eastAsia="MS Mincho" w:hAnsi="Arial" w:cs="Arial"/>
                <w:lang w:eastAsia="ja-JP"/>
              </w:rPr>
              <w:t>HSCC</w:t>
            </w:r>
          </w:p>
        </w:tc>
        <w:tc>
          <w:tcPr>
            <w:tcW w:w="6804" w:type="dxa"/>
            <w:shd w:val="clear" w:color="auto" w:fill="D9D9D9" w:themeFill="background1" w:themeFillShade="D9"/>
          </w:tcPr>
          <w:p w14:paraId="423F99A5" w14:textId="77777777" w:rsidR="00BA51C3" w:rsidRPr="00154F32" w:rsidRDefault="00BA51C3" w:rsidP="008D0FBE">
            <w:pPr>
              <w:spacing w:after="0"/>
              <w:rPr>
                <w:rFonts w:ascii="Arial" w:eastAsia="MS Mincho" w:hAnsi="Arial" w:cs="Arial"/>
                <w:lang w:eastAsia="ja-JP"/>
              </w:rPr>
            </w:pPr>
            <w:r w:rsidRPr="00154F32">
              <w:rPr>
                <w:rFonts w:ascii="Arial" w:eastAsia="MS Mincho" w:hAnsi="Arial" w:cs="Arial"/>
                <w:lang w:eastAsia="ja-JP"/>
              </w:rPr>
              <w:t>Encouragement of the Spanish speaking countries to participate in the HSSC WG and the HDWG meetings.</w:t>
            </w:r>
          </w:p>
        </w:tc>
        <w:tc>
          <w:tcPr>
            <w:tcW w:w="1842" w:type="dxa"/>
            <w:shd w:val="clear" w:color="auto" w:fill="D9D9D9" w:themeFill="background1" w:themeFillShade="D9"/>
          </w:tcPr>
          <w:p w14:paraId="1CF61D18" w14:textId="77777777" w:rsidR="00BA51C3" w:rsidRPr="00154F32" w:rsidRDefault="00BA51C3" w:rsidP="008D0FBE">
            <w:pPr>
              <w:spacing w:after="0"/>
              <w:rPr>
                <w:rFonts w:ascii="Arial" w:eastAsia="MS Mincho" w:hAnsi="Arial" w:cs="Arial"/>
                <w:lang w:eastAsia="ja-JP"/>
              </w:rPr>
            </w:pPr>
            <w:r w:rsidRPr="00154F32">
              <w:rPr>
                <w:rFonts w:ascii="Arial" w:eastAsia="MS Mincho" w:hAnsi="Arial" w:cs="Arial"/>
                <w:lang w:eastAsia="ja-JP"/>
              </w:rPr>
              <w:t>MS</w:t>
            </w:r>
          </w:p>
        </w:tc>
        <w:tc>
          <w:tcPr>
            <w:tcW w:w="1418" w:type="dxa"/>
            <w:shd w:val="clear" w:color="auto" w:fill="D9D9D9" w:themeFill="background1" w:themeFillShade="D9"/>
          </w:tcPr>
          <w:p w14:paraId="28C6E681" w14:textId="77777777" w:rsidR="00BA51C3" w:rsidRPr="00154F32" w:rsidRDefault="00BA51C3" w:rsidP="008D0FBE">
            <w:pPr>
              <w:widowControl w:val="0"/>
              <w:autoSpaceDE w:val="0"/>
              <w:autoSpaceDN w:val="0"/>
              <w:adjustRightInd w:val="0"/>
              <w:spacing w:after="0" w:line="237" w:lineRule="exact"/>
              <w:rPr>
                <w:rFonts w:ascii="Arial" w:hAnsi="Arial" w:cs="Arial"/>
              </w:rPr>
            </w:pPr>
            <w:r>
              <w:rPr>
                <w:rFonts w:ascii="Arial" w:hAnsi="Arial" w:cs="Arial"/>
              </w:rPr>
              <w:t>As required</w:t>
            </w:r>
          </w:p>
        </w:tc>
        <w:tc>
          <w:tcPr>
            <w:tcW w:w="2126" w:type="dxa"/>
            <w:shd w:val="clear" w:color="auto" w:fill="D9D9D9" w:themeFill="background1" w:themeFillShade="D9"/>
          </w:tcPr>
          <w:p w14:paraId="7185B2F5" w14:textId="77777777" w:rsidR="00BA51C3" w:rsidRPr="00154F32" w:rsidRDefault="00BA51C3" w:rsidP="008D0FBE">
            <w:pPr>
              <w:spacing w:after="0"/>
              <w:rPr>
                <w:rFonts w:ascii="Arial" w:eastAsia="MS Mincho" w:hAnsi="Arial" w:cs="Arial"/>
                <w:lang w:eastAsia="ja-JP"/>
              </w:rPr>
            </w:pPr>
            <w:r>
              <w:rPr>
                <w:rFonts w:ascii="Arial" w:eastAsia="MS Mincho" w:hAnsi="Arial" w:cs="Arial"/>
                <w:b/>
                <w:lang w:eastAsia="ja-JP"/>
              </w:rPr>
              <w:t>Continuous,</w:t>
            </w:r>
            <w:r>
              <w:rPr>
                <w:rFonts w:ascii="Arial" w:eastAsia="MS Mincho" w:hAnsi="Arial" w:cs="Arial"/>
                <w:lang w:eastAsia="ja-JP"/>
              </w:rPr>
              <w:t xml:space="preserve"> unilateral activity.</w:t>
            </w:r>
          </w:p>
        </w:tc>
      </w:tr>
      <w:tr w:rsidR="00BA51C3" w:rsidRPr="00154F32" w14:paraId="2649CE29" w14:textId="77777777" w:rsidTr="008D0FBE">
        <w:trPr>
          <w:trHeight w:val="555"/>
        </w:trPr>
        <w:tc>
          <w:tcPr>
            <w:tcW w:w="992" w:type="dxa"/>
            <w:shd w:val="clear" w:color="auto" w:fill="D9D9D9" w:themeFill="background1" w:themeFillShade="D9"/>
          </w:tcPr>
          <w:p w14:paraId="02B0D46B" w14:textId="77777777" w:rsidR="00BA51C3" w:rsidRPr="00154F32" w:rsidRDefault="00BA51C3" w:rsidP="008D0FBE">
            <w:pPr>
              <w:spacing w:after="0"/>
              <w:rPr>
                <w:rFonts w:ascii="Arial" w:eastAsia="MS Mincho" w:hAnsi="Arial" w:cs="Arial"/>
                <w:lang w:eastAsia="ja-JP"/>
              </w:rPr>
            </w:pPr>
            <w:r w:rsidRPr="00154F32">
              <w:rPr>
                <w:rFonts w:ascii="Arial" w:eastAsia="MS Mincho" w:hAnsi="Arial" w:cs="Arial"/>
                <w:lang w:eastAsia="ja-JP"/>
              </w:rPr>
              <w:t>15.6.2.2</w:t>
            </w:r>
          </w:p>
        </w:tc>
        <w:tc>
          <w:tcPr>
            <w:tcW w:w="1135" w:type="dxa"/>
            <w:shd w:val="clear" w:color="auto" w:fill="D9D9D9" w:themeFill="background1" w:themeFillShade="D9"/>
          </w:tcPr>
          <w:p w14:paraId="54D1D0C1" w14:textId="77777777" w:rsidR="00BA51C3" w:rsidRPr="00154F32" w:rsidRDefault="00BA51C3" w:rsidP="008D0FBE">
            <w:pPr>
              <w:spacing w:after="0"/>
              <w:rPr>
                <w:rFonts w:ascii="Arial" w:eastAsia="MS Mincho" w:hAnsi="Arial" w:cs="Arial"/>
                <w:lang w:eastAsia="ja-JP"/>
              </w:rPr>
            </w:pPr>
            <w:r w:rsidRPr="00154F32">
              <w:rPr>
                <w:rFonts w:ascii="Arial" w:eastAsia="MS Mincho" w:hAnsi="Arial" w:cs="Arial"/>
                <w:lang w:eastAsia="ja-JP"/>
              </w:rPr>
              <w:t>National report</w:t>
            </w:r>
          </w:p>
        </w:tc>
        <w:tc>
          <w:tcPr>
            <w:tcW w:w="6804" w:type="dxa"/>
            <w:shd w:val="clear" w:color="auto" w:fill="D9D9D9" w:themeFill="background1" w:themeFillShade="D9"/>
          </w:tcPr>
          <w:p w14:paraId="10426BB0" w14:textId="77777777" w:rsidR="00BA51C3" w:rsidRPr="00154F32" w:rsidRDefault="00BA51C3" w:rsidP="008D0FBE">
            <w:pPr>
              <w:spacing w:after="0"/>
              <w:rPr>
                <w:rFonts w:ascii="Arial" w:eastAsia="MS Mincho" w:hAnsi="Arial" w:cs="Arial"/>
                <w:lang w:eastAsia="ja-JP"/>
              </w:rPr>
            </w:pPr>
            <w:r w:rsidRPr="00154F32">
              <w:rPr>
                <w:rFonts w:ascii="Arial" w:eastAsia="MS Mincho" w:hAnsi="Arial" w:cs="Arial"/>
                <w:lang w:eastAsia="ja-JP"/>
              </w:rPr>
              <w:t xml:space="preserve">States to make full use </w:t>
            </w:r>
            <w:r>
              <w:rPr>
                <w:rFonts w:ascii="Arial" w:eastAsia="MS Mincho" w:hAnsi="Arial" w:cs="Arial"/>
                <w:lang w:eastAsia="ja-JP"/>
              </w:rPr>
              <w:t xml:space="preserve">of </w:t>
            </w:r>
            <w:r w:rsidRPr="00154F32">
              <w:rPr>
                <w:rFonts w:ascii="Arial" w:eastAsia="MS Mincho" w:hAnsi="Arial" w:cs="Arial"/>
                <w:lang w:eastAsia="ja-JP"/>
              </w:rPr>
              <w:t>sea</w:t>
            </w:r>
            <w:r>
              <w:rPr>
                <w:rFonts w:ascii="Arial" w:eastAsia="MS Mincho" w:hAnsi="Arial" w:cs="Arial"/>
                <w:lang w:eastAsia="ja-JP"/>
              </w:rPr>
              <w:t>-</w:t>
            </w:r>
            <w:r w:rsidRPr="00154F32">
              <w:rPr>
                <w:rFonts w:ascii="Arial" w:eastAsia="MS Mincho" w:hAnsi="Arial" w:cs="Arial"/>
                <w:lang w:eastAsia="ja-JP"/>
              </w:rPr>
              <w:t>riding opportunities to gain experience and share knowledge.</w:t>
            </w:r>
          </w:p>
        </w:tc>
        <w:tc>
          <w:tcPr>
            <w:tcW w:w="1842" w:type="dxa"/>
            <w:shd w:val="clear" w:color="auto" w:fill="D9D9D9" w:themeFill="background1" w:themeFillShade="D9"/>
          </w:tcPr>
          <w:p w14:paraId="5F29F4CF" w14:textId="77777777" w:rsidR="00BA51C3" w:rsidRPr="00154F32" w:rsidRDefault="00BA51C3" w:rsidP="008D0FBE">
            <w:pPr>
              <w:spacing w:after="0"/>
              <w:rPr>
                <w:rFonts w:ascii="Arial" w:eastAsia="MS Mincho" w:hAnsi="Arial" w:cs="Arial"/>
                <w:lang w:eastAsia="ja-JP"/>
              </w:rPr>
            </w:pPr>
            <w:r w:rsidRPr="00154F32">
              <w:rPr>
                <w:rFonts w:ascii="Arial" w:eastAsia="MS Mincho" w:hAnsi="Arial" w:cs="Arial"/>
                <w:lang w:eastAsia="ja-JP"/>
              </w:rPr>
              <w:t>MS</w:t>
            </w:r>
          </w:p>
        </w:tc>
        <w:tc>
          <w:tcPr>
            <w:tcW w:w="1418" w:type="dxa"/>
            <w:shd w:val="clear" w:color="auto" w:fill="D9D9D9" w:themeFill="background1" w:themeFillShade="D9"/>
          </w:tcPr>
          <w:p w14:paraId="67A19A0A" w14:textId="77777777" w:rsidR="00BA51C3" w:rsidRPr="00154F32" w:rsidRDefault="00BA51C3" w:rsidP="008D0FBE">
            <w:pPr>
              <w:widowControl w:val="0"/>
              <w:autoSpaceDE w:val="0"/>
              <w:autoSpaceDN w:val="0"/>
              <w:adjustRightInd w:val="0"/>
              <w:spacing w:after="0" w:line="237" w:lineRule="exact"/>
              <w:rPr>
                <w:rFonts w:ascii="Arial" w:hAnsi="Arial" w:cs="Arial"/>
              </w:rPr>
            </w:pPr>
            <w:r>
              <w:rPr>
                <w:rFonts w:ascii="Arial" w:hAnsi="Arial" w:cs="Arial"/>
              </w:rPr>
              <w:t>As required</w:t>
            </w:r>
          </w:p>
        </w:tc>
        <w:tc>
          <w:tcPr>
            <w:tcW w:w="2126" w:type="dxa"/>
            <w:shd w:val="clear" w:color="auto" w:fill="D9D9D9" w:themeFill="background1" w:themeFillShade="D9"/>
          </w:tcPr>
          <w:p w14:paraId="3D9F609A" w14:textId="77777777" w:rsidR="00BA51C3" w:rsidRPr="00154F32" w:rsidRDefault="00BA51C3" w:rsidP="008D0FBE">
            <w:pPr>
              <w:spacing w:after="0"/>
              <w:rPr>
                <w:rFonts w:ascii="Arial" w:eastAsia="MS Mincho" w:hAnsi="Arial" w:cs="Arial"/>
                <w:lang w:eastAsia="ja-JP"/>
              </w:rPr>
            </w:pPr>
            <w:r>
              <w:rPr>
                <w:rFonts w:ascii="Arial" w:eastAsia="MS Mincho" w:hAnsi="Arial" w:cs="Arial"/>
                <w:b/>
                <w:lang w:eastAsia="ja-JP"/>
              </w:rPr>
              <w:t>Continuous,</w:t>
            </w:r>
            <w:r>
              <w:rPr>
                <w:rFonts w:ascii="Arial" w:eastAsia="MS Mincho" w:hAnsi="Arial" w:cs="Arial"/>
                <w:lang w:eastAsia="ja-JP"/>
              </w:rPr>
              <w:t xml:space="preserve"> bilateral activity</w:t>
            </w:r>
          </w:p>
        </w:tc>
      </w:tr>
      <w:tr w:rsidR="00BA51C3" w:rsidRPr="00154F32" w14:paraId="449E6D59" w14:textId="77777777" w:rsidTr="008D0FBE">
        <w:trPr>
          <w:trHeight w:val="633"/>
        </w:trPr>
        <w:tc>
          <w:tcPr>
            <w:tcW w:w="992" w:type="dxa"/>
            <w:shd w:val="clear" w:color="auto" w:fill="D9D9D9" w:themeFill="background1" w:themeFillShade="D9"/>
          </w:tcPr>
          <w:p w14:paraId="7876C90B" w14:textId="77777777" w:rsidR="00BA51C3" w:rsidRPr="00154F32" w:rsidRDefault="00BA51C3" w:rsidP="008D0FBE">
            <w:pPr>
              <w:spacing w:after="0"/>
              <w:rPr>
                <w:rFonts w:ascii="Arial" w:eastAsia="MS Mincho" w:hAnsi="Arial" w:cs="Arial"/>
                <w:lang w:eastAsia="ja-JP"/>
              </w:rPr>
            </w:pPr>
            <w:r w:rsidRPr="00154F32">
              <w:rPr>
                <w:rFonts w:ascii="Arial" w:eastAsia="MS Mincho" w:hAnsi="Arial" w:cs="Arial"/>
                <w:lang w:eastAsia="ja-JP"/>
              </w:rPr>
              <w:t>15.6.2.7</w:t>
            </w:r>
          </w:p>
        </w:tc>
        <w:tc>
          <w:tcPr>
            <w:tcW w:w="1135" w:type="dxa"/>
            <w:shd w:val="clear" w:color="auto" w:fill="D9D9D9" w:themeFill="background1" w:themeFillShade="D9"/>
          </w:tcPr>
          <w:p w14:paraId="000B9626" w14:textId="77777777" w:rsidR="00BA51C3" w:rsidRPr="00154F32" w:rsidRDefault="00BA51C3" w:rsidP="008D0FBE">
            <w:pPr>
              <w:spacing w:after="0"/>
              <w:rPr>
                <w:rFonts w:ascii="Arial" w:eastAsia="MS Mincho" w:hAnsi="Arial" w:cs="Arial"/>
                <w:lang w:eastAsia="ja-JP"/>
              </w:rPr>
            </w:pPr>
            <w:r w:rsidRPr="00154F32">
              <w:rPr>
                <w:rFonts w:ascii="Arial" w:eastAsia="MS Mincho" w:hAnsi="Arial" w:cs="Arial"/>
                <w:lang w:eastAsia="ja-JP"/>
              </w:rPr>
              <w:t>National report</w:t>
            </w:r>
          </w:p>
        </w:tc>
        <w:tc>
          <w:tcPr>
            <w:tcW w:w="6804" w:type="dxa"/>
            <w:shd w:val="clear" w:color="auto" w:fill="D9D9D9" w:themeFill="background1" w:themeFillShade="D9"/>
          </w:tcPr>
          <w:p w14:paraId="578BD9B0" w14:textId="77777777" w:rsidR="00BA51C3" w:rsidRPr="00154F32" w:rsidRDefault="00BA51C3" w:rsidP="008D0FBE">
            <w:pPr>
              <w:spacing w:after="0"/>
              <w:rPr>
                <w:rFonts w:ascii="Arial" w:eastAsia="MS Mincho" w:hAnsi="Arial" w:cs="Arial"/>
                <w:lang w:eastAsia="ja-JP"/>
              </w:rPr>
            </w:pPr>
            <w:r w:rsidRPr="00154F32">
              <w:rPr>
                <w:rFonts w:ascii="Arial" w:eastAsia="MS Mincho" w:hAnsi="Arial" w:cs="Arial"/>
                <w:lang w:eastAsia="ja-JP"/>
              </w:rPr>
              <w:t>Member states are urged to assist Haiti in setting up their hydrographic office and other hydrographic activities.</w:t>
            </w:r>
          </w:p>
        </w:tc>
        <w:tc>
          <w:tcPr>
            <w:tcW w:w="1842" w:type="dxa"/>
            <w:shd w:val="clear" w:color="auto" w:fill="D9D9D9" w:themeFill="background1" w:themeFillShade="D9"/>
          </w:tcPr>
          <w:p w14:paraId="2B2B2363" w14:textId="77777777" w:rsidR="00BA51C3" w:rsidRPr="00154F32" w:rsidRDefault="00BA51C3" w:rsidP="008D0FBE">
            <w:pPr>
              <w:spacing w:after="0"/>
              <w:rPr>
                <w:rFonts w:ascii="Arial" w:eastAsia="MS Mincho" w:hAnsi="Arial" w:cs="Arial"/>
                <w:lang w:eastAsia="ja-JP"/>
              </w:rPr>
            </w:pPr>
            <w:r w:rsidRPr="00154F32">
              <w:rPr>
                <w:rFonts w:ascii="Arial" w:eastAsia="MS Mincho" w:hAnsi="Arial" w:cs="Arial"/>
                <w:lang w:eastAsia="ja-JP"/>
              </w:rPr>
              <w:t>MS</w:t>
            </w:r>
          </w:p>
        </w:tc>
        <w:tc>
          <w:tcPr>
            <w:tcW w:w="1418" w:type="dxa"/>
            <w:shd w:val="clear" w:color="auto" w:fill="D9D9D9" w:themeFill="background1" w:themeFillShade="D9"/>
          </w:tcPr>
          <w:p w14:paraId="30F9440A" w14:textId="77777777" w:rsidR="00BA51C3" w:rsidRPr="00154F32" w:rsidRDefault="00BA51C3" w:rsidP="008D0FBE">
            <w:pPr>
              <w:widowControl w:val="0"/>
              <w:autoSpaceDE w:val="0"/>
              <w:autoSpaceDN w:val="0"/>
              <w:adjustRightInd w:val="0"/>
              <w:spacing w:after="0" w:line="237" w:lineRule="exact"/>
              <w:rPr>
                <w:rFonts w:ascii="Arial" w:hAnsi="Arial" w:cs="Arial"/>
              </w:rPr>
            </w:pPr>
            <w:r>
              <w:rPr>
                <w:rFonts w:ascii="Arial" w:hAnsi="Arial" w:cs="Arial"/>
              </w:rPr>
              <w:t>As required</w:t>
            </w:r>
          </w:p>
        </w:tc>
        <w:tc>
          <w:tcPr>
            <w:tcW w:w="2126" w:type="dxa"/>
            <w:shd w:val="clear" w:color="auto" w:fill="D9D9D9" w:themeFill="background1" w:themeFillShade="D9"/>
          </w:tcPr>
          <w:p w14:paraId="65B3FA83" w14:textId="77777777" w:rsidR="00BA51C3" w:rsidRPr="00154F32" w:rsidRDefault="00481C39" w:rsidP="008D0FBE">
            <w:pPr>
              <w:spacing w:after="0"/>
              <w:rPr>
                <w:rFonts w:ascii="Arial" w:eastAsia="MS Mincho" w:hAnsi="Arial" w:cs="Arial"/>
                <w:lang w:eastAsia="ja-JP"/>
              </w:rPr>
            </w:pPr>
            <w:r>
              <w:rPr>
                <w:rFonts w:ascii="Arial" w:eastAsia="MS Mincho" w:hAnsi="Arial" w:cs="Arial"/>
                <w:b/>
                <w:lang w:eastAsia="ja-JP"/>
              </w:rPr>
              <w:t>Continuous,</w:t>
            </w:r>
            <w:r>
              <w:rPr>
                <w:rFonts w:ascii="Arial" w:eastAsia="MS Mincho" w:hAnsi="Arial" w:cs="Arial"/>
                <w:lang w:eastAsia="ja-JP"/>
              </w:rPr>
              <w:t xml:space="preserve"> bilateral</w:t>
            </w:r>
            <w:r w:rsidR="00BA51C3">
              <w:rPr>
                <w:rFonts w:ascii="Arial" w:eastAsia="MS Mincho" w:hAnsi="Arial" w:cs="Arial"/>
                <w:lang w:eastAsia="ja-JP"/>
              </w:rPr>
              <w:t xml:space="preserve"> activity.</w:t>
            </w:r>
          </w:p>
        </w:tc>
      </w:tr>
      <w:tr w:rsidR="00BA51C3" w:rsidRPr="00154F32" w14:paraId="79FC83F1" w14:textId="77777777" w:rsidTr="008D0FBE">
        <w:trPr>
          <w:trHeight w:val="532"/>
        </w:trPr>
        <w:tc>
          <w:tcPr>
            <w:tcW w:w="992" w:type="dxa"/>
            <w:shd w:val="clear" w:color="auto" w:fill="D9D9D9" w:themeFill="background1" w:themeFillShade="D9"/>
          </w:tcPr>
          <w:p w14:paraId="0CD5CF8B" w14:textId="77777777" w:rsidR="00BA51C3" w:rsidRPr="00154F32" w:rsidRDefault="00BA51C3" w:rsidP="008D0FBE">
            <w:pPr>
              <w:spacing w:after="0"/>
              <w:rPr>
                <w:rFonts w:ascii="Arial" w:eastAsia="MS Mincho" w:hAnsi="Arial" w:cs="Arial"/>
                <w:lang w:eastAsia="ja-JP"/>
              </w:rPr>
            </w:pPr>
            <w:r w:rsidRPr="00154F32">
              <w:rPr>
                <w:rFonts w:ascii="Arial" w:eastAsia="MS Mincho" w:hAnsi="Arial" w:cs="Arial"/>
                <w:lang w:eastAsia="ja-JP"/>
              </w:rPr>
              <w:lastRenderedPageBreak/>
              <w:t>15.6.3.2</w:t>
            </w:r>
          </w:p>
        </w:tc>
        <w:tc>
          <w:tcPr>
            <w:tcW w:w="1135" w:type="dxa"/>
            <w:shd w:val="clear" w:color="auto" w:fill="D9D9D9" w:themeFill="background1" w:themeFillShade="D9"/>
          </w:tcPr>
          <w:p w14:paraId="0187C3AB" w14:textId="77777777" w:rsidR="00BA51C3" w:rsidRPr="00154F32" w:rsidRDefault="00BA51C3" w:rsidP="008D0FBE">
            <w:pPr>
              <w:spacing w:after="0"/>
              <w:rPr>
                <w:rFonts w:ascii="Arial" w:eastAsia="MS Mincho" w:hAnsi="Arial" w:cs="Arial"/>
                <w:lang w:eastAsia="ja-JP"/>
              </w:rPr>
            </w:pPr>
            <w:r w:rsidRPr="00154F32">
              <w:rPr>
                <w:rFonts w:ascii="Arial" w:eastAsia="MS Mincho" w:hAnsi="Arial" w:cs="Arial"/>
                <w:lang w:eastAsia="ja-JP"/>
              </w:rPr>
              <w:t>MSI</w:t>
            </w:r>
          </w:p>
        </w:tc>
        <w:tc>
          <w:tcPr>
            <w:tcW w:w="6804" w:type="dxa"/>
            <w:shd w:val="clear" w:color="auto" w:fill="D9D9D9" w:themeFill="background1" w:themeFillShade="D9"/>
          </w:tcPr>
          <w:p w14:paraId="506A2520" w14:textId="77777777" w:rsidR="00BA51C3" w:rsidRPr="00154F32" w:rsidRDefault="00BA51C3" w:rsidP="008D0FBE">
            <w:pPr>
              <w:spacing w:after="0"/>
              <w:rPr>
                <w:rFonts w:ascii="Arial" w:eastAsia="MS Mincho" w:hAnsi="Arial" w:cs="Arial"/>
                <w:lang w:eastAsia="ja-JP"/>
              </w:rPr>
            </w:pPr>
            <w:r w:rsidRPr="00154F32">
              <w:rPr>
                <w:rFonts w:ascii="Arial" w:eastAsia="MS Mincho" w:hAnsi="Arial" w:cs="Arial"/>
                <w:lang w:eastAsia="ja-JP"/>
              </w:rPr>
              <w:t>Delegates to update their contact inf</w:t>
            </w:r>
            <w:r>
              <w:rPr>
                <w:rFonts w:ascii="Arial" w:eastAsia="MS Mincho" w:hAnsi="Arial" w:cs="Arial"/>
                <w:lang w:eastAsia="ja-JP"/>
              </w:rPr>
              <w:t>ormation in the NAVAREA IV list</w:t>
            </w:r>
            <w:r w:rsidRPr="00154F32">
              <w:rPr>
                <w:rFonts w:ascii="Arial" w:eastAsia="MS Mincho" w:hAnsi="Arial" w:cs="Arial"/>
                <w:lang w:eastAsia="ja-JP"/>
              </w:rPr>
              <w:t>.</w:t>
            </w:r>
          </w:p>
        </w:tc>
        <w:tc>
          <w:tcPr>
            <w:tcW w:w="1842" w:type="dxa"/>
            <w:shd w:val="clear" w:color="auto" w:fill="D9D9D9" w:themeFill="background1" w:themeFillShade="D9"/>
          </w:tcPr>
          <w:p w14:paraId="131F2AB3" w14:textId="77777777" w:rsidR="00BA51C3" w:rsidRPr="00154F32" w:rsidRDefault="00BA51C3" w:rsidP="008D0FBE">
            <w:pPr>
              <w:spacing w:after="0"/>
              <w:rPr>
                <w:rFonts w:ascii="Arial" w:eastAsia="MS Mincho" w:hAnsi="Arial" w:cs="Arial"/>
                <w:lang w:eastAsia="ja-JP"/>
              </w:rPr>
            </w:pPr>
            <w:r w:rsidRPr="00154F32">
              <w:rPr>
                <w:rFonts w:ascii="Arial" w:eastAsia="MS Mincho" w:hAnsi="Arial" w:cs="Arial"/>
                <w:lang w:eastAsia="ja-JP"/>
              </w:rPr>
              <w:t>MS</w:t>
            </w:r>
          </w:p>
        </w:tc>
        <w:tc>
          <w:tcPr>
            <w:tcW w:w="1418" w:type="dxa"/>
            <w:shd w:val="clear" w:color="auto" w:fill="D9D9D9" w:themeFill="background1" w:themeFillShade="D9"/>
          </w:tcPr>
          <w:p w14:paraId="2DB5CD73" w14:textId="77777777" w:rsidR="00BA51C3" w:rsidRPr="00154F32" w:rsidRDefault="00BA51C3" w:rsidP="008D0FBE">
            <w:pPr>
              <w:widowControl w:val="0"/>
              <w:autoSpaceDE w:val="0"/>
              <w:autoSpaceDN w:val="0"/>
              <w:adjustRightInd w:val="0"/>
              <w:spacing w:after="0" w:line="237" w:lineRule="exact"/>
              <w:rPr>
                <w:rFonts w:ascii="Arial" w:hAnsi="Arial" w:cs="Arial"/>
              </w:rPr>
            </w:pPr>
            <w:r>
              <w:rPr>
                <w:rFonts w:ascii="Arial" w:hAnsi="Arial" w:cs="Arial"/>
              </w:rPr>
              <w:t>As required</w:t>
            </w:r>
          </w:p>
        </w:tc>
        <w:tc>
          <w:tcPr>
            <w:tcW w:w="2126" w:type="dxa"/>
            <w:shd w:val="clear" w:color="auto" w:fill="D9D9D9" w:themeFill="background1" w:themeFillShade="D9"/>
          </w:tcPr>
          <w:p w14:paraId="32978600" w14:textId="77777777" w:rsidR="00BA51C3" w:rsidRPr="00154F32" w:rsidRDefault="00481C39" w:rsidP="008D0FBE">
            <w:pPr>
              <w:spacing w:after="0"/>
              <w:rPr>
                <w:rFonts w:ascii="Arial" w:eastAsia="MS Mincho" w:hAnsi="Arial" w:cs="Arial"/>
                <w:lang w:eastAsia="ja-JP"/>
              </w:rPr>
            </w:pPr>
            <w:r>
              <w:rPr>
                <w:rFonts w:ascii="Arial" w:eastAsia="MS Mincho" w:hAnsi="Arial" w:cs="Arial"/>
                <w:b/>
                <w:lang w:eastAsia="ja-JP"/>
              </w:rPr>
              <w:t>Continuous,</w:t>
            </w:r>
            <w:r>
              <w:rPr>
                <w:rFonts w:ascii="Arial" w:eastAsia="MS Mincho" w:hAnsi="Arial" w:cs="Arial"/>
                <w:lang w:eastAsia="ja-JP"/>
              </w:rPr>
              <w:t xml:space="preserve"> unilateral</w:t>
            </w:r>
            <w:r w:rsidR="00BA51C3">
              <w:rPr>
                <w:rFonts w:ascii="Arial" w:eastAsia="MS Mincho" w:hAnsi="Arial" w:cs="Arial"/>
                <w:lang w:eastAsia="ja-JP"/>
              </w:rPr>
              <w:t xml:space="preserve"> activity.</w:t>
            </w:r>
          </w:p>
        </w:tc>
      </w:tr>
      <w:tr w:rsidR="00BA51C3" w:rsidRPr="00154F32" w14:paraId="33806D85" w14:textId="77777777" w:rsidTr="008D0FBE">
        <w:trPr>
          <w:trHeight w:val="556"/>
        </w:trPr>
        <w:tc>
          <w:tcPr>
            <w:tcW w:w="14317" w:type="dxa"/>
            <w:gridSpan w:val="6"/>
            <w:shd w:val="clear" w:color="auto" w:fill="F2F2F2" w:themeFill="background1" w:themeFillShade="F2"/>
          </w:tcPr>
          <w:p w14:paraId="675E9B80" w14:textId="77777777" w:rsidR="00BA51C3" w:rsidRPr="00154F32" w:rsidRDefault="00BA51C3" w:rsidP="008D0FBE">
            <w:pPr>
              <w:spacing w:after="0"/>
              <w:rPr>
                <w:rFonts w:ascii="Arial" w:eastAsia="MS Mincho" w:hAnsi="Arial" w:cs="Arial"/>
                <w:b/>
                <w:lang w:eastAsia="ja-JP"/>
              </w:rPr>
            </w:pPr>
            <w:r>
              <w:rPr>
                <w:rFonts w:ascii="Arial" w:eastAsia="MS Mincho" w:hAnsi="Arial" w:cs="Arial"/>
                <w:b/>
                <w:lang w:eastAsia="ja-JP"/>
              </w:rPr>
              <w:t xml:space="preserve">List of </w:t>
            </w:r>
            <w:r>
              <w:rPr>
                <w:rFonts w:ascii="Arial" w:hAnsi="Arial" w:cs="Arial"/>
                <w:b/>
              </w:rPr>
              <w:t>continuous</w:t>
            </w:r>
            <w:r>
              <w:rPr>
                <w:rFonts w:ascii="Arial" w:eastAsia="MS Mincho" w:hAnsi="Arial" w:cs="Arial"/>
                <w:b/>
                <w:lang w:eastAsia="ja-JP"/>
              </w:rPr>
              <w:t xml:space="preserve"> actions </w:t>
            </w:r>
            <w:r w:rsidRPr="00154F32">
              <w:rPr>
                <w:rFonts w:ascii="Arial" w:eastAsia="MS Mincho" w:hAnsi="Arial" w:cs="Arial"/>
                <w:b/>
                <w:lang w:eastAsia="ja-JP"/>
              </w:rPr>
              <w:t>14</w:t>
            </w:r>
            <w:r w:rsidRPr="00154F32">
              <w:rPr>
                <w:rFonts w:ascii="Arial" w:eastAsia="MS Mincho" w:hAnsi="Arial" w:cs="Arial"/>
                <w:b/>
                <w:vertAlign w:val="superscript"/>
                <w:lang w:eastAsia="ja-JP"/>
              </w:rPr>
              <w:t>th</w:t>
            </w:r>
            <w:r w:rsidRPr="00154F32">
              <w:rPr>
                <w:rFonts w:ascii="Arial" w:eastAsia="MS Mincho" w:hAnsi="Arial" w:cs="Arial"/>
                <w:b/>
                <w:lang w:eastAsia="ja-JP"/>
              </w:rPr>
              <w:t xml:space="preserve"> MACHC meeting</w:t>
            </w:r>
          </w:p>
        </w:tc>
      </w:tr>
      <w:tr w:rsidR="00BA51C3" w:rsidRPr="00154F32" w14:paraId="6467CAD1" w14:textId="77777777" w:rsidTr="008D0FBE">
        <w:trPr>
          <w:trHeight w:val="552"/>
        </w:trPr>
        <w:tc>
          <w:tcPr>
            <w:tcW w:w="14317" w:type="dxa"/>
            <w:gridSpan w:val="6"/>
            <w:shd w:val="clear" w:color="auto" w:fill="F2F2F2" w:themeFill="background1" w:themeFillShade="F2"/>
          </w:tcPr>
          <w:p w14:paraId="60F64FFF" w14:textId="77777777" w:rsidR="00BA51C3" w:rsidRPr="00154F32" w:rsidRDefault="00BA51C3" w:rsidP="008D0FBE">
            <w:pPr>
              <w:spacing w:after="0"/>
              <w:rPr>
                <w:rFonts w:ascii="Arial" w:hAnsi="Arial" w:cs="Arial"/>
                <w:b/>
              </w:rPr>
            </w:pPr>
            <w:r>
              <w:rPr>
                <w:rFonts w:ascii="Arial" w:hAnsi="Arial" w:cs="Arial"/>
                <w:b/>
              </w:rPr>
              <w:t xml:space="preserve">List of continuous actions </w:t>
            </w:r>
            <w:r w:rsidRPr="00154F32">
              <w:rPr>
                <w:rFonts w:ascii="Arial" w:hAnsi="Arial" w:cs="Arial"/>
                <w:b/>
              </w:rPr>
              <w:t>13</w:t>
            </w:r>
            <w:r w:rsidRPr="00154F32">
              <w:rPr>
                <w:rFonts w:ascii="Arial" w:hAnsi="Arial" w:cs="Arial"/>
                <w:b/>
                <w:vertAlign w:val="superscript"/>
              </w:rPr>
              <w:t>th</w:t>
            </w:r>
            <w:r w:rsidRPr="00154F32">
              <w:rPr>
                <w:rFonts w:ascii="Arial" w:hAnsi="Arial" w:cs="Arial"/>
                <w:b/>
              </w:rPr>
              <w:t xml:space="preserve"> MACHC meeting</w:t>
            </w:r>
          </w:p>
        </w:tc>
      </w:tr>
      <w:tr w:rsidR="00BA51C3" w:rsidRPr="00154F32" w14:paraId="3798A2F3" w14:textId="77777777" w:rsidTr="008D0FBE">
        <w:trPr>
          <w:trHeight w:val="515"/>
        </w:trPr>
        <w:tc>
          <w:tcPr>
            <w:tcW w:w="14317" w:type="dxa"/>
            <w:gridSpan w:val="6"/>
            <w:shd w:val="clear" w:color="auto" w:fill="F2F2F2" w:themeFill="background1" w:themeFillShade="F2"/>
          </w:tcPr>
          <w:p w14:paraId="7CDCA451" w14:textId="77777777" w:rsidR="00BA51C3" w:rsidRPr="00154F32" w:rsidRDefault="00BA51C3" w:rsidP="008D0FBE">
            <w:pPr>
              <w:spacing w:after="0"/>
              <w:rPr>
                <w:rFonts w:ascii="Arial" w:eastAsia="MS Mincho" w:hAnsi="Arial" w:cs="Arial"/>
                <w:lang w:eastAsia="ja-JP"/>
              </w:rPr>
            </w:pPr>
            <w:r>
              <w:rPr>
                <w:rFonts w:ascii="Arial" w:hAnsi="Arial" w:cs="Arial"/>
                <w:b/>
                <w:bCs/>
              </w:rPr>
              <w:t xml:space="preserve">List of </w:t>
            </w:r>
            <w:r>
              <w:rPr>
                <w:rFonts w:ascii="Arial" w:hAnsi="Arial" w:cs="Arial"/>
                <w:b/>
              </w:rPr>
              <w:t>continuous</w:t>
            </w:r>
            <w:r>
              <w:rPr>
                <w:rFonts w:ascii="Arial" w:hAnsi="Arial" w:cs="Arial"/>
                <w:b/>
                <w:bCs/>
              </w:rPr>
              <w:t xml:space="preserve"> actions 12th MACHC meeting</w:t>
            </w:r>
          </w:p>
        </w:tc>
      </w:tr>
      <w:tr w:rsidR="00BA51C3" w:rsidRPr="000D6CCA" w14:paraId="44177915" w14:textId="77777777" w:rsidTr="0095073E">
        <w:trPr>
          <w:trHeight w:val="826"/>
        </w:trPr>
        <w:tc>
          <w:tcPr>
            <w:tcW w:w="992" w:type="dxa"/>
            <w:shd w:val="clear" w:color="auto" w:fill="D9D9D9" w:themeFill="background1" w:themeFillShade="D9"/>
          </w:tcPr>
          <w:p w14:paraId="75B010ED" w14:textId="77777777" w:rsidR="00BA51C3" w:rsidRPr="00D02760" w:rsidRDefault="00BA51C3" w:rsidP="008D0FBE">
            <w:pPr>
              <w:widowControl w:val="0"/>
              <w:autoSpaceDE w:val="0"/>
              <w:autoSpaceDN w:val="0"/>
              <w:adjustRightInd w:val="0"/>
              <w:spacing w:after="0" w:line="240" w:lineRule="exact"/>
              <w:rPr>
                <w:rFonts w:ascii="Arial" w:hAnsi="Arial" w:cs="Arial"/>
              </w:rPr>
            </w:pPr>
            <w:r>
              <w:rPr>
                <w:rFonts w:ascii="Arial" w:hAnsi="Arial" w:cs="Arial"/>
              </w:rPr>
              <w:t>12.3.6</w:t>
            </w:r>
          </w:p>
        </w:tc>
        <w:tc>
          <w:tcPr>
            <w:tcW w:w="1135" w:type="dxa"/>
            <w:shd w:val="clear" w:color="auto" w:fill="D9D9D9" w:themeFill="background1" w:themeFillShade="D9"/>
          </w:tcPr>
          <w:p w14:paraId="7E864D54" w14:textId="77777777" w:rsidR="00BA51C3" w:rsidRPr="00D02760" w:rsidRDefault="00BA51C3" w:rsidP="008D0FBE">
            <w:pPr>
              <w:widowControl w:val="0"/>
              <w:autoSpaceDE w:val="0"/>
              <w:autoSpaceDN w:val="0"/>
              <w:adjustRightInd w:val="0"/>
              <w:spacing w:after="0" w:line="240" w:lineRule="exact"/>
              <w:rPr>
                <w:rFonts w:ascii="Arial" w:hAnsi="Arial" w:cs="Arial"/>
              </w:rPr>
            </w:pPr>
            <w:r>
              <w:rPr>
                <w:rFonts w:ascii="Arial" w:hAnsi="Arial" w:cs="Arial"/>
              </w:rPr>
              <w:t>ECC</w:t>
            </w:r>
          </w:p>
        </w:tc>
        <w:tc>
          <w:tcPr>
            <w:tcW w:w="6804" w:type="dxa"/>
            <w:shd w:val="clear" w:color="auto" w:fill="D9D9D9" w:themeFill="background1" w:themeFillShade="D9"/>
          </w:tcPr>
          <w:p w14:paraId="01518BD3" w14:textId="77777777" w:rsidR="00BA51C3" w:rsidRPr="00D02760" w:rsidRDefault="00481C39" w:rsidP="008D0FBE">
            <w:pPr>
              <w:widowControl w:val="0"/>
              <w:autoSpaceDE w:val="0"/>
              <w:autoSpaceDN w:val="0"/>
              <w:adjustRightInd w:val="0"/>
              <w:spacing w:after="0" w:line="240" w:lineRule="exact"/>
              <w:rPr>
                <w:rFonts w:ascii="Arial" w:hAnsi="Arial" w:cs="Arial"/>
              </w:rPr>
            </w:pPr>
            <w:r>
              <w:rPr>
                <w:rFonts w:ascii="Arial" w:hAnsi="Arial" w:cs="Arial"/>
              </w:rPr>
              <w:t>To</w:t>
            </w:r>
            <w:r w:rsidR="00BA51C3">
              <w:rPr>
                <w:rFonts w:ascii="Arial" w:hAnsi="Arial" w:cs="Arial"/>
              </w:rPr>
              <w:t xml:space="preserve"> create the IHO worldwide ENC database, all ENC producers are encouraged to make their ENCs available to the RENCs, even if they are also distributed by different channels.</w:t>
            </w:r>
          </w:p>
        </w:tc>
        <w:tc>
          <w:tcPr>
            <w:tcW w:w="1842" w:type="dxa"/>
            <w:shd w:val="clear" w:color="auto" w:fill="D9D9D9" w:themeFill="background1" w:themeFillShade="D9"/>
          </w:tcPr>
          <w:p w14:paraId="306DDE51" w14:textId="77777777" w:rsidR="00BA51C3" w:rsidRPr="00D02760" w:rsidRDefault="00BA51C3" w:rsidP="008D0FBE">
            <w:pPr>
              <w:widowControl w:val="0"/>
              <w:autoSpaceDE w:val="0"/>
              <w:autoSpaceDN w:val="0"/>
              <w:adjustRightInd w:val="0"/>
              <w:spacing w:after="0" w:line="240" w:lineRule="exact"/>
              <w:rPr>
                <w:rFonts w:ascii="Arial" w:hAnsi="Arial" w:cs="Arial"/>
              </w:rPr>
            </w:pPr>
            <w:r>
              <w:rPr>
                <w:rFonts w:ascii="Arial" w:hAnsi="Arial" w:cs="Arial"/>
              </w:rPr>
              <w:t>MACHC ENC producers</w:t>
            </w:r>
          </w:p>
        </w:tc>
        <w:tc>
          <w:tcPr>
            <w:tcW w:w="1418" w:type="dxa"/>
            <w:shd w:val="clear" w:color="auto" w:fill="D9D9D9" w:themeFill="background1" w:themeFillShade="D9"/>
          </w:tcPr>
          <w:p w14:paraId="01F699E7" w14:textId="77777777" w:rsidR="00BA51C3" w:rsidRPr="00D02760" w:rsidRDefault="00BA51C3" w:rsidP="008D0FBE">
            <w:pPr>
              <w:widowControl w:val="0"/>
              <w:autoSpaceDE w:val="0"/>
              <w:autoSpaceDN w:val="0"/>
              <w:adjustRightInd w:val="0"/>
              <w:spacing w:after="0" w:line="240" w:lineRule="exact"/>
              <w:rPr>
                <w:rFonts w:ascii="Arial" w:hAnsi="Arial" w:cs="Arial"/>
              </w:rPr>
            </w:pPr>
            <w:r>
              <w:rPr>
                <w:rFonts w:ascii="Arial" w:hAnsi="Arial" w:cs="Arial"/>
              </w:rPr>
              <w:t>As required</w:t>
            </w:r>
          </w:p>
        </w:tc>
        <w:tc>
          <w:tcPr>
            <w:tcW w:w="2126" w:type="dxa"/>
            <w:shd w:val="clear" w:color="auto" w:fill="D9D9D9" w:themeFill="background1" w:themeFillShade="D9"/>
          </w:tcPr>
          <w:p w14:paraId="6C7AF50A" w14:textId="77777777" w:rsidR="00BA51C3" w:rsidRPr="00D02760" w:rsidRDefault="00BA51C3" w:rsidP="008D0FBE">
            <w:pPr>
              <w:widowControl w:val="0"/>
              <w:autoSpaceDE w:val="0"/>
              <w:autoSpaceDN w:val="0"/>
              <w:adjustRightInd w:val="0"/>
              <w:spacing w:after="0" w:line="240" w:lineRule="exact"/>
              <w:rPr>
                <w:rFonts w:ascii="Arial" w:hAnsi="Arial" w:cs="Arial"/>
              </w:rPr>
            </w:pPr>
            <w:r>
              <w:rPr>
                <w:rFonts w:ascii="Arial" w:hAnsi="Arial" w:cs="Arial"/>
                <w:b/>
              </w:rPr>
              <w:t>Continuous</w:t>
            </w:r>
            <w:r>
              <w:rPr>
                <w:rFonts w:ascii="Arial" w:hAnsi="Arial" w:cs="Arial"/>
              </w:rPr>
              <w:t>, in accordance with. WEND principles.</w:t>
            </w:r>
          </w:p>
        </w:tc>
      </w:tr>
      <w:tr w:rsidR="00BA51C3" w:rsidRPr="00D02760" w14:paraId="1B4AEF12" w14:textId="77777777" w:rsidTr="00261D27">
        <w:trPr>
          <w:trHeight w:val="1105"/>
        </w:trPr>
        <w:tc>
          <w:tcPr>
            <w:tcW w:w="992" w:type="dxa"/>
            <w:shd w:val="clear" w:color="auto" w:fill="9BBB59" w:themeFill="accent3"/>
          </w:tcPr>
          <w:p w14:paraId="538CF7EA" w14:textId="77777777" w:rsidR="00BA51C3" w:rsidRPr="0096136E" w:rsidRDefault="00BA51C3" w:rsidP="008D0FBE">
            <w:pPr>
              <w:spacing w:after="0"/>
              <w:jc w:val="both"/>
              <w:rPr>
                <w:rFonts w:ascii="Arial" w:hAnsi="Arial" w:cs="Arial"/>
              </w:rPr>
            </w:pPr>
            <w:r w:rsidRPr="00481C39">
              <w:rPr>
                <w:rFonts w:ascii="Arial" w:hAnsi="Arial" w:cs="Arial"/>
              </w:rPr>
              <w:t>12.3.8</w:t>
            </w:r>
          </w:p>
        </w:tc>
        <w:tc>
          <w:tcPr>
            <w:tcW w:w="1135" w:type="dxa"/>
            <w:shd w:val="clear" w:color="auto" w:fill="9BBB59" w:themeFill="accent3"/>
          </w:tcPr>
          <w:p w14:paraId="620FAB51" w14:textId="77777777" w:rsidR="00BA51C3" w:rsidRPr="0096136E" w:rsidRDefault="00BA51C3" w:rsidP="008D0FBE">
            <w:pPr>
              <w:spacing w:after="0"/>
              <w:jc w:val="both"/>
              <w:rPr>
                <w:rFonts w:ascii="Arial" w:hAnsi="Arial" w:cs="Arial"/>
              </w:rPr>
            </w:pPr>
            <w:r w:rsidRPr="0096136E">
              <w:rPr>
                <w:rFonts w:ascii="Arial" w:hAnsi="Arial" w:cs="Arial"/>
              </w:rPr>
              <w:t>ECC</w:t>
            </w:r>
          </w:p>
        </w:tc>
        <w:tc>
          <w:tcPr>
            <w:tcW w:w="6804" w:type="dxa"/>
            <w:shd w:val="clear" w:color="auto" w:fill="9BBB59" w:themeFill="accent3"/>
          </w:tcPr>
          <w:p w14:paraId="0E2C1E11" w14:textId="77777777" w:rsidR="00BA51C3" w:rsidRPr="0096136E" w:rsidRDefault="00BA51C3" w:rsidP="008D0FBE">
            <w:pPr>
              <w:spacing w:after="0"/>
              <w:rPr>
                <w:rFonts w:ascii="Arial" w:hAnsi="Arial" w:cs="Arial"/>
              </w:rPr>
            </w:pPr>
            <w:r>
              <w:rPr>
                <w:rFonts w:ascii="Arial" w:hAnsi="Arial" w:cs="Arial"/>
              </w:rPr>
              <w:t>If MACHC Member States are unwilling either to distribute ENCs or to have another country produce for them, the MACHC Chair will inform the Inter- Regional Coordinating Committee (IRCC). The IRCC will take appropriate action with the WEND Working Group, the IHO Secretariat, and IMO.</w:t>
            </w:r>
          </w:p>
        </w:tc>
        <w:tc>
          <w:tcPr>
            <w:tcW w:w="1842" w:type="dxa"/>
            <w:shd w:val="clear" w:color="auto" w:fill="9BBB59" w:themeFill="accent3"/>
          </w:tcPr>
          <w:p w14:paraId="4D8A2B45" w14:textId="77777777" w:rsidR="00BA51C3" w:rsidRPr="0096136E" w:rsidRDefault="00BA51C3" w:rsidP="008D0FBE">
            <w:pPr>
              <w:spacing w:after="0"/>
              <w:rPr>
                <w:rFonts w:ascii="Arial" w:hAnsi="Arial" w:cs="Arial"/>
              </w:rPr>
            </w:pPr>
            <w:r>
              <w:rPr>
                <w:rFonts w:ascii="Arial" w:hAnsi="Arial" w:cs="Arial"/>
              </w:rPr>
              <w:t>MACHC Chair as prompted by MICC</w:t>
            </w:r>
          </w:p>
        </w:tc>
        <w:tc>
          <w:tcPr>
            <w:tcW w:w="1418" w:type="dxa"/>
            <w:shd w:val="clear" w:color="auto" w:fill="9BBB59" w:themeFill="accent3"/>
          </w:tcPr>
          <w:p w14:paraId="48AADFA4" w14:textId="77777777" w:rsidR="00BA51C3" w:rsidRPr="0096136E" w:rsidRDefault="00BA51C3" w:rsidP="008D0FBE">
            <w:pPr>
              <w:spacing w:after="0"/>
              <w:rPr>
                <w:rFonts w:ascii="Arial" w:hAnsi="Arial" w:cs="Arial"/>
              </w:rPr>
            </w:pPr>
            <w:r>
              <w:rPr>
                <w:rFonts w:ascii="Arial" w:hAnsi="Arial" w:cs="Arial"/>
              </w:rPr>
              <w:t>As required</w:t>
            </w:r>
          </w:p>
        </w:tc>
        <w:tc>
          <w:tcPr>
            <w:tcW w:w="2126" w:type="dxa"/>
            <w:shd w:val="clear" w:color="auto" w:fill="9BBB59" w:themeFill="accent3"/>
          </w:tcPr>
          <w:p w14:paraId="5E526DCB" w14:textId="77777777" w:rsidR="00BA51C3" w:rsidRPr="0096136E" w:rsidRDefault="00E77693" w:rsidP="00273FE3">
            <w:pPr>
              <w:spacing w:after="0"/>
              <w:rPr>
                <w:rFonts w:ascii="Arial" w:hAnsi="Arial" w:cs="Arial"/>
              </w:rPr>
            </w:pPr>
            <w:r>
              <w:rPr>
                <w:rFonts w:ascii="Arial" w:hAnsi="Arial" w:cs="Arial"/>
                <w:b/>
              </w:rPr>
              <w:t>Closed</w:t>
            </w:r>
            <w:r w:rsidR="00BA51C3">
              <w:rPr>
                <w:rFonts w:ascii="Arial" w:hAnsi="Arial" w:cs="Arial"/>
              </w:rPr>
              <w:t xml:space="preserve">, </w:t>
            </w:r>
            <w:r>
              <w:rPr>
                <w:rFonts w:ascii="Arial" w:hAnsi="Arial" w:cs="Arial"/>
              </w:rPr>
              <w:t xml:space="preserve">is no longer </w:t>
            </w:r>
            <w:r w:rsidR="003165F2">
              <w:rPr>
                <w:rFonts w:ascii="Arial" w:hAnsi="Arial" w:cs="Arial"/>
              </w:rPr>
              <w:t xml:space="preserve">considered as a </w:t>
            </w:r>
            <w:r w:rsidR="00273FE3">
              <w:rPr>
                <w:rFonts w:ascii="Arial" w:hAnsi="Arial" w:cs="Arial"/>
              </w:rPr>
              <w:t xml:space="preserve">pressing </w:t>
            </w:r>
            <w:r w:rsidR="003165F2">
              <w:rPr>
                <w:rFonts w:ascii="Arial" w:hAnsi="Arial" w:cs="Arial"/>
              </w:rPr>
              <w:t>issue</w:t>
            </w:r>
          </w:p>
        </w:tc>
      </w:tr>
    </w:tbl>
    <w:p w14:paraId="24C255B7" w14:textId="77777777" w:rsidR="008D0FBE" w:rsidRDefault="008D0FBE" w:rsidP="00154F32">
      <w:pPr>
        <w:widowControl w:val="0"/>
        <w:autoSpaceDE w:val="0"/>
        <w:autoSpaceDN w:val="0"/>
        <w:adjustRightInd w:val="0"/>
        <w:spacing w:after="0" w:line="200" w:lineRule="exact"/>
        <w:rPr>
          <w:rFonts w:ascii="Arial" w:hAnsi="Arial" w:cs="Arial"/>
          <w:b/>
          <w:u w:val="single"/>
        </w:rPr>
      </w:pPr>
    </w:p>
    <w:p w14:paraId="4E5F0E98" w14:textId="77777777" w:rsidR="008D0FBE" w:rsidRDefault="008D0FBE" w:rsidP="00154F32">
      <w:pPr>
        <w:widowControl w:val="0"/>
        <w:autoSpaceDE w:val="0"/>
        <w:autoSpaceDN w:val="0"/>
        <w:adjustRightInd w:val="0"/>
        <w:spacing w:after="0" w:line="200" w:lineRule="exact"/>
        <w:rPr>
          <w:rFonts w:ascii="Arial" w:hAnsi="Arial" w:cs="Arial"/>
          <w:b/>
          <w:u w:val="single"/>
        </w:rPr>
      </w:pPr>
    </w:p>
    <w:p w14:paraId="2FBFB124" w14:textId="77777777" w:rsidR="008D0FBE" w:rsidRDefault="008D0FBE" w:rsidP="00154F32">
      <w:pPr>
        <w:widowControl w:val="0"/>
        <w:autoSpaceDE w:val="0"/>
        <w:autoSpaceDN w:val="0"/>
        <w:adjustRightInd w:val="0"/>
        <w:spacing w:after="0" w:line="200" w:lineRule="exact"/>
        <w:rPr>
          <w:rFonts w:ascii="Arial" w:hAnsi="Arial" w:cs="Arial"/>
          <w:b/>
          <w:u w:val="single"/>
        </w:rPr>
      </w:pPr>
    </w:p>
    <w:p w14:paraId="67FB7656" w14:textId="77777777" w:rsidR="008D0FBE" w:rsidRDefault="008D0FBE" w:rsidP="00154F32">
      <w:pPr>
        <w:widowControl w:val="0"/>
        <w:autoSpaceDE w:val="0"/>
        <w:autoSpaceDN w:val="0"/>
        <w:adjustRightInd w:val="0"/>
        <w:spacing w:after="0" w:line="200" w:lineRule="exact"/>
        <w:rPr>
          <w:rFonts w:ascii="Arial" w:hAnsi="Arial" w:cs="Arial"/>
          <w:b/>
          <w:u w:val="single"/>
        </w:rPr>
      </w:pPr>
    </w:p>
    <w:p w14:paraId="34F7AD4A" w14:textId="77777777" w:rsidR="008D0FBE" w:rsidRDefault="008D0FBE" w:rsidP="00154F32">
      <w:pPr>
        <w:widowControl w:val="0"/>
        <w:autoSpaceDE w:val="0"/>
        <w:autoSpaceDN w:val="0"/>
        <w:adjustRightInd w:val="0"/>
        <w:spacing w:after="0" w:line="200" w:lineRule="exact"/>
        <w:rPr>
          <w:rFonts w:ascii="Arial" w:hAnsi="Arial" w:cs="Arial"/>
          <w:b/>
          <w:u w:val="single"/>
        </w:rPr>
      </w:pPr>
    </w:p>
    <w:sectPr w:rsidR="008D0FBE" w:rsidSect="00087DFD">
      <w:headerReference w:type="even" r:id="rId9"/>
      <w:headerReference w:type="default" r:id="rId10"/>
      <w:footerReference w:type="even" r:id="rId11"/>
      <w:footerReference w:type="default" r:id="rId12"/>
      <w:headerReference w:type="first" r:id="rId13"/>
      <w:footerReference w:type="first" r:id="rId14"/>
      <w:pgSz w:w="16840" w:h="11906" w:orient="landscape"/>
      <w:pgMar w:top="709" w:right="540" w:bottom="709" w:left="1320" w:header="720" w:footer="720" w:gutter="0"/>
      <w:cols w:space="720" w:equalWidth="0">
        <w:col w:w="149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F9EC3" w14:textId="77777777" w:rsidR="00845C8F" w:rsidRDefault="00845C8F" w:rsidP="002E473D">
      <w:pPr>
        <w:spacing w:after="0" w:line="240" w:lineRule="auto"/>
      </w:pPr>
      <w:r>
        <w:separator/>
      </w:r>
    </w:p>
  </w:endnote>
  <w:endnote w:type="continuationSeparator" w:id="0">
    <w:p w14:paraId="2FBCD7EE" w14:textId="77777777" w:rsidR="00845C8F" w:rsidRDefault="00845C8F" w:rsidP="002E4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78322" w14:textId="77777777" w:rsidR="00F862B9" w:rsidRDefault="00F86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1AC64" w14:textId="77777777" w:rsidR="00E77693" w:rsidRDefault="00E77693">
    <w:pPr>
      <w:pStyle w:val="Footer"/>
      <w:jc w:val="center"/>
    </w:pPr>
    <w:r>
      <w:t>-</w:t>
    </w:r>
    <w:sdt>
      <w:sdtPr>
        <w:id w:val="600384709"/>
        <w:docPartObj>
          <w:docPartGallery w:val="Page Numbers (Bottom of Page)"/>
          <w:docPartUnique/>
        </w:docPartObj>
      </w:sdtPr>
      <w:sdtEndPr>
        <w:rPr>
          <w:noProof/>
        </w:rPr>
      </w:sdtEndPr>
      <w:sdtContent>
        <w:r w:rsidR="00202916">
          <w:fldChar w:fldCharType="begin"/>
        </w:r>
        <w:r>
          <w:instrText xml:space="preserve"> PAGE   \* MERGEFORMAT </w:instrText>
        </w:r>
        <w:r w:rsidR="00202916">
          <w:fldChar w:fldCharType="separate"/>
        </w:r>
        <w:r w:rsidR="00E02B09">
          <w:rPr>
            <w:noProof/>
          </w:rPr>
          <w:t>3</w:t>
        </w:r>
        <w:r w:rsidR="00202916">
          <w:rPr>
            <w:noProof/>
          </w:rPr>
          <w:fldChar w:fldCharType="end"/>
        </w:r>
        <w:r>
          <w:rPr>
            <w:noProof/>
          </w:rPr>
          <w:t>-</w:t>
        </w:r>
      </w:sdtContent>
    </w:sdt>
  </w:p>
  <w:p w14:paraId="342F66D9" w14:textId="77777777" w:rsidR="00E77693" w:rsidRDefault="00E77693">
    <w:pPr>
      <w:pStyle w:val="Footer"/>
    </w:pPr>
    <w:r>
      <w:t>P</w:t>
    </w:r>
    <w:r w:rsidR="00261D27">
      <w:t>ost</w:t>
    </w:r>
    <w:r>
      <w:t xml:space="preserve"> 18</w:t>
    </w:r>
    <w:r w:rsidRPr="00080BFC">
      <w:rPr>
        <w:vertAlign w:val="superscript"/>
      </w:rPr>
      <w:t>Th</w:t>
    </w:r>
    <w:r>
      <w:t xml:space="preserve"> MACHC Conference version:  </w:t>
    </w:r>
    <w:r w:rsidR="00481C39">
      <w:t>27March</w:t>
    </w:r>
    <w:r>
      <w:t xml:space="preserve"> 201</w:t>
    </w:r>
    <w:r w:rsidR="00481C39">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255BA" w14:textId="77777777" w:rsidR="00F862B9" w:rsidRDefault="00F86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88643" w14:textId="77777777" w:rsidR="00845C8F" w:rsidRDefault="00845C8F" w:rsidP="002E473D">
      <w:pPr>
        <w:spacing w:after="0" w:line="240" w:lineRule="auto"/>
      </w:pPr>
      <w:r>
        <w:separator/>
      </w:r>
    </w:p>
  </w:footnote>
  <w:footnote w:type="continuationSeparator" w:id="0">
    <w:p w14:paraId="5A9859BB" w14:textId="77777777" w:rsidR="00845C8F" w:rsidRDefault="00845C8F" w:rsidP="002E4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BCF8" w14:textId="02A68857" w:rsidR="00F862B9" w:rsidRDefault="00845C8F">
    <w:pPr>
      <w:pStyle w:val="Header"/>
    </w:pPr>
    <w:r>
      <w:rPr>
        <w:noProof/>
      </w:rPr>
      <w:pict w14:anchorId="26BB83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54.55pt;height:184.85pt;rotation:315;z-index:-251655168;mso-wrap-edited:f;mso-position-horizontal:center;mso-position-horizontal-relative:margin;mso-position-vertical:center;mso-position-vertical-relative:margin" wrapcoords="21395 5444 17800 5444 17771 5620 17683 6234 17216 5444 16836 5180 16719 5356 14760 5444 14644 5795 14527 6761 14585 12820 12101 5707 11691 4741 11282 5444 11165 5795 11078 6234 10172 11502 8126 5707 7541 5620 7512 5444 7190 5444 877 5444 701 5620 643 5883 614 16156 818 16771 2689 16859 3244 16507 3712 15893 4092 15015 4384 13961 4794 15190 5933 17298 6021 16946 6196 16946 6313 16507 6343 11854 6927 13610 8593 17298 8681 16946 8973 16683 9149 16332 9879 17210 10230 16244 10318 15805 10522 14576 11019 13961 11633 13961 13328 16946 13825 16771 13913 16683 13299 12907 14322 15980 15082 17561 15316 16946 15345 16332 15374 13171 15667 12029 16953 11941 17245 11766 17216 10800 18502 14576 19700 17561 19963 16946 20577 6937 21425 6937 21542 6673 21571 5971 21395 5444"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E941C" w14:textId="0B366CB0" w:rsidR="00E77693" w:rsidRDefault="00845C8F" w:rsidP="008954AF">
    <w:pPr>
      <w:pStyle w:val="Header"/>
      <w:ind w:left="9498"/>
    </w:pPr>
    <w:r>
      <w:rPr>
        <w:noProof/>
      </w:rPr>
      <w:pict w14:anchorId="1973D1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left:0;text-align:left;margin-left:0;margin-top:0;width:554.55pt;height:184.85pt;rotation:315;z-index:-251657216;mso-wrap-edited:f;mso-position-horizontal:center;mso-position-horizontal-relative:margin;mso-position-vertical:center;mso-position-vertical-relative:margin" wrapcoords="21395 5444 17800 5444 17771 5620 17683 6234 17216 5444 16836 5180 16719 5356 14760 5444 14644 5795 14527 6761 14585 12820 12101 5707 11691 4741 11282 5444 11165 5795 11078 6234 10172 11502 8126 5707 7541 5620 7512 5444 7190 5444 877 5444 701 5620 643 5883 614 16156 818 16771 2689 16859 3244 16507 3712 15893 4092 15015 4384 13961 4794 15190 5933 17298 6021 16946 6196 16946 6313 16507 6343 11854 6927 13610 8593 17298 8681 16946 8973 16683 9149 16332 9879 17210 10230 16244 10318 15805 10522 14576 11019 13961 11633 13961 13328 16946 13825 16771 13913 16683 13299 12907 14322 15980 15082 17561 15316 16946 15345 16332 15374 13171 15667 12029 16953 11941 17245 11766 17216 10800 18502 14576 19700 17561 19963 16946 20577 6937 21425 6937 21542 6673 21571 5971 21395 5444" fillcolor="silver" stroked="f">
          <v:textpath style="font-family:&quot;Calibri&quot;;font-size:1pt" string="DRAFT"/>
          <w10:wrap anchorx="margin" anchory="margin"/>
        </v:shape>
      </w:pict>
    </w:r>
    <w:r w:rsidR="008954AF">
      <w:rPr>
        <w:rFonts w:ascii="Arial" w:hAnsi="Arial" w:cs="Arial"/>
        <w:b/>
        <w:bCs/>
      </w:rPr>
      <w:t>ANNEX A to the 18</w:t>
    </w:r>
    <w:r w:rsidR="008954AF" w:rsidRPr="008954AF">
      <w:rPr>
        <w:rFonts w:ascii="Arial" w:hAnsi="Arial" w:cs="Arial"/>
        <w:b/>
        <w:bCs/>
        <w:vertAlign w:val="superscript"/>
      </w:rPr>
      <w:t>th</w:t>
    </w:r>
    <w:r w:rsidR="008954AF">
      <w:rPr>
        <w:rFonts w:ascii="Arial" w:hAnsi="Arial" w:cs="Arial"/>
        <w:b/>
        <w:bCs/>
      </w:rPr>
      <w:t xml:space="preserve"> MACHC Conference Minutes</w:t>
    </w:r>
    <w:r w:rsidR="00E77693">
      <w:rPr>
        <w:rFonts w:ascii="Arial" w:hAnsi="Arial" w:cs="Arial"/>
        <w:b/>
        <w:bCs/>
      </w:rPr>
      <w:tab/>
    </w:r>
    <w:r w:rsidR="00E77693">
      <w:rPr>
        <w:rFonts w:ascii="Arial" w:hAnsi="Arial" w:cs="Arial"/>
        <w:b/>
        <w:bCs/>
      </w:rPr>
      <w:tab/>
    </w:r>
  </w:p>
  <w:p w14:paraId="5F94BF73" w14:textId="77777777" w:rsidR="00E77693" w:rsidRDefault="00E776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B0010" w14:textId="30D501DF" w:rsidR="00F862B9" w:rsidRDefault="00845C8F">
    <w:pPr>
      <w:pStyle w:val="Header"/>
    </w:pPr>
    <w:r>
      <w:rPr>
        <w:noProof/>
      </w:rPr>
      <w:pict w14:anchorId="5F1E84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554.55pt;height:184.85pt;rotation:315;z-index:-251653120;mso-wrap-edited:f;mso-position-horizontal:center;mso-position-horizontal-relative:margin;mso-position-vertical:center;mso-position-vertical-relative:margin" wrapcoords="21395 5444 17800 5444 17771 5620 17683 6234 17216 5444 16836 5180 16719 5356 14760 5444 14644 5795 14527 6761 14585 12820 12101 5707 11691 4741 11282 5444 11165 5795 11078 6234 10172 11502 8126 5707 7541 5620 7512 5444 7190 5444 877 5444 701 5620 643 5883 614 16156 818 16771 2689 16859 3244 16507 3712 15893 4092 15015 4384 13961 4794 15190 5933 17298 6021 16946 6196 16946 6313 16507 6343 11854 6927 13610 8593 17298 8681 16946 8973 16683 9149 16332 9879 17210 10230 16244 10318 15805 10522 14576 11019 13961 11633 13961 13328 16946 13825 16771 13913 16683 13299 12907 14322 15980 15082 17561 15316 16946 15345 16332 15374 13171 15667 12029 16953 11941 17245 11766 17216 10800 18502 14576 19700 17561 19963 16946 20577 6937 21425 6937 21542 6673 21571 5971 21395 5444"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920"/>
    <w:multiLevelType w:val="hybridMultilevel"/>
    <w:tmpl w:val="1A64EA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C32BD3"/>
    <w:multiLevelType w:val="hybridMultilevel"/>
    <w:tmpl w:val="F17CB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3803A37"/>
    <w:multiLevelType w:val="hybridMultilevel"/>
    <w:tmpl w:val="41641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A12110"/>
    <w:multiLevelType w:val="hybridMultilevel"/>
    <w:tmpl w:val="4E7692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C70EAC"/>
    <w:multiLevelType w:val="hybridMultilevel"/>
    <w:tmpl w:val="3F32F5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A05421"/>
    <w:multiLevelType w:val="hybridMultilevel"/>
    <w:tmpl w:val="8B7EE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B34EB6"/>
    <w:multiLevelType w:val="hybridMultilevel"/>
    <w:tmpl w:val="45EAB2AE"/>
    <w:lvl w:ilvl="0" w:tplc="63DEBEB8">
      <w:start w:val="1"/>
      <w:numFmt w:val="decimal"/>
      <w:lvlText w:val="%1."/>
      <w:lvlJc w:val="left"/>
      <w:pPr>
        <w:ind w:left="380" w:hanging="360"/>
      </w:pPr>
      <w:rPr>
        <w:rFonts w:hint="default"/>
      </w:rPr>
    </w:lvl>
    <w:lvl w:ilvl="1" w:tplc="04130019" w:tentative="1">
      <w:start w:val="1"/>
      <w:numFmt w:val="lowerLetter"/>
      <w:lvlText w:val="%2."/>
      <w:lvlJc w:val="left"/>
      <w:pPr>
        <w:ind w:left="1100" w:hanging="360"/>
      </w:pPr>
    </w:lvl>
    <w:lvl w:ilvl="2" w:tplc="0413001B" w:tentative="1">
      <w:start w:val="1"/>
      <w:numFmt w:val="lowerRoman"/>
      <w:lvlText w:val="%3."/>
      <w:lvlJc w:val="right"/>
      <w:pPr>
        <w:ind w:left="1820" w:hanging="180"/>
      </w:pPr>
    </w:lvl>
    <w:lvl w:ilvl="3" w:tplc="0413000F" w:tentative="1">
      <w:start w:val="1"/>
      <w:numFmt w:val="decimal"/>
      <w:lvlText w:val="%4."/>
      <w:lvlJc w:val="left"/>
      <w:pPr>
        <w:ind w:left="2540" w:hanging="360"/>
      </w:pPr>
    </w:lvl>
    <w:lvl w:ilvl="4" w:tplc="04130019" w:tentative="1">
      <w:start w:val="1"/>
      <w:numFmt w:val="lowerLetter"/>
      <w:lvlText w:val="%5."/>
      <w:lvlJc w:val="left"/>
      <w:pPr>
        <w:ind w:left="3260" w:hanging="360"/>
      </w:pPr>
    </w:lvl>
    <w:lvl w:ilvl="5" w:tplc="0413001B" w:tentative="1">
      <w:start w:val="1"/>
      <w:numFmt w:val="lowerRoman"/>
      <w:lvlText w:val="%6."/>
      <w:lvlJc w:val="right"/>
      <w:pPr>
        <w:ind w:left="3980" w:hanging="180"/>
      </w:pPr>
    </w:lvl>
    <w:lvl w:ilvl="6" w:tplc="0413000F" w:tentative="1">
      <w:start w:val="1"/>
      <w:numFmt w:val="decimal"/>
      <w:lvlText w:val="%7."/>
      <w:lvlJc w:val="left"/>
      <w:pPr>
        <w:ind w:left="4700" w:hanging="360"/>
      </w:pPr>
    </w:lvl>
    <w:lvl w:ilvl="7" w:tplc="04130019" w:tentative="1">
      <w:start w:val="1"/>
      <w:numFmt w:val="lowerLetter"/>
      <w:lvlText w:val="%8."/>
      <w:lvlJc w:val="left"/>
      <w:pPr>
        <w:ind w:left="5420" w:hanging="360"/>
      </w:pPr>
    </w:lvl>
    <w:lvl w:ilvl="8" w:tplc="0413001B" w:tentative="1">
      <w:start w:val="1"/>
      <w:numFmt w:val="lowerRoman"/>
      <w:lvlText w:val="%9."/>
      <w:lvlJc w:val="right"/>
      <w:pPr>
        <w:ind w:left="6140" w:hanging="180"/>
      </w:pPr>
    </w:lvl>
  </w:abstractNum>
  <w:abstractNum w:abstractNumId="7" w15:restartNumberingAfterBreak="0">
    <w:nsid w:val="3A8D7B2C"/>
    <w:multiLevelType w:val="hybridMultilevel"/>
    <w:tmpl w:val="1C7070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A921FF"/>
    <w:multiLevelType w:val="hybridMultilevel"/>
    <w:tmpl w:val="C3982ECA"/>
    <w:lvl w:ilvl="0" w:tplc="39BC3EF2">
      <w:start w:val="2"/>
      <w:numFmt w:val="bullet"/>
      <w:lvlText w:val="-"/>
      <w:lvlJc w:val="left"/>
      <w:pPr>
        <w:ind w:left="360" w:hanging="360"/>
      </w:pPr>
      <w:rPr>
        <w:rFonts w:ascii="Arial" w:eastAsia="MS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BC41D7"/>
    <w:multiLevelType w:val="hybridMultilevel"/>
    <w:tmpl w:val="4440A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CC6773"/>
    <w:multiLevelType w:val="hybridMultilevel"/>
    <w:tmpl w:val="CC488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4A4D9F"/>
    <w:multiLevelType w:val="hybridMultilevel"/>
    <w:tmpl w:val="8B606E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4D82138"/>
    <w:multiLevelType w:val="hybridMultilevel"/>
    <w:tmpl w:val="31DAC7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4E47DAA"/>
    <w:multiLevelType w:val="hybridMultilevel"/>
    <w:tmpl w:val="74DA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824C5"/>
    <w:multiLevelType w:val="hybridMultilevel"/>
    <w:tmpl w:val="B5BC63EA"/>
    <w:lvl w:ilvl="0" w:tplc="0413000F">
      <w:start w:val="1"/>
      <w:numFmt w:val="decimal"/>
      <w:lvlText w:val="%1."/>
      <w:lvlJc w:val="left"/>
      <w:pPr>
        <w:ind w:left="380" w:hanging="360"/>
      </w:pPr>
    </w:lvl>
    <w:lvl w:ilvl="1" w:tplc="04130019" w:tentative="1">
      <w:start w:val="1"/>
      <w:numFmt w:val="lowerLetter"/>
      <w:lvlText w:val="%2."/>
      <w:lvlJc w:val="left"/>
      <w:pPr>
        <w:ind w:left="1100" w:hanging="360"/>
      </w:pPr>
    </w:lvl>
    <w:lvl w:ilvl="2" w:tplc="0413001B" w:tentative="1">
      <w:start w:val="1"/>
      <w:numFmt w:val="lowerRoman"/>
      <w:lvlText w:val="%3."/>
      <w:lvlJc w:val="right"/>
      <w:pPr>
        <w:ind w:left="1820" w:hanging="180"/>
      </w:pPr>
    </w:lvl>
    <w:lvl w:ilvl="3" w:tplc="0413000F" w:tentative="1">
      <w:start w:val="1"/>
      <w:numFmt w:val="decimal"/>
      <w:lvlText w:val="%4."/>
      <w:lvlJc w:val="left"/>
      <w:pPr>
        <w:ind w:left="2540" w:hanging="360"/>
      </w:pPr>
    </w:lvl>
    <w:lvl w:ilvl="4" w:tplc="04130019" w:tentative="1">
      <w:start w:val="1"/>
      <w:numFmt w:val="lowerLetter"/>
      <w:lvlText w:val="%5."/>
      <w:lvlJc w:val="left"/>
      <w:pPr>
        <w:ind w:left="3260" w:hanging="360"/>
      </w:pPr>
    </w:lvl>
    <w:lvl w:ilvl="5" w:tplc="0413001B" w:tentative="1">
      <w:start w:val="1"/>
      <w:numFmt w:val="lowerRoman"/>
      <w:lvlText w:val="%6."/>
      <w:lvlJc w:val="right"/>
      <w:pPr>
        <w:ind w:left="3980" w:hanging="180"/>
      </w:pPr>
    </w:lvl>
    <w:lvl w:ilvl="6" w:tplc="0413000F" w:tentative="1">
      <w:start w:val="1"/>
      <w:numFmt w:val="decimal"/>
      <w:lvlText w:val="%7."/>
      <w:lvlJc w:val="left"/>
      <w:pPr>
        <w:ind w:left="4700" w:hanging="360"/>
      </w:pPr>
    </w:lvl>
    <w:lvl w:ilvl="7" w:tplc="04130019" w:tentative="1">
      <w:start w:val="1"/>
      <w:numFmt w:val="lowerLetter"/>
      <w:lvlText w:val="%8."/>
      <w:lvlJc w:val="left"/>
      <w:pPr>
        <w:ind w:left="5420" w:hanging="360"/>
      </w:pPr>
    </w:lvl>
    <w:lvl w:ilvl="8" w:tplc="0413001B" w:tentative="1">
      <w:start w:val="1"/>
      <w:numFmt w:val="lowerRoman"/>
      <w:lvlText w:val="%9."/>
      <w:lvlJc w:val="right"/>
      <w:pPr>
        <w:ind w:left="6140" w:hanging="180"/>
      </w:pPr>
    </w:lvl>
  </w:abstractNum>
  <w:abstractNum w:abstractNumId="15" w15:restartNumberingAfterBreak="0">
    <w:nsid w:val="68E140B4"/>
    <w:multiLevelType w:val="hybridMultilevel"/>
    <w:tmpl w:val="10AAC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763758F"/>
    <w:multiLevelType w:val="hybridMultilevel"/>
    <w:tmpl w:val="735E4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A920E35"/>
    <w:multiLevelType w:val="hybridMultilevel"/>
    <w:tmpl w:val="749ADB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
  </w:num>
  <w:num w:numId="4">
    <w:abstractNumId w:val="10"/>
  </w:num>
  <w:num w:numId="5">
    <w:abstractNumId w:val="5"/>
  </w:num>
  <w:num w:numId="6">
    <w:abstractNumId w:val="15"/>
  </w:num>
  <w:num w:numId="7">
    <w:abstractNumId w:val="9"/>
  </w:num>
  <w:num w:numId="8">
    <w:abstractNumId w:val="12"/>
  </w:num>
  <w:num w:numId="9">
    <w:abstractNumId w:val="16"/>
  </w:num>
  <w:num w:numId="10">
    <w:abstractNumId w:val="1"/>
  </w:num>
  <w:num w:numId="11">
    <w:abstractNumId w:val="3"/>
  </w:num>
  <w:num w:numId="12">
    <w:abstractNumId w:val="11"/>
  </w:num>
  <w:num w:numId="13">
    <w:abstractNumId w:val="14"/>
  </w:num>
  <w:num w:numId="14">
    <w:abstractNumId w:val="6"/>
  </w:num>
  <w:num w:numId="15">
    <w:abstractNumId w:val="8"/>
  </w:num>
  <w:num w:numId="16">
    <w:abstractNumId w:val="13"/>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0"/>
  <w:activeWritingStyle w:appName="MSWord" w:lang="en-GB" w:vendorID="64" w:dllVersion="131078" w:nlCheck="1" w:checkStyle="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E"/>
    <w:rsid w:val="00000B28"/>
    <w:rsid w:val="00015854"/>
    <w:rsid w:val="0003123F"/>
    <w:rsid w:val="000315BD"/>
    <w:rsid w:val="00032D45"/>
    <w:rsid w:val="0004256A"/>
    <w:rsid w:val="00043C86"/>
    <w:rsid w:val="000503EC"/>
    <w:rsid w:val="00056A81"/>
    <w:rsid w:val="00057639"/>
    <w:rsid w:val="00061C7C"/>
    <w:rsid w:val="00062991"/>
    <w:rsid w:val="00080BFC"/>
    <w:rsid w:val="00081ABA"/>
    <w:rsid w:val="00081AD4"/>
    <w:rsid w:val="000848C3"/>
    <w:rsid w:val="00087DFD"/>
    <w:rsid w:val="000A3D7A"/>
    <w:rsid w:val="000D480C"/>
    <w:rsid w:val="000D66B6"/>
    <w:rsid w:val="000D6CCA"/>
    <w:rsid w:val="000D7C7D"/>
    <w:rsid w:val="000E7337"/>
    <w:rsid w:val="001220F2"/>
    <w:rsid w:val="001337A7"/>
    <w:rsid w:val="001478ED"/>
    <w:rsid w:val="00154F32"/>
    <w:rsid w:val="00160FE2"/>
    <w:rsid w:val="00170F54"/>
    <w:rsid w:val="00172B51"/>
    <w:rsid w:val="00176787"/>
    <w:rsid w:val="0018009D"/>
    <w:rsid w:val="00180110"/>
    <w:rsid w:val="00183748"/>
    <w:rsid w:val="001A2B65"/>
    <w:rsid w:val="001A7987"/>
    <w:rsid w:val="001B7360"/>
    <w:rsid w:val="001D2920"/>
    <w:rsid w:val="001D6F54"/>
    <w:rsid w:val="001E1C02"/>
    <w:rsid w:val="001E3039"/>
    <w:rsid w:val="001E77F1"/>
    <w:rsid w:val="001F32D1"/>
    <w:rsid w:val="001F4FD5"/>
    <w:rsid w:val="00202916"/>
    <w:rsid w:val="00206594"/>
    <w:rsid w:val="00217BB0"/>
    <w:rsid w:val="002309F4"/>
    <w:rsid w:val="00232D94"/>
    <w:rsid w:val="00240389"/>
    <w:rsid w:val="0024374A"/>
    <w:rsid w:val="0024651C"/>
    <w:rsid w:val="002469BF"/>
    <w:rsid w:val="00247065"/>
    <w:rsid w:val="002518F4"/>
    <w:rsid w:val="00254D44"/>
    <w:rsid w:val="002608A1"/>
    <w:rsid w:val="00261D27"/>
    <w:rsid w:val="00262544"/>
    <w:rsid w:val="00273FE3"/>
    <w:rsid w:val="00274820"/>
    <w:rsid w:val="00292791"/>
    <w:rsid w:val="002A013F"/>
    <w:rsid w:val="002A1CC6"/>
    <w:rsid w:val="002A30C1"/>
    <w:rsid w:val="002A6919"/>
    <w:rsid w:val="002A6A53"/>
    <w:rsid w:val="002B3AF5"/>
    <w:rsid w:val="002C0D4A"/>
    <w:rsid w:val="002C2AA6"/>
    <w:rsid w:val="002D125E"/>
    <w:rsid w:val="002D65EA"/>
    <w:rsid w:val="002E398C"/>
    <w:rsid w:val="002E3E4E"/>
    <w:rsid w:val="002E473D"/>
    <w:rsid w:val="002E5885"/>
    <w:rsid w:val="002F1EC4"/>
    <w:rsid w:val="002F2869"/>
    <w:rsid w:val="002F499C"/>
    <w:rsid w:val="002F526E"/>
    <w:rsid w:val="002F6AB8"/>
    <w:rsid w:val="002F6C32"/>
    <w:rsid w:val="00302C94"/>
    <w:rsid w:val="003053AA"/>
    <w:rsid w:val="00313402"/>
    <w:rsid w:val="00315C3E"/>
    <w:rsid w:val="003160B9"/>
    <w:rsid w:val="003165F2"/>
    <w:rsid w:val="0032020B"/>
    <w:rsid w:val="003441EB"/>
    <w:rsid w:val="00354832"/>
    <w:rsid w:val="003551DF"/>
    <w:rsid w:val="00357638"/>
    <w:rsid w:val="00365AB3"/>
    <w:rsid w:val="0037491B"/>
    <w:rsid w:val="00380D1B"/>
    <w:rsid w:val="00380F3C"/>
    <w:rsid w:val="003825F3"/>
    <w:rsid w:val="003843E6"/>
    <w:rsid w:val="0038717C"/>
    <w:rsid w:val="0039444B"/>
    <w:rsid w:val="003A7200"/>
    <w:rsid w:val="003B0D29"/>
    <w:rsid w:val="003B539B"/>
    <w:rsid w:val="003B5AB0"/>
    <w:rsid w:val="003C12DF"/>
    <w:rsid w:val="003C164A"/>
    <w:rsid w:val="003C275A"/>
    <w:rsid w:val="003C433F"/>
    <w:rsid w:val="003C5BFF"/>
    <w:rsid w:val="003D17D1"/>
    <w:rsid w:val="003D629C"/>
    <w:rsid w:val="003E311B"/>
    <w:rsid w:val="003E5E07"/>
    <w:rsid w:val="003F0E27"/>
    <w:rsid w:val="003F6F8E"/>
    <w:rsid w:val="003F7DB4"/>
    <w:rsid w:val="00400A96"/>
    <w:rsid w:val="00403EFC"/>
    <w:rsid w:val="00415251"/>
    <w:rsid w:val="004170E6"/>
    <w:rsid w:val="00422F8A"/>
    <w:rsid w:val="00423DC3"/>
    <w:rsid w:val="004274D7"/>
    <w:rsid w:val="0043429E"/>
    <w:rsid w:val="00453D1A"/>
    <w:rsid w:val="004563BA"/>
    <w:rsid w:val="00466CE8"/>
    <w:rsid w:val="00474BA6"/>
    <w:rsid w:val="00481C39"/>
    <w:rsid w:val="00482AE8"/>
    <w:rsid w:val="00490088"/>
    <w:rsid w:val="0049398D"/>
    <w:rsid w:val="004A01E8"/>
    <w:rsid w:val="004D0F3A"/>
    <w:rsid w:val="004D23FD"/>
    <w:rsid w:val="004E436F"/>
    <w:rsid w:val="004F2D48"/>
    <w:rsid w:val="00502C0C"/>
    <w:rsid w:val="005119A4"/>
    <w:rsid w:val="00512805"/>
    <w:rsid w:val="00520195"/>
    <w:rsid w:val="0052154E"/>
    <w:rsid w:val="00521D47"/>
    <w:rsid w:val="0052604A"/>
    <w:rsid w:val="00536D39"/>
    <w:rsid w:val="005431D7"/>
    <w:rsid w:val="005449BE"/>
    <w:rsid w:val="00547A99"/>
    <w:rsid w:val="00570554"/>
    <w:rsid w:val="00571F6C"/>
    <w:rsid w:val="00572592"/>
    <w:rsid w:val="005823C6"/>
    <w:rsid w:val="005905F2"/>
    <w:rsid w:val="00594FDD"/>
    <w:rsid w:val="005954DA"/>
    <w:rsid w:val="005960B7"/>
    <w:rsid w:val="005A0A13"/>
    <w:rsid w:val="005A204B"/>
    <w:rsid w:val="005A3A4E"/>
    <w:rsid w:val="005A5FF3"/>
    <w:rsid w:val="005A78CA"/>
    <w:rsid w:val="005B3F5E"/>
    <w:rsid w:val="005B5A4F"/>
    <w:rsid w:val="005D27D0"/>
    <w:rsid w:val="005E004E"/>
    <w:rsid w:val="005E22EA"/>
    <w:rsid w:val="005E7765"/>
    <w:rsid w:val="006069EF"/>
    <w:rsid w:val="00612493"/>
    <w:rsid w:val="00622D05"/>
    <w:rsid w:val="00625429"/>
    <w:rsid w:val="00626770"/>
    <w:rsid w:val="00627F0A"/>
    <w:rsid w:val="00630F96"/>
    <w:rsid w:val="00632989"/>
    <w:rsid w:val="00644178"/>
    <w:rsid w:val="006502E0"/>
    <w:rsid w:val="0065418E"/>
    <w:rsid w:val="0065502E"/>
    <w:rsid w:val="00655082"/>
    <w:rsid w:val="00655861"/>
    <w:rsid w:val="00664D20"/>
    <w:rsid w:val="00670C74"/>
    <w:rsid w:val="00672B16"/>
    <w:rsid w:val="00680344"/>
    <w:rsid w:val="00693297"/>
    <w:rsid w:val="00694E27"/>
    <w:rsid w:val="006A36CC"/>
    <w:rsid w:val="006C2985"/>
    <w:rsid w:val="006E2D1A"/>
    <w:rsid w:val="006E637C"/>
    <w:rsid w:val="006F24CB"/>
    <w:rsid w:val="006F2DB2"/>
    <w:rsid w:val="006F6C1F"/>
    <w:rsid w:val="00702139"/>
    <w:rsid w:val="007067EE"/>
    <w:rsid w:val="00712A18"/>
    <w:rsid w:val="00715892"/>
    <w:rsid w:val="0071696B"/>
    <w:rsid w:val="00725A4D"/>
    <w:rsid w:val="00726592"/>
    <w:rsid w:val="00726E31"/>
    <w:rsid w:val="00726F5F"/>
    <w:rsid w:val="00732C00"/>
    <w:rsid w:val="0074024F"/>
    <w:rsid w:val="00747019"/>
    <w:rsid w:val="007501F9"/>
    <w:rsid w:val="0077550B"/>
    <w:rsid w:val="00776894"/>
    <w:rsid w:val="00787CD7"/>
    <w:rsid w:val="00791AB1"/>
    <w:rsid w:val="00791CB9"/>
    <w:rsid w:val="00793EB6"/>
    <w:rsid w:val="00796D11"/>
    <w:rsid w:val="007A32D2"/>
    <w:rsid w:val="007A4D6E"/>
    <w:rsid w:val="007B0AAE"/>
    <w:rsid w:val="007B52A9"/>
    <w:rsid w:val="007C2C2F"/>
    <w:rsid w:val="007C3EFA"/>
    <w:rsid w:val="007D0743"/>
    <w:rsid w:val="007D1AE6"/>
    <w:rsid w:val="007D2DF0"/>
    <w:rsid w:val="007D524C"/>
    <w:rsid w:val="007E0E2C"/>
    <w:rsid w:val="007E3103"/>
    <w:rsid w:val="007E451C"/>
    <w:rsid w:val="007F5D41"/>
    <w:rsid w:val="007F7D53"/>
    <w:rsid w:val="0080445A"/>
    <w:rsid w:val="008064B6"/>
    <w:rsid w:val="00817E32"/>
    <w:rsid w:val="00830412"/>
    <w:rsid w:val="00833019"/>
    <w:rsid w:val="0083762A"/>
    <w:rsid w:val="008420C0"/>
    <w:rsid w:val="00844461"/>
    <w:rsid w:val="00845C8F"/>
    <w:rsid w:val="00846D7F"/>
    <w:rsid w:val="008509E2"/>
    <w:rsid w:val="00854CCC"/>
    <w:rsid w:val="00862B52"/>
    <w:rsid w:val="008647D1"/>
    <w:rsid w:val="00882D28"/>
    <w:rsid w:val="008954AF"/>
    <w:rsid w:val="008A5D20"/>
    <w:rsid w:val="008A763B"/>
    <w:rsid w:val="008B0A62"/>
    <w:rsid w:val="008C42D0"/>
    <w:rsid w:val="008D0FBE"/>
    <w:rsid w:val="008D33F3"/>
    <w:rsid w:val="008E115F"/>
    <w:rsid w:val="008F66FF"/>
    <w:rsid w:val="00903260"/>
    <w:rsid w:val="009072A3"/>
    <w:rsid w:val="0091150B"/>
    <w:rsid w:val="00911548"/>
    <w:rsid w:val="0091486F"/>
    <w:rsid w:val="00915E12"/>
    <w:rsid w:val="00927C40"/>
    <w:rsid w:val="00932A1A"/>
    <w:rsid w:val="00933CBA"/>
    <w:rsid w:val="00943B56"/>
    <w:rsid w:val="0095073E"/>
    <w:rsid w:val="00951BC7"/>
    <w:rsid w:val="0096136E"/>
    <w:rsid w:val="00967F16"/>
    <w:rsid w:val="00984481"/>
    <w:rsid w:val="0098740A"/>
    <w:rsid w:val="00996881"/>
    <w:rsid w:val="009976A1"/>
    <w:rsid w:val="00997B5B"/>
    <w:rsid w:val="009A24D3"/>
    <w:rsid w:val="009A2E23"/>
    <w:rsid w:val="009A7715"/>
    <w:rsid w:val="009B3601"/>
    <w:rsid w:val="009C0BF8"/>
    <w:rsid w:val="009C6278"/>
    <w:rsid w:val="009D652E"/>
    <w:rsid w:val="009D77ED"/>
    <w:rsid w:val="009E366D"/>
    <w:rsid w:val="009E5926"/>
    <w:rsid w:val="009F26DA"/>
    <w:rsid w:val="00A20694"/>
    <w:rsid w:val="00A326ED"/>
    <w:rsid w:val="00A34EBB"/>
    <w:rsid w:val="00A36A3D"/>
    <w:rsid w:val="00A40A26"/>
    <w:rsid w:val="00A4413A"/>
    <w:rsid w:val="00A56185"/>
    <w:rsid w:val="00A75519"/>
    <w:rsid w:val="00A77093"/>
    <w:rsid w:val="00A879FE"/>
    <w:rsid w:val="00A93478"/>
    <w:rsid w:val="00A95E1B"/>
    <w:rsid w:val="00AB043C"/>
    <w:rsid w:val="00AB236E"/>
    <w:rsid w:val="00AC495A"/>
    <w:rsid w:val="00AC6B0B"/>
    <w:rsid w:val="00AD2AA5"/>
    <w:rsid w:val="00AD499E"/>
    <w:rsid w:val="00AE0D45"/>
    <w:rsid w:val="00AE399D"/>
    <w:rsid w:val="00AF6E00"/>
    <w:rsid w:val="00AF7946"/>
    <w:rsid w:val="00AF79C5"/>
    <w:rsid w:val="00B02FEE"/>
    <w:rsid w:val="00B056C8"/>
    <w:rsid w:val="00B1203A"/>
    <w:rsid w:val="00B15BB0"/>
    <w:rsid w:val="00B23A86"/>
    <w:rsid w:val="00B32835"/>
    <w:rsid w:val="00B4276C"/>
    <w:rsid w:val="00B500AE"/>
    <w:rsid w:val="00B50969"/>
    <w:rsid w:val="00B614D7"/>
    <w:rsid w:val="00B61A31"/>
    <w:rsid w:val="00B669D9"/>
    <w:rsid w:val="00B66EA5"/>
    <w:rsid w:val="00B76D7C"/>
    <w:rsid w:val="00B77C00"/>
    <w:rsid w:val="00BA51C3"/>
    <w:rsid w:val="00BB0D56"/>
    <w:rsid w:val="00BB5A5E"/>
    <w:rsid w:val="00BB7CD6"/>
    <w:rsid w:val="00BD7B66"/>
    <w:rsid w:val="00BD7EF5"/>
    <w:rsid w:val="00BF3C28"/>
    <w:rsid w:val="00BF6633"/>
    <w:rsid w:val="00BF7D50"/>
    <w:rsid w:val="00C03243"/>
    <w:rsid w:val="00C26934"/>
    <w:rsid w:val="00C500F7"/>
    <w:rsid w:val="00C607D2"/>
    <w:rsid w:val="00C65580"/>
    <w:rsid w:val="00C66439"/>
    <w:rsid w:val="00C679D4"/>
    <w:rsid w:val="00C759C8"/>
    <w:rsid w:val="00C82B55"/>
    <w:rsid w:val="00C85389"/>
    <w:rsid w:val="00C927D6"/>
    <w:rsid w:val="00C952B6"/>
    <w:rsid w:val="00C952DC"/>
    <w:rsid w:val="00C954B6"/>
    <w:rsid w:val="00C9784B"/>
    <w:rsid w:val="00CA567B"/>
    <w:rsid w:val="00CA65DE"/>
    <w:rsid w:val="00CB24AA"/>
    <w:rsid w:val="00CD3AB2"/>
    <w:rsid w:val="00CD4BBB"/>
    <w:rsid w:val="00CD51C7"/>
    <w:rsid w:val="00CF169A"/>
    <w:rsid w:val="00D02760"/>
    <w:rsid w:val="00D062F2"/>
    <w:rsid w:val="00D11E69"/>
    <w:rsid w:val="00D27708"/>
    <w:rsid w:val="00D33164"/>
    <w:rsid w:val="00D3462E"/>
    <w:rsid w:val="00D37B36"/>
    <w:rsid w:val="00D400D9"/>
    <w:rsid w:val="00D517CA"/>
    <w:rsid w:val="00D5207E"/>
    <w:rsid w:val="00D663ED"/>
    <w:rsid w:val="00D67DDD"/>
    <w:rsid w:val="00D8435B"/>
    <w:rsid w:val="00D87177"/>
    <w:rsid w:val="00D87FED"/>
    <w:rsid w:val="00DB27AE"/>
    <w:rsid w:val="00DB639E"/>
    <w:rsid w:val="00DC6E6E"/>
    <w:rsid w:val="00DD01DD"/>
    <w:rsid w:val="00DD451F"/>
    <w:rsid w:val="00DD4CC1"/>
    <w:rsid w:val="00DE02B5"/>
    <w:rsid w:val="00DE5906"/>
    <w:rsid w:val="00DF162E"/>
    <w:rsid w:val="00DF2FD2"/>
    <w:rsid w:val="00DF7BB2"/>
    <w:rsid w:val="00E02B09"/>
    <w:rsid w:val="00E051BA"/>
    <w:rsid w:val="00E05A41"/>
    <w:rsid w:val="00E05F35"/>
    <w:rsid w:val="00E075B4"/>
    <w:rsid w:val="00E137A2"/>
    <w:rsid w:val="00E20B1B"/>
    <w:rsid w:val="00E24936"/>
    <w:rsid w:val="00E33D2A"/>
    <w:rsid w:val="00E40BF0"/>
    <w:rsid w:val="00E42F96"/>
    <w:rsid w:val="00E52EF4"/>
    <w:rsid w:val="00E533A5"/>
    <w:rsid w:val="00E54D7D"/>
    <w:rsid w:val="00E600A6"/>
    <w:rsid w:val="00E73D6F"/>
    <w:rsid w:val="00E74127"/>
    <w:rsid w:val="00E7595A"/>
    <w:rsid w:val="00E77693"/>
    <w:rsid w:val="00E80F4D"/>
    <w:rsid w:val="00E850E3"/>
    <w:rsid w:val="00E9452A"/>
    <w:rsid w:val="00E95265"/>
    <w:rsid w:val="00E96709"/>
    <w:rsid w:val="00EA1C6F"/>
    <w:rsid w:val="00EA2ACD"/>
    <w:rsid w:val="00EA2CDA"/>
    <w:rsid w:val="00EB1A85"/>
    <w:rsid w:val="00EB6BFD"/>
    <w:rsid w:val="00EC0C26"/>
    <w:rsid w:val="00EC3AEF"/>
    <w:rsid w:val="00ED6654"/>
    <w:rsid w:val="00EE1F49"/>
    <w:rsid w:val="00EE328F"/>
    <w:rsid w:val="00EE7B35"/>
    <w:rsid w:val="00EF481C"/>
    <w:rsid w:val="00EF7819"/>
    <w:rsid w:val="00F05F2F"/>
    <w:rsid w:val="00F06C89"/>
    <w:rsid w:val="00F1004A"/>
    <w:rsid w:val="00F133DD"/>
    <w:rsid w:val="00F20155"/>
    <w:rsid w:val="00F25621"/>
    <w:rsid w:val="00F325B3"/>
    <w:rsid w:val="00F42F6D"/>
    <w:rsid w:val="00F44FE9"/>
    <w:rsid w:val="00F540A7"/>
    <w:rsid w:val="00F57637"/>
    <w:rsid w:val="00F57F90"/>
    <w:rsid w:val="00F609D8"/>
    <w:rsid w:val="00F60C22"/>
    <w:rsid w:val="00F60E78"/>
    <w:rsid w:val="00F636F4"/>
    <w:rsid w:val="00F862B9"/>
    <w:rsid w:val="00F86463"/>
    <w:rsid w:val="00F95D86"/>
    <w:rsid w:val="00FA7140"/>
    <w:rsid w:val="00FB7390"/>
    <w:rsid w:val="00FC3626"/>
    <w:rsid w:val="00FE3F05"/>
    <w:rsid w:val="00FE7217"/>
    <w:rsid w:val="00FF1BDD"/>
    <w:rsid w:val="00FF60B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4D4DE2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493"/>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BFF"/>
    <w:pPr>
      <w:ind w:left="720"/>
      <w:contextualSpacing/>
    </w:pPr>
    <w:rPr>
      <w:rFonts w:asciiTheme="minorHAnsi" w:eastAsiaTheme="minorEastAsia" w:hAnsiTheme="minorHAnsi" w:cstheme="minorBidi"/>
      <w:lang w:eastAsia="zh-CN"/>
    </w:rPr>
  </w:style>
  <w:style w:type="table" w:styleId="TableGrid">
    <w:name w:val="Table Grid"/>
    <w:basedOn w:val="TableNormal"/>
    <w:uiPriority w:val="59"/>
    <w:locked/>
    <w:rsid w:val="001337A7"/>
    <w:rPr>
      <w:rFonts w:asciiTheme="minorHAnsi" w:eastAsiaTheme="minorEastAsia" w:hAnsiTheme="minorHAnsi" w:cstheme="minorBidi"/>
      <w:lang w:val="nl-NL"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73D"/>
    <w:rPr>
      <w:lang w:val="en-US" w:eastAsia="en-US"/>
    </w:rPr>
  </w:style>
  <w:style w:type="paragraph" w:styleId="Footer">
    <w:name w:val="footer"/>
    <w:basedOn w:val="Normal"/>
    <w:link w:val="FooterChar"/>
    <w:uiPriority w:val="99"/>
    <w:unhideWhenUsed/>
    <w:rsid w:val="002E4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73D"/>
    <w:rPr>
      <w:lang w:val="en-US" w:eastAsia="en-US"/>
    </w:rPr>
  </w:style>
  <w:style w:type="paragraph" w:styleId="BalloonText">
    <w:name w:val="Balloon Text"/>
    <w:basedOn w:val="Normal"/>
    <w:link w:val="BalloonTextChar"/>
    <w:uiPriority w:val="99"/>
    <w:semiHidden/>
    <w:unhideWhenUsed/>
    <w:rsid w:val="0040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A96"/>
    <w:rPr>
      <w:rFonts w:ascii="Tahoma" w:hAnsi="Tahoma" w:cs="Tahoma"/>
      <w:sz w:val="16"/>
      <w:szCs w:val="16"/>
      <w:lang w:val="en-US" w:eastAsia="en-US"/>
    </w:rPr>
  </w:style>
  <w:style w:type="paragraph" w:styleId="NoSpacing">
    <w:name w:val="No Spacing"/>
    <w:uiPriority w:val="1"/>
    <w:qFormat/>
    <w:rsid w:val="00C66439"/>
    <w:rPr>
      <w:rFonts w:ascii="Times New Roman" w:eastAsia="MS Mincho" w:hAnsi="Times New Roman"/>
      <w:bCs/>
      <w:iCs/>
      <w:sz w:val="24"/>
      <w:szCs w:val="24"/>
    </w:rPr>
  </w:style>
  <w:style w:type="character" w:styleId="CommentReference">
    <w:name w:val="annotation reference"/>
    <w:uiPriority w:val="99"/>
    <w:semiHidden/>
    <w:unhideWhenUsed/>
    <w:rsid w:val="009C6278"/>
    <w:rPr>
      <w:sz w:val="16"/>
      <w:szCs w:val="16"/>
    </w:rPr>
  </w:style>
  <w:style w:type="paragraph" w:styleId="CommentText">
    <w:name w:val="annotation text"/>
    <w:basedOn w:val="Normal"/>
    <w:link w:val="CommentTextChar"/>
    <w:unhideWhenUsed/>
    <w:rsid w:val="009C6278"/>
    <w:rPr>
      <w:sz w:val="20"/>
      <w:szCs w:val="20"/>
    </w:rPr>
  </w:style>
  <w:style w:type="character" w:customStyle="1" w:styleId="CommentTextChar">
    <w:name w:val="Comment Text Char"/>
    <w:basedOn w:val="DefaultParagraphFont"/>
    <w:link w:val="CommentText"/>
    <w:rsid w:val="009C6278"/>
    <w:rPr>
      <w:sz w:val="20"/>
      <w:szCs w:val="20"/>
      <w:lang w:val="en-US" w:eastAsia="en-US"/>
    </w:rPr>
  </w:style>
  <w:style w:type="paragraph" w:styleId="NormalWeb">
    <w:name w:val="Normal (Web)"/>
    <w:basedOn w:val="Normal"/>
    <w:uiPriority w:val="99"/>
    <w:unhideWhenUsed/>
    <w:rsid w:val="008D0FB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4278">
      <w:bodyDiv w:val="1"/>
      <w:marLeft w:val="0"/>
      <w:marRight w:val="0"/>
      <w:marTop w:val="0"/>
      <w:marBottom w:val="0"/>
      <w:divBdr>
        <w:top w:val="none" w:sz="0" w:space="0" w:color="auto"/>
        <w:left w:val="none" w:sz="0" w:space="0" w:color="auto"/>
        <w:bottom w:val="none" w:sz="0" w:space="0" w:color="auto"/>
        <w:right w:val="none" w:sz="0" w:space="0" w:color="auto"/>
      </w:divBdr>
    </w:div>
    <w:div w:id="115560637">
      <w:bodyDiv w:val="1"/>
      <w:marLeft w:val="0"/>
      <w:marRight w:val="0"/>
      <w:marTop w:val="0"/>
      <w:marBottom w:val="0"/>
      <w:divBdr>
        <w:top w:val="none" w:sz="0" w:space="0" w:color="auto"/>
        <w:left w:val="none" w:sz="0" w:space="0" w:color="auto"/>
        <w:bottom w:val="none" w:sz="0" w:space="0" w:color="auto"/>
        <w:right w:val="none" w:sz="0" w:space="0" w:color="auto"/>
      </w:divBdr>
    </w:div>
    <w:div w:id="400715387">
      <w:bodyDiv w:val="1"/>
      <w:marLeft w:val="0"/>
      <w:marRight w:val="0"/>
      <w:marTop w:val="0"/>
      <w:marBottom w:val="0"/>
      <w:divBdr>
        <w:top w:val="none" w:sz="0" w:space="0" w:color="auto"/>
        <w:left w:val="none" w:sz="0" w:space="0" w:color="auto"/>
        <w:bottom w:val="none" w:sz="0" w:space="0" w:color="auto"/>
        <w:right w:val="none" w:sz="0" w:space="0" w:color="auto"/>
      </w:divBdr>
    </w:div>
    <w:div w:id="433481272">
      <w:bodyDiv w:val="1"/>
      <w:marLeft w:val="0"/>
      <w:marRight w:val="0"/>
      <w:marTop w:val="0"/>
      <w:marBottom w:val="0"/>
      <w:divBdr>
        <w:top w:val="none" w:sz="0" w:space="0" w:color="auto"/>
        <w:left w:val="none" w:sz="0" w:space="0" w:color="auto"/>
        <w:bottom w:val="none" w:sz="0" w:space="0" w:color="auto"/>
        <w:right w:val="none" w:sz="0" w:space="0" w:color="auto"/>
      </w:divBdr>
    </w:div>
    <w:div w:id="762382329">
      <w:bodyDiv w:val="1"/>
      <w:marLeft w:val="0"/>
      <w:marRight w:val="0"/>
      <w:marTop w:val="0"/>
      <w:marBottom w:val="0"/>
      <w:divBdr>
        <w:top w:val="none" w:sz="0" w:space="0" w:color="auto"/>
        <w:left w:val="none" w:sz="0" w:space="0" w:color="auto"/>
        <w:bottom w:val="none" w:sz="0" w:space="0" w:color="auto"/>
        <w:right w:val="none" w:sz="0" w:space="0" w:color="auto"/>
      </w:divBdr>
    </w:div>
    <w:div w:id="932593519">
      <w:bodyDiv w:val="1"/>
      <w:marLeft w:val="0"/>
      <w:marRight w:val="0"/>
      <w:marTop w:val="0"/>
      <w:marBottom w:val="0"/>
      <w:divBdr>
        <w:top w:val="none" w:sz="0" w:space="0" w:color="auto"/>
        <w:left w:val="none" w:sz="0" w:space="0" w:color="auto"/>
        <w:bottom w:val="none" w:sz="0" w:space="0" w:color="auto"/>
        <w:right w:val="none" w:sz="0" w:space="0" w:color="auto"/>
      </w:divBdr>
    </w:div>
    <w:div w:id="1139107691">
      <w:bodyDiv w:val="1"/>
      <w:marLeft w:val="0"/>
      <w:marRight w:val="0"/>
      <w:marTop w:val="0"/>
      <w:marBottom w:val="0"/>
      <w:divBdr>
        <w:top w:val="none" w:sz="0" w:space="0" w:color="auto"/>
        <w:left w:val="none" w:sz="0" w:space="0" w:color="auto"/>
        <w:bottom w:val="none" w:sz="0" w:space="0" w:color="auto"/>
        <w:right w:val="none" w:sz="0" w:space="0" w:color="auto"/>
      </w:divBdr>
    </w:div>
    <w:div w:id="201787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B3E63-BF90-4479-9F2E-F17EC809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9</Pages>
  <Words>2099</Words>
  <Characters>11969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15th Meso American &amp; Caribbean Sea Hydrographic</vt:lpstr>
    </vt:vector>
  </TitlesOfParts>
  <Company>Hewlett-Packard Company</Company>
  <LinksUpToDate>false</LinksUpToDate>
  <CharactersWithSpaces>14040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Meso American &amp; Caribbean Sea Hydrographic</dc:title>
  <dc:creator>Gladys Denswil</dc:creator>
  <cp:lastModifiedBy>Alberto Costa Neves</cp:lastModifiedBy>
  <cp:revision>10</cp:revision>
  <cp:lastPrinted>2017-11-01T10:32:00Z</cp:lastPrinted>
  <dcterms:created xsi:type="dcterms:W3CDTF">2018-03-27T22:09:00Z</dcterms:created>
  <dcterms:modified xsi:type="dcterms:W3CDTF">2018-11-19T09:54:00Z</dcterms:modified>
</cp:coreProperties>
</file>